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39058C" w14:textId="77777777" w:rsidR="002D72C7" w:rsidRPr="0057299D" w:rsidRDefault="002D72C7" w:rsidP="00C2153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hAnsi="Arial" w:cs="Arial"/>
          <w:b/>
          <w:color w:val="010000"/>
          <w:sz w:val="20"/>
        </w:rPr>
      </w:pPr>
      <w:bookmarkStart w:id="0" w:name="_GoBack"/>
      <w:r w:rsidRPr="0057299D">
        <w:rPr>
          <w:rFonts w:ascii="Arial" w:hAnsi="Arial" w:cs="Arial"/>
          <w:b/>
          <w:color w:val="010000"/>
          <w:sz w:val="20"/>
        </w:rPr>
        <w:t>S99: Board Resolution</w:t>
      </w:r>
    </w:p>
    <w:p w14:paraId="00000002" w14:textId="6C6FBA40" w:rsidR="00F936EC" w:rsidRPr="0057299D" w:rsidRDefault="0057299D" w:rsidP="00C2153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7299D">
        <w:rPr>
          <w:rFonts w:ascii="Arial" w:hAnsi="Arial" w:cs="Arial"/>
          <w:color w:val="010000"/>
          <w:sz w:val="20"/>
        </w:rPr>
        <w:t xml:space="preserve">On May </w:t>
      </w:r>
      <w:r w:rsidR="002D72C7" w:rsidRPr="0057299D">
        <w:rPr>
          <w:rFonts w:ascii="Arial" w:hAnsi="Arial" w:cs="Arial"/>
          <w:color w:val="010000"/>
          <w:sz w:val="20"/>
        </w:rPr>
        <w:t>0</w:t>
      </w:r>
      <w:r w:rsidRPr="0057299D">
        <w:rPr>
          <w:rFonts w:ascii="Arial" w:hAnsi="Arial" w:cs="Arial"/>
          <w:color w:val="010000"/>
          <w:sz w:val="20"/>
        </w:rPr>
        <w:t>6, 2024, SCI Joint Stock Company announced Resolution No. 09/2024/NQ-SCI-HDQT on approving the purchase of additional offered shares of SCI Joint Stock Company as follows:</w:t>
      </w:r>
    </w:p>
    <w:p w14:paraId="00000003" w14:textId="77777777" w:rsidR="00F936EC" w:rsidRPr="0057299D" w:rsidRDefault="0057299D" w:rsidP="00C2153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7299D">
        <w:rPr>
          <w:rFonts w:ascii="Arial" w:hAnsi="Arial" w:cs="Arial"/>
          <w:color w:val="010000"/>
          <w:sz w:val="20"/>
        </w:rPr>
        <w:t>‎‎Article 1. Approve on purchasing additional offered shares of SCI Joint Stock Company as follows:</w:t>
      </w:r>
    </w:p>
    <w:p w14:paraId="00000004" w14:textId="59C14139" w:rsidR="00F936EC" w:rsidRPr="0057299D" w:rsidRDefault="0057299D" w:rsidP="00C215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7299D">
        <w:rPr>
          <w:rFonts w:ascii="Arial" w:hAnsi="Arial" w:cs="Arial"/>
          <w:color w:val="010000"/>
          <w:sz w:val="20"/>
        </w:rPr>
        <w:t xml:space="preserve">Number of additional shares registered to </w:t>
      </w:r>
      <w:r w:rsidR="002D72C7" w:rsidRPr="0057299D">
        <w:rPr>
          <w:rFonts w:ascii="Arial" w:hAnsi="Arial" w:cs="Arial"/>
          <w:color w:val="010000"/>
          <w:sz w:val="20"/>
        </w:rPr>
        <w:t>purchase</w:t>
      </w:r>
      <w:r w:rsidRPr="0057299D">
        <w:rPr>
          <w:rFonts w:ascii="Arial" w:hAnsi="Arial" w:cs="Arial"/>
          <w:color w:val="010000"/>
          <w:sz w:val="20"/>
        </w:rPr>
        <w:t>: 20,000,000 share</w:t>
      </w:r>
      <w:r w:rsidR="002D72C7" w:rsidRPr="0057299D">
        <w:rPr>
          <w:rFonts w:ascii="Arial" w:hAnsi="Arial" w:cs="Arial"/>
          <w:color w:val="010000"/>
          <w:sz w:val="20"/>
        </w:rPr>
        <w:t>s</w:t>
      </w:r>
    </w:p>
    <w:p w14:paraId="00000005" w14:textId="4D33EBCA" w:rsidR="00F936EC" w:rsidRPr="0057299D" w:rsidRDefault="002D72C7" w:rsidP="00C215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7299D">
        <w:rPr>
          <w:rFonts w:ascii="Arial" w:hAnsi="Arial" w:cs="Arial"/>
          <w:color w:val="010000"/>
          <w:sz w:val="20"/>
        </w:rPr>
        <w:t>Share par value: VND 10,000/share</w:t>
      </w:r>
    </w:p>
    <w:p w14:paraId="00000006" w14:textId="2E2A9168" w:rsidR="00F936EC" w:rsidRPr="0057299D" w:rsidRDefault="0057299D" w:rsidP="00C215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7299D">
        <w:rPr>
          <w:rFonts w:ascii="Arial" w:hAnsi="Arial" w:cs="Arial"/>
          <w:color w:val="010000"/>
          <w:sz w:val="20"/>
        </w:rPr>
        <w:t xml:space="preserve">Value of additional shares registered to </w:t>
      </w:r>
      <w:r w:rsidR="002D72C7" w:rsidRPr="0057299D">
        <w:rPr>
          <w:rFonts w:ascii="Arial" w:hAnsi="Arial" w:cs="Arial"/>
          <w:color w:val="010000"/>
          <w:sz w:val="20"/>
        </w:rPr>
        <w:t>purchase</w:t>
      </w:r>
      <w:r w:rsidRPr="0057299D">
        <w:rPr>
          <w:rFonts w:ascii="Arial" w:hAnsi="Arial" w:cs="Arial"/>
          <w:color w:val="010000"/>
          <w:sz w:val="20"/>
        </w:rPr>
        <w:t>: VND 200,000,000,000</w:t>
      </w:r>
      <w:r w:rsidR="002D72C7" w:rsidRPr="0057299D">
        <w:rPr>
          <w:rFonts w:ascii="Arial" w:hAnsi="Arial" w:cs="Arial"/>
          <w:color w:val="010000"/>
          <w:sz w:val="20"/>
        </w:rPr>
        <w:t xml:space="preserve"> </w:t>
      </w:r>
    </w:p>
    <w:p w14:paraId="00000007" w14:textId="77777777" w:rsidR="00F936EC" w:rsidRPr="0057299D" w:rsidRDefault="0057299D" w:rsidP="00C215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7299D">
        <w:rPr>
          <w:rFonts w:ascii="Arial" w:hAnsi="Arial" w:cs="Arial"/>
          <w:color w:val="010000"/>
          <w:sz w:val="20"/>
        </w:rPr>
        <w:t>Payment time: According to the Notice of SCI Quang Tri Joint Stock Company.</w:t>
      </w:r>
    </w:p>
    <w:p w14:paraId="00000008" w14:textId="77777777" w:rsidR="00F936EC" w:rsidRPr="0057299D" w:rsidRDefault="0057299D" w:rsidP="00C2153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7299D">
        <w:rPr>
          <w:rFonts w:ascii="Arial" w:hAnsi="Arial" w:cs="Arial"/>
          <w:color w:val="010000"/>
          <w:sz w:val="20"/>
        </w:rPr>
        <w:t>Article 2: Assign the General Manager of the Company, based on the above contents, to implement procedures and complete legal dossiers related to the provisions of law and the Company’s Charter.</w:t>
      </w:r>
    </w:p>
    <w:p w14:paraId="00000009" w14:textId="199B2A33" w:rsidR="00F936EC" w:rsidRPr="0057299D" w:rsidRDefault="0057299D" w:rsidP="00C2153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57299D">
        <w:rPr>
          <w:rFonts w:ascii="Arial" w:hAnsi="Arial" w:cs="Arial"/>
          <w:color w:val="010000"/>
          <w:sz w:val="20"/>
        </w:rPr>
        <w:t>Article 3: This Resolution takes effects from the date of its signing. The Board of Directors, the Board of Management,</w:t>
      </w:r>
      <w:r w:rsidR="002D72C7" w:rsidRPr="0057299D">
        <w:rPr>
          <w:rFonts w:ascii="Arial" w:hAnsi="Arial" w:cs="Arial"/>
          <w:color w:val="010000"/>
          <w:sz w:val="20"/>
        </w:rPr>
        <w:t xml:space="preserve"> and</w:t>
      </w:r>
      <w:r w:rsidRPr="0057299D">
        <w:rPr>
          <w:rFonts w:ascii="Arial" w:hAnsi="Arial" w:cs="Arial"/>
          <w:color w:val="010000"/>
          <w:sz w:val="20"/>
        </w:rPr>
        <w:t xml:space="preserve"> relevant departments and individuals are responsible for the implementation of this Resolution.</w:t>
      </w:r>
      <w:bookmarkEnd w:id="0"/>
    </w:p>
    <w:sectPr w:rsidR="00F936EC" w:rsidRPr="0057299D" w:rsidSect="00E03A29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5D1ECED9-7BA0-478A-AD02-7AB33B8C4824}"/>
    <w:embedBold r:id="rId2" w:fontKey="{E255BC31-27FD-4316-B1EB-B11BA39113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2F2A220-5E18-474A-A2B4-42AF23DCFB56}"/>
    <w:embedItalic r:id="rId4" w:fontKey="{A18E3ED0-D067-4747-B65E-0AC212324E8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5424C40-2E89-41D3-922D-7A20C975A4A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341B6D4-DAEA-40FA-A419-040CF1547E6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B3477"/>
    <w:multiLevelType w:val="multilevel"/>
    <w:tmpl w:val="D4E6374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6EC"/>
    <w:rsid w:val="00086F1D"/>
    <w:rsid w:val="002D72C7"/>
    <w:rsid w:val="0057299D"/>
    <w:rsid w:val="009F3BF9"/>
    <w:rsid w:val="00B417D9"/>
    <w:rsid w:val="00C21539"/>
    <w:rsid w:val="00E03A29"/>
    <w:rsid w:val="00F9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2813B0"/>
  <w15:docId w15:val="{83F261AD-6EE2-40EB-8FD8-D7B2BCF10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276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30">
    <w:name w:val="Body text (3)"/>
    <w:basedOn w:val="Normal"/>
    <w:link w:val="Bodytext3"/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Bodytext20">
    <w:name w:val="Body text (2)"/>
    <w:basedOn w:val="Normal"/>
    <w:link w:val="Bodytext2"/>
    <w:rPr>
      <w:rFonts w:ascii="Times New Roman" w:eastAsia="Times New Roman" w:hAnsi="Times New Roman" w:cs="Times New Roman"/>
      <w:sz w:val="17"/>
      <w:szCs w:val="17"/>
    </w:rPr>
  </w:style>
  <w:style w:type="paragraph" w:customStyle="1" w:styleId="Bodytext40">
    <w:name w:val="Body text (4)"/>
    <w:basedOn w:val="Normal"/>
    <w:link w:val="Bodytext4"/>
    <w:pPr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90B7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90B7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vYQ+sumq690dAQlIc/mVQNmqVQ==">CgMxLjA4AHIhMVhGajlIcUZVTkotMWZiSGJGbWRHYmUxcFFhYmttQzIw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825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Hoang Phuong Thao</cp:lastModifiedBy>
  <cp:revision>6</cp:revision>
  <dcterms:created xsi:type="dcterms:W3CDTF">2024-05-10T09:06:00Z</dcterms:created>
  <dcterms:modified xsi:type="dcterms:W3CDTF">2024-05-13T05:01:00Z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fd162ff69e78196bcaa76a10496270c2239c7421c9aa00b04318b7925eec9f2e</vt:lpwstr>
  </property>
</Properties>
</file>