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E6801" w:rsidRPr="00437444" w:rsidRDefault="00FF61F6" w:rsidP="00FF61F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37444">
        <w:rPr>
          <w:rFonts w:ascii="Arial" w:hAnsi="Arial" w:cs="Arial"/>
          <w:b/>
          <w:color w:val="010000"/>
          <w:sz w:val="20"/>
        </w:rPr>
        <w:t>XLV: Board Resolution</w:t>
      </w:r>
    </w:p>
    <w:p w14:paraId="00000002" w14:textId="12E528B2" w:rsidR="001E6801" w:rsidRPr="00437444" w:rsidRDefault="00FF61F6" w:rsidP="00FF61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7444">
        <w:rPr>
          <w:rFonts w:ascii="Arial" w:hAnsi="Arial" w:cs="Arial"/>
          <w:color w:val="010000"/>
          <w:sz w:val="20"/>
        </w:rPr>
        <w:t xml:space="preserve">On May 9, 2024, Song Da Construction &amp; Service Joint Stock Company announced Resolution No. 05/NQ-HDQT on the </w:t>
      </w:r>
      <w:r w:rsidR="004567F6" w:rsidRPr="00437444">
        <w:rPr>
          <w:rFonts w:ascii="Arial" w:hAnsi="Arial" w:cs="Arial"/>
          <w:color w:val="010000"/>
          <w:sz w:val="20"/>
        </w:rPr>
        <w:t>record date</w:t>
      </w:r>
      <w:r w:rsidRPr="00437444">
        <w:rPr>
          <w:rFonts w:ascii="Arial" w:hAnsi="Arial" w:cs="Arial"/>
          <w:color w:val="010000"/>
          <w:sz w:val="20"/>
        </w:rPr>
        <w:t xml:space="preserve"> for exercising the right to receive dividends for the fiscal year 2023 as follows:</w:t>
      </w:r>
    </w:p>
    <w:p w14:paraId="00000003" w14:textId="34E3B24E" w:rsidR="001E6801" w:rsidRPr="00437444" w:rsidRDefault="00FF61F6" w:rsidP="00FF61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7444">
        <w:rPr>
          <w:rFonts w:ascii="Arial" w:hAnsi="Arial" w:cs="Arial"/>
          <w:color w:val="010000"/>
          <w:sz w:val="20"/>
        </w:rPr>
        <w:t xml:space="preserve">Article 1: Approve the </w:t>
      </w:r>
      <w:r w:rsidR="004567F6" w:rsidRPr="00437444">
        <w:rPr>
          <w:rFonts w:ascii="Arial" w:hAnsi="Arial" w:cs="Arial"/>
          <w:color w:val="010000"/>
          <w:sz w:val="20"/>
        </w:rPr>
        <w:t>record date</w:t>
      </w:r>
      <w:r w:rsidRPr="00437444">
        <w:rPr>
          <w:rFonts w:ascii="Arial" w:hAnsi="Arial" w:cs="Arial"/>
          <w:color w:val="010000"/>
          <w:sz w:val="20"/>
        </w:rPr>
        <w:t xml:space="preserve"> for exercising the right to receive dividends for the fiscal year 2023 of Song </w:t>
      </w:r>
      <w:proofErr w:type="gramStart"/>
      <w:r w:rsidRPr="00437444">
        <w:rPr>
          <w:rFonts w:ascii="Arial" w:hAnsi="Arial" w:cs="Arial"/>
          <w:color w:val="010000"/>
          <w:sz w:val="20"/>
        </w:rPr>
        <w:t>Da</w:t>
      </w:r>
      <w:proofErr w:type="gramEnd"/>
      <w:r w:rsidRPr="00437444">
        <w:rPr>
          <w:rFonts w:ascii="Arial" w:hAnsi="Arial" w:cs="Arial"/>
          <w:color w:val="010000"/>
          <w:sz w:val="20"/>
        </w:rPr>
        <w:t xml:space="preserve"> Construction &amp; Service Joint Stock Company as follows:</w:t>
      </w:r>
    </w:p>
    <w:p w14:paraId="00000004" w14:textId="77777777" w:rsidR="001E6801" w:rsidRPr="00437444" w:rsidRDefault="00FF61F6" w:rsidP="00FF61F6">
      <w:pPr>
        <w:numPr>
          <w:ilvl w:val="0"/>
          <w:numId w:val="2"/>
        </w:numPr>
        <w:pBdr>
          <w:top w:val="nil"/>
          <w:left w:val="nil"/>
          <w:bottom w:val="nil"/>
          <w:right w:val="nil"/>
          <w:between w:val="nil"/>
        </w:pBdr>
        <w:tabs>
          <w:tab w:val="left" w:pos="432"/>
          <w:tab w:val="left" w:pos="737"/>
        </w:tabs>
        <w:spacing w:after="120" w:line="360" w:lineRule="auto"/>
        <w:rPr>
          <w:rFonts w:ascii="Arial" w:eastAsia="Arial" w:hAnsi="Arial" w:cs="Arial"/>
          <w:color w:val="010000"/>
          <w:sz w:val="20"/>
          <w:szCs w:val="20"/>
        </w:rPr>
      </w:pPr>
      <w:r w:rsidRPr="00437444">
        <w:rPr>
          <w:rFonts w:ascii="Arial" w:hAnsi="Arial" w:cs="Arial"/>
          <w:color w:val="010000"/>
          <w:sz w:val="20"/>
        </w:rPr>
        <w:t>Record date: May 21, 2024</w:t>
      </w:r>
    </w:p>
    <w:p w14:paraId="00000005" w14:textId="1BC8BFDF" w:rsidR="001E6801" w:rsidRPr="00437444" w:rsidRDefault="00FF61F6" w:rsidP="00FF61F6">
      <w:pPr>
        <w:numPr>
          <w:ilvl w:val="0"/>
          <w:numId w:val="2"/>
        </w:numPr>
        <w:pBdr>
          <w:top w:val="nil"/>
          <w:left w:val="nil"/>
          <w:bottom w:val="nil"/>
          <w:right w:val="nil"/>
          <w:between w:val="nil"/>
        </w:pBdr>
        <w:tabs>
          <w:tab w:val="left" w:pos="432"/>
          <w:tab w:val="left" w:pos="769"/>
        </w:tabs>
        <w:spacing w:after="120" w:line="360" w:lineRule="auto"/>
        <w:rPr>
          <w:rFonts w:ascii="Arial" w:eastAsia="Arial" w:hAnsi="Arial" w:cs="Arial"/>
          <w:color w:val="010000"/>
          <w:sz w:val="20"/>
          <w:szCs w:val="20"/>
        </w:rPr>
      </w:pPr>
      <w:r w:rsidRPr="00437444">
        <w:rPr>
          <w:rFonts w:ascii="Arial" w:hAnsi="Arial" w:cs="Arial"/>
          <w:color w:val="010000"/>
          <w:sz w:val="20"/>
        </w:rPr>
        <w:t xml:space="preserve">Reason and purpose: </w:t>
      </w:r>
      <w:r w:rsidR="00437444" w:rsidRPr="00437444">
        <w:rPr>
          <w:rFonts w:ascii="Arial" w:hAnsi="Arial" w:cs="Arial"/>
          <w:color w:val="010000"/>
          <w:sz w:val="20"/>
        </w:rPr>
        <w:t>to pay dividends</w:t>
      </w:r>
      <w:r w:rsidRPr="00437444">
        <w:rPr>
          <w:rFonts w:ascii="Arial" w:hAnsi="Arial" w:cs="Arial"/>
          <w:color w:val="010000"/>
          <w:sz w:val="20"/>
        </w:rPr>
        <w:t xml:space="preserve"> for the fiscal year 2023</w:t>
      </w:r>
    </w:p>
    <w:p w14:paraId="00000006" w14:textId="77777777" w:rsidR="001E6801" w:rsidRPr="00437444" w:rsidRDefault="00FF61F6" w:rsidP="00FF61F6">
      <w:pPr>
        <w:numPr>
          <w:ilvl w:val="0"/>
          <w:numId w:val="2"/>
        </w:numPr>
        <w:pBdr>
          <w:top w:val="nil"/>
          <w:left w:val="nil"/>
          <w:bottom w:val="nil"/>
          <w:right w:val="nil"/>
          <w:between w:val="nil"/>
        </w:pBdr>
        <w:tabs>
          <w:tab w:val="left" w:pos="432"/>
          <w:tab w:val="left" w:pos="769"/>
        </w:tabs>
        <w:spacing w:after="120" w:line="360" w:lineRule="auto"/>
        <w:rPr>
          <w:rFonts w:ascii="Arial" w:eastAsia="Arial" w:hAnsi="Arial" w:cs="Arial"/>
          <w:color w:val="010000"/>
          <w:sz w:val="20"/>
          <w:szCs w:val="20"/>
        </w:rPr>
      </w:pPr>
      <w:r w:rsidRPr="00437444">
        <w:rPr>
          <w:rFonts w:ascii="Arial" w:hAnsi="Arial" w:cs="Arial"/>
          <w:color w:val="010000"/>
          <w:sz w:val="20"/>
        </w:rPr>
        <w:t>Specific contents:</w:t>
      </w:r>
    </w:p>
    <w:p w14:paraId="00000007" w14:textId="655A3D42" w:rsidR="001E6801" w:rsidRPr="00437444" w:rsidRDefault="00FF61F6" w:rsidP="00FF61F6">
      <w:pPr>
        <w:numPr>
          <w:ilvl w:val="0"/>
          <w:numId w:val="1"/>
        </w:numPr>
        <w:pBdr>
          <w:top w:val="nil"/>
          <w:left w:val="nil"/>
          <w:bottom w:val="nil"/>
          <w:right w:val="nil"/>
          <w:between w:val="nil"/>
        </w:pBdr>
        <w:tabs>
          <w:tab w:val="left" w:pos="432"/>
          <w:tab w:val="left" w:pos="684"/>
          <w:tab w:val="left" w:pos="3446"/>
        </w:tabs>
        <w:spacing w:after="120" w:line="360" w:lineRule="auto"/>
        <w:rPr>
          <w:rFonts w:ascii="Arial" w:eastAsia="Arial" w:hAnsi="Arial" w:cs="Arial"/>
          <w:color w:val="010000"/>
          <w:sz w:val="20"/>
          <w:szCs w:val="20"/>
        </w:rPr>
      </w:pPr>
      <w:r w:rsidRPr="00437444">
        <w:rPr>
          <w:rFonts w:ascii="Arial" w:hAnsi="Arial" w:cs="Arial"/>
          <w:color w:val="010000"/>
          <w:sz w:val="20"/>
        </w:rPr>
        <w:t>Dividend rate: 8% per share (shareholders will receive VND 800 for every share they own)</w:t>
      </w:r>
    </w:p>
    <w:p w14:paraId="00000008" w14:textId="77777777" w:rsidR="001E6801" w:rsidRPr="00437444" w:rsidRDefault="00FF61F6" w:rsidP="00FF61F6">
      <w:pPr>
        <w:numPr>
          <w:ilvl w:val="0"/>
          <w:numId w:val="1"/>
        </w:numPr>
        <w:pBdr>
          <w:top w:val="nil"/>
          <w:left w:val="nil"/>
          <w:bottom w:val="nil"/>
          <w:right w:val="nil"/>
          <w:between w:val="nil"/>
        </w:pBdr>
        <w:tabs>
          <w:tab w:val="left" w:pos="432"/>
          <w:tab w:val="left" w:pos="684"/>
          <w:tab w:val="left" w:pos="3446"/>
        </w:tabs>
        <w:spacing w:after="120" w:line="360" w:lineRule="auto"/>
        <w:rPr>
          <w:rFonts w:ascii="Arial" w:eastAsia="Arial" w:hAnsi="Arial" w:cs="Arial"/>
          <w:color w:val="010000"/>
          <w:sz w:val="20"/>
          <w:szCs w:val="20"/>
        </w:rPr>
      </w:pPr>
      <w:r w:rsidRPr="00437444">
        <w:rPr>
          <w:rFonts w:ascii="Arial" w:hAnsi="Arial" w:cs="Arial"/>
          <w:color w:val="010000"/>
          <w:sz w:val="20"/>
        </w:rPr>
        <w:t>Implementation time: May 31, 2024</w:t>
      </w:r>
    </w:p>
    <w:p w14:paraId="00000009" w14:textId="77777777" w:rsidR="001E6801" w:rsidRPr="00437444" w:rsidRDefault="00FF61F6" w:rsidP="00FF61F6">
      <w:pPr>
        <w:numPr>
          <w:ilvl w:val="0"/>
          <w:numId w:val="1"/>
        </w:numPr>
        <w:pBdr>
          <w:top w:val="nil"/>
          <w:left w:val="nil"/>
          <w:bottom w:val="nil"/>
          <w:right w:val="nil"/>
          <w:between w:val="nil"/>
        </w:pBdr>
        <w:tabs>
          <w:tab w:val="left" w:pos="432"/>
          <w:tab w:val="left" w:pos="684"/>
        </w:tabs>
        <w:spacing w:after="120" w:line="360" w:lineRule="auto"/>
        <w:rPr>
          <w:rFonts w:ascii="Arial" w:eastAsia="Arial" w:hAnsi="Arial" w:cs="Arial"/>
          <w:color w:val="010000"/>
          <w:sz w:val="20"/>
          <w:szCs w:val="20"/>
        </w:rPr>
      </w:pPr>
      <w:r w:rsidRPr="00437444">
        <w:rPr>
          <w:rFonts w:ascii="Arial" w:hAnsi="Arial" w:cs="Arial"/>
          <w:color w:val="010000"/>
          <w:sz w:val="20"/>
        </w:rPr>
        <w:t>Venue:</w:t>
      </w:r>
    </w:p>
    <w:p w14:paraId="0000000A" w14:textId="77777777" w:rsidR="001E6801" w:rsidRPr="00437444" w:rsidRDefault="00FF61F6" w:rsidP="00FF61F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37444">
        <w:rPr>
          <w:rFonts w:ascii="Arial" w:hAnsi="Arial" w:cs="Arial"/>
          <w:color w:val="010000"/>
          <w:sz w:val="20"/>
        </w:rPr>
        <w:t>For deposited securities: Owners implement the procedures to receive dividends at Depository Members where depositor</w:t>
      </w:r>
      <w:bookmarkStart w:id="0" w:name="_GoBack"/>
      <w:bookmarkEnd w:id="0"/>
      <w:r w:rsidRPr="00437444">
        <w:rPr>
          <w:rFonts w:ascii="Arial" w:hAnsi="Arial" w:cs="Arial"/>
          <w:color w:val="010000"/>
          <w:sz w:val="20"/>
        </w:rPr>
        <w:t>y accounts are opened.</w:t>
      </w:r>
    </w:p>
    <w:p w14:paraId="0000000B" w14:textId="77B20C06" w:rsidR="001E6801" w:rsidRPr="00437444" w:rsidRDefault="00FF61F6" w:rsidP="00FF61F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37444">
        <w:rPr>
          <w:rFonts w:ascii="Arial" w:hAnsi="Arial" w:cs="Arial"/>
          <w:color w:val="010000"/>
          <w:sz w:val="20"/>
        </w:rPr>
        <w:t xml:space="preserve">For </w:t>
      </w:r>
      <w:proofErr w:type="spellStart"/>
      <w:r w:rsidRPr="00437444">
        <w:rPr>
          <w:rFonts w:ascii="Arial" w:hAnsi="Arial" w:cs="Arial"/>
          <w:color w:val="010000"/>
          <w:sz w:val="20"/>
        </w:rPr>
        <w:t>undeposited</w:t>
      </w:r>
      <w:proofErr w:type="spellEnd"/>
      <w:r w:rsidRPr="00437444">
        <w:rPr>
          <w:rFonts w:ascii="Arial" w:hAnsi="Arial" w:cs="Arial"/>
          <w:color w:val="010000"/>
          <w:sz w:val="20"/>
        </w:rPr>
        <w:t xml:space="preserve"> securities: shareholders shall proceed to receive dividends at the Securities Department of Song </w:t>
      </w:r>
      <w:proofErr w:type="gramStart"/>
      <w:r w:rsidRPr="00437444">
        <w:rPr>
          <w:rFonts w:ascii="Arial" w:hAnsi="Arial" w:cs="Arial"/>
          <w:color w:val="010000"/>
          <w:sz w:val="20"/>
        </w:rPr>
        <w:t>Da</w:t>
      </w:r>
      <w:proofErr w:type="gramEnd"/>
      <w:r w:rsidRPr="00437444">
        <w:rPr>
          <w:rFonts w:ascii="Arial" w:hAnsi="Arial" w:cs="Arial"/>
          <w:color w:val="010000"/>
          <w:sz w:val="20"/>
        </w:rPr>
        <w:t xml:space="preserve"> Construction &amp; Service Joint Stock Company on working days starting from May 31, 2024, and shall present their ID card.</w:t>
      </w:r>
    </w:p>
    <w:p w14:paraId="0000000C" w14:textId="77777777" w:rsidR="001E6801" w:rsidRPr="00437444" w:rsidRDefault="00FF61F6" w:rsidP="00FF61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7444">
        <w:rPr>
          <w:rFonts w:ascii="Arial" w:hAnsi="Arial" w:cs="Arial"/>
          <w:color w:val="010000"/>
          <w:sz w:val="20"/>
        </w:rPr>
        <w:t>Article 2: This Resolution takes effect from the date of its signing. The Board of Directors, the Board of Management, relevant departments, and representative offices shall be responsible for implementing this Resolution in accordance with the provisions of the law and the Company's Charter.</w:t>
      </w:r>
    </w:p>
    <w:sectPr w:rsidR="001E6801" w:rsidRPr="00437444" w:rsidSect="00FF61F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1F50"/>
    <w:multiLevelType w:val="multilevel"/>
    <w:tmpl w:val="F356D634"/>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06112B8"/>
    <w:multiLevelType w:val="multilevel"/>
    <w:tmpl w:val="9A0C23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60F2A5B"/>
    <w:multiLevelType w:val="multilevel"/>
    <w:tmpl w:val="1DF49D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01"/>
    <w:rsid w:val="001E6801"/>
    <w:rsid w:val="00437444"/>
    <w:rsid w:val="004567F6"/>
    <w:rsid w:val="00FF61F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32B3"/>
  <w15:docId w15:val="{9FA7C647-CAA7-40D6-812D-0F49A81D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89" w:lineRule="auto"/>
      <w:ind w:firstLine="40"/>
    </w:pPr>
    <w:rPr>
      <w:rFonts w:ascii="Times New Roman" w:eastAsia="Times New Roman" w:hAnsi="Times New Roman" w:cs="Times New Roman"/>
    </w:rPr>
  </w:style>
  <w:style w:type="paragraph" w:customStyle="1" w:styleId="Bodytext30">
    <w:name w:val="Body text (3)"/>
    <w:basedOn w:val="Normal"/>
    <w:link w:val="Bodytext3"/>
    <w:pPr>
      <w:ind w:firstLine="26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Rl4CQcMm95vJOLKo79DO98xiMQ==">CgMxLjA4AHIhMVhWV0NYLUtUQVpjQW1OVm5SWHN2X1Qxd1FoUDJESFdq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3</cp:revision>
  <dcterms:created xsi:type="dcterms:W3CDTF">2024-05-10T04:17:00Z</dcterms:created>
  <dcterms:modified xsi:type="dcterms:W3CDTF">2024-05-13T01:59:00Z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665a459d6bd70e26442ad544fe8dcd78c0e6d67c1077bafbc924084800b70b73</vt:lpwstr>
  </property>
</Properties>
</file>