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C3ABC" w:rsidRPr="00792F14" w:rsidRDefault="00652A9D" w:rsidP="002C4D1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92F14">
        <w:rPr>
          <w:rFonts w:ascii="Arial" w:hAnsi="Arial" w:cs="Arial"/>
          <w:b/>
          <w:color w:val="010000"/>
          <w:sz w:val="20"/>
        </w:rPr>
        <w:t>BSP: Board Resolution</w:t>
      </w:r>
    </w:p>
    <w:p w14:paraId="00000002" w14:textId="77777777" w:rsidR="008C3ABC" w:rsidRPr="00792F14" w:rsidRDefault="00652A9D" w:rsidP="002C4D1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792F14">
        <w:rPr>
          <w:rFonts w:ascii="Arial" w:hAnsi="Arial" w:cs="Arial"/>
          <w:color w:val="010000"/>
          <w:sz w:val="20"/>
        </w:rPr>
        <w:t xml:space="preserve">On May 10, 2024, </w:t>
      </w:r>
      <w:proofErr w:type="spellStart"/>
      <w:r w:rsidRPr="00792F14">
        <w:rPr>
          <w:rFonts w:ascii="Arial" w:hAnsi="Arial" w:cs="Arial"/>
          <w:color w:val="010000"/>
          <w:sz w:val="20"/>
        </w:rPr>
        <w:t>Sai</w:t>
      </w:r>
      <w:proofErr w:type="spellEnd"/>
      <w:r w:rsidRPr="00792F1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92F14">
        <w:rPr>
          <w:rFonts w:ascii="Arial" w:hAnsi="Arial" w:cs="Arial"/>
          <w:color w:val="010000"/>
          <w:sz w:val="20"/>
        </w:rPr>
        <w:t>Gon</w:t>
      </w:r>
      <w:proofErr w:type="spellEnd"/>
      <w:r w:rsidRPr="00792F14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792F14">
        <w:rPr>
          <w:rFonts w:ascii="Arial" w:hAnsi="Arial" w:cs="Arial"/>
          <w:color w:val="010000"/>
          <w:sz w:val="20"/>
        </w:rPr>
        <w:t>Phu</w:t>
      </w:r>
      <w:proofErr w:type="spellEnd"/>
      <w:r w:rsidRPr="00792F1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92F14">
        <w:rPr>
          <w:rFonts w:ascii="Arial" w:hAnsi="Arial" w:cs="Arial"/>
          <w:color w:val="010000"/>
          <w:sz w:val="20"/>
        </w:rPr>
        <w:t>Tho</w:t>
      </w:r>
      <w:proofErr w:type="spellEnd"/>
      <w:r w:rsidRPr="00792F14">
        <w:rPr>
          <w:rFonts w:ascii="Arial" w:hAnsi="Arial" w:cs="Arial"/>
          <w:color w:val="010000"/>
          <w:sz w:val="20"/>
        </w:rPr>
        <w:t xml:space="preserve"> Beer Joint Stock Company announced Resolution No. 02/ 2024/ NQ-HDQT as follows:</w:t>
      </w:r>
    </w:p>
    <w:p w14:paraId="00000003" w14:textId="77777777" w:rsidR="008C3ABC" w:rsidRPr="00792F14" w:rsidRDefault="00652A9D" w:rsidP="002C4D1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2F14">
        <w:rPr>
          <w:rFonts w:ascii="Arial" w:hAnsi="Arial" w:cs="Arial"/>
          <w:color w:val="010000"/>
          <w:sz w:val="20"/>
        </w:rPr>
        <w:t>Article 1: Approve the record of the list of Shareholders and the time to pay dividends 2023 in cash to shareholders as follows:</w:t>
      </w:r>
    </w:p>
    <w:p w14:paraId="00000004" w14:textId="77777777" w:rsidR="008C3ABC" w:rsidRPr="00792F14" w:rsidRDefault="00652A9D" w:rsidP="002C4D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2F14">
        <w:rPr>
          <w:rFonts w:ascii="Arial" w:hAnsi="Arial" w:cs="Arial"/>
          <w:color w:val="010000"/>
          <w:sz w:val="20"/>
        </w:rPr>
        <w:t>Record date: June 13, 2024.</w:t>
      </w:r>
    </w:p>
    <w:p w14:paraId="00000005" w14:textId="77777777" w:rsidR="008C3ABC" w:rsidRPr="00792F14" w:rsidRDefault="00652A9D" w:rsidP="002C4D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2F14">
        <w:rPr>
          <w:rFonts w:ascii="Arial" w:hAnsi="Arial" w:cs="Arial"/>
          <w:color w:val="010000"/>
          <w:sz w:val="20"/>
        </w:rPr>
        <w:t>The time for dividend payment: June 27, 2024</w:t>
      </w:r>
    </w:p>
    <w:p w14:paraId="00000006" w14:textId="77777777" w:rsidR="008C3ABC" w:rsidRPr="00792F14" w:rsidRDefault="00652A9D" w:rsidP="002C4D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2F14">
        <w:rPr>
          <w:rFonts w:ascii="Arial" w:hAnsi="Arial" w:cs="Arial"/>
          <w:color w:val="010000"/>
          <w:sz w:val="20"/>
        </w:rPr>
        <w:t>Payment rate: 10%/share (shareholders will receive VND 1000 for every share they own)</w:t>
      </w:r>
    </w:p>
    <w:p w14:paraId="00000007" w14:textId="77777777" w:rsidR="008C3ABC" w:rsidRPr="00792F14" w:rsidRDefault="00652A9D" w:rsidP="002C4D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2F14">
        <w:rPr>
          <w:rFonts w:ascii="Arial" w:hAnsi="Arial" w:cs="Arial"/>
          <w:color w:val="010000"/>
          <w:sz w:val="20"/>
        </w:rPr>
        <w:t>Venue:</w:t>
      </w:r>
    </w:p>
    <w:p w14:paraId="00000008" w14:textId="57D64213" w:rsidR="008C3ABC" w:rsidRPr="00792F14" w:rsidRDefault="00652A9D" w:rsidP="002C4D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8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2F14">
        <w:rPr>
          <w:rFonts w:ascii="Arial" w:hAnsi="Arial" w:cs="Arial"/>
          <w:color w:val="010000"/>
          <w:sz w:val="20"/>
        </w:rPr>
        <w:t xml:space="preserve">For deposited </w:t>
      </w:r>
      <w:r w:rsidR="00792F14" w:rsidRPr="00792F14">
        <w:rPr>
          <w:rFonts w:ascii="Arial" w:hAnsi="Arial" w:cs="Arial"/>
          <w:color w:val="010000"/>
          <w:sz w:val="20"/>
        </w:rPr>
        <w:t>securities</w:t>
      </w:r>
      <w:r w:rsidRPr="00792F14">
        <w:rPr>
          <w:rFonts w:ascii="Arial" w:hAnsi="Arial" w:cs="Arial"/>
          <w:color w:val="010000"/>
          <w:sz w:val="20"/>
        </w:rPr>
        <w:t>: Owners carry out procedures to receive dividends at depository members where depository accounts are opened.</w:t>
      </w:r>
    </w:p>
    <w:p w14:paraId="00000009" w14:textId="49BC18C1" w:rsidR="008C3ABC" w:rsidRPr="00792F14" w:rsidRDefault="00652A9D" w:rsidP="002C4D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2F14">
        <w:rPr>
          <w:rFonts w:ascii="Arial" w:hAnsi="Arial" w:cs="Arial"/>
          <w:color w:val="010000"/>
          <w:sz w:val="20"/>
        </w:rPr>
        <w:t xml:space="preserve">For </w:t>
      </w:r>
      <w:proofErr w:type="spellStart"/>
      <w:r w:rsidRPr="00792F14">
        <w:rPr>
          <w:rFonts w:ascii="Arial" w:hAnsi="Arial" w:cs="Arial"/>
          <w:color w:val="010000"/>
          <w:sz w:val="20"/>
        </w:rPr>
        <w:t>undeposited</w:t>
      </w:r>
      <w:proofErr w:type="spellEnd"/>
      <w:r w:rsidRPr="00792F14">
        <w:rPr>
          <w:rFonts w:ascii="Arial" w:hAnsi="Arial" w:cs="Arial"/>
          <w:color w:val="010000"/>
          <w:sz w:val="20"/>
        </w:rPr>
        <w:t xml:space="preserve"> securities: The owner shall carry out procedures to receive dividends at the Company's headquarters on working days of the week starting from June 27, 2024</w:t>
      </w:r>
      <w:r w:rsidR="002C4D1A">
        <w:rPr>
          <w:rFonts w:ascii="Arial" w:hAnsi="Arial" w:cs="Arial"/>
          <w:color w:val="010000"/>
          <w:sz w:val="20"/>
        </w:rPr>
        <w:t>,</w:t>
      </w:r>
      <w:r w:rsidRPr="00792F14">
        <w:rPr>
          <w:rFonts w:ascii="Arial" w:hAnsi="Arial" w:cs="Arial"/>
          <w:color w:val="010000"/>
          <w:sz w:val="20"/>
        </w:rPr>
        <w:t xml:space="preserve"> and present </w:t>
      </w:r>
      <w:r w:rsidR="002C4D1A">
        <w:rPr>
          <w:rFonts w:ascii="Arial" w:hAnsi="Arial" w:cs="Arial"/>
          <w:color w:val="010000"/>
          <w:sz w:val="20"/>
        </w:rPr>
        <w:t xml:space="preserve">an </w:t>
      </w:r>
      <w:r w:rsidRPr="00792F14">
        <w:rPr>
          <w:rFonts w:ascii="Arial" w:hAnsi="Arial" w:cs="Arial"/>
          <w:color w:val="010000"/>
          <w:sz w:val="20"/>
        </w:rPr>
        <w:t>ID card/citizen identification card for individuals; Present the Business Registration Certificate for organizations.</w:t>
      </w:r>
    </w:p>
    <w:p w14:paraId="0000000A" w14:textId="555C3E53" w:rsidR="008C3ABC" w:rsidRPr="00792F14" w:rsidRDefault="00652A9D" w:rsidP="002C4D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2F14">
        <w:rPr>
          <w:rFonts w:ascii="Arial" w:hAnsi="Arial" w:cs="Arial"/>
          <w:color w:val="010000"/>
          <w:sz w:val="20"/>
        </w:rPr>
        <w:t xml:space="preserve">Assign </w:t>
      </w:r>
      <w:r w:rsidR="00792F14" w:rsidRPr="00792F14">
        <w:rPr>
          <w:rFonts w:ascii="Arial" w:hAnsi="Arial" w:cs="Arial"/>
          <w:color w:val="010000"/>
          <w:sz w:val="20"/>
        </w:rPr>
        <w:t xml:space="preserve">the </w:t>
      </w:r>
      <w:r w:rsidRPr="00792F14">
        <w:rPr>
          <w:rFonts w:ascii="Arial" w:hAnsi="Arial" w:cs="Arial"/>
          <w:color w:val="010000"/>
          <w:sz w:val="20"/>
        </w:rPr>
        <w:t xml:space="preserve">Executive Board to implement procedures related to </w:t>
      </w:r>
      <w:r w:rsidR="00680B2F" w:rsidRPr="00792F14">
        <w:rPr>
          <w:rFonts w:ascii="Arial" w:hAnsi="Arial" w:cs="Arial"/>
          <w:color w:val="010000"/>
          <w:sz w:val="20"/>
        </w:rPr>
        <w:t>dividend</w:t>
      </w:r>
      <w:r w:rsidRPr="00792F14">
        <w:rPr>
          <w:rFonts w:ascii="Arial" w:hAnsi="Arial" w:cs="Arial"/>
          <w:color w:val="010000"/>
          <w:sz w:val="20"/>
        </w:rPr>
        <w:t xml:space="preserve"> payment </w:t>
      </w:r>
      <w:r w:rsidR="002C4D1A">
        <w:rPr>
          <w:rFonts w:ascii="Arial" w:hAnsi="Arial" w:cs="Arial"/>
          <w:color w:val="010000"/>
          <w:sz w:val="20"/>
        </w:rPr>
        <w:t>following</w:t>
      </w:r>
      <w:r w:rsidRPr="00792F14">
        <w:rPr>
          <w:rFonts w:ascii="Arial" w:hAnsi="Arial" w:cs="Arial"/>
          <w:color w:val="010000"/>
          <w:sz w:val="20"/>
        </w:rPr>
        <w:t xml:space="preserve"> the Law.</w:t>
      </w:r>
    </w:p>
    <w:p w14:paraId="0000000B" w14:textId="4ECFC786" w:rsidR="008C3ABC" w:rsidRPr="00792F14" w:rsidRDefault="00652A9D" w:rsidP="002C4D1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2F14">
        <w:rPr>
          <w:rFonts w:ascii="Arial" w:hAnsi="Arial" w:cs="Arial"/>
          <w:color w:val="010000"/>
          <w:sz w:val="20"/>
        </w:rPr>
        <w:t>Article 2: This Resolution takes effect from the date of its signing. The Board of Directors, the Supervisory Board, the Executive Board</w:t>
      </w:r>
      <w:r w:rsidR="002C4D1A">
        <w:rPr>
          <w:rFonts w:ascii="Arial" w:hAnsi="Arial" w:cs="Arial"/>
          <w:color w:val="010000"/>
          <w:sz w:val="20"/>
        </w:rPr>
        <w:t>,</w:t>
      </w:r>
      <w:bookmarkStart w:id="1" w:name="_GoBack"/>
      <w:bookmarkEnd w:id="1"/>
      <w:r w:rsidRPr="00792F14">
        <w:rPr>
          <w:rFonts w:ascii="Arial" w:hAnsi="Arial" w:cs="Arial"/>
          <w:color w:val="010000"/>
          <w:sz w:val="20"/>
        </w:rPr>
        <w:t xml:space="preserve"> and affiliated individuals are responsible for implementing this Resolution.</w:t>
      </w:r>
    </w:p>
    <w:sectPr w:rsidR="008C3ABC" w:rsidRPr="00792F14" w:rsidSect="009C2D5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0690A"/>
    <w:multiLevelType w:val="multilevel"/>
    <w:tmpl w:val="E2E2B3C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BC"/>
    <w:rsid w:val="002C4D1A"/>
    <w:rsid w:val="00652A9D"/>
    <w:rsid w:val="00680B2F"/>
    <w:rsid w:val="00792F14"/>
    <w:rsid w:val="007E2EF1"/>
    <w:rsid w:val="008C3ABC"/>
    <w:rsid w:val="009C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2C6FC1"/>
  <w15:docId w15:val="{81ACB563-3F80-4394-9F0B-4E7A1D59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color w:val="E9284E"/>
      <w:sz w:val="17"/>
      <w:szCs w:val="17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6" w:lineRule="auto"/>
      <w:ind w:firstLine="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jc w:val="right"/>
    </w:pPr>
    <w:rPr>
      <w:rFonts w:ascii="Arial" w:eastAsia="Arial" w:hAnsi="Arial" w:cs="Arial"/>
      <w:b/>
      <w:bCs/>
      <w:color w:val="E9284E"/>
      <w:sz w:val="17"/>
      <w:szCs w:val="17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ipwVyqkaa4MbeQFU/Ncuh220BQ==">CgMxLjAyCGguZ2pkZ3hzOAByITE0VmxzT1RpTXFSNHlRQUFIeTlfeVBnTGpCREZ0MGJ6cw==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1003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6</cp:revision>
  <dcterms:created xsi:type="dcterms:W3CDTF">2024-05-14T03:22:00Z</dcterms:created>
  <dcterms:modified xsi:type="dcterms:W3CDTF">2024-05-15T03:51:00Z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807e87dad47abf087a137c34bbce5ffd135d271b923d111d17e63e27fbb11211</vt:lpwstr>
  </property>
</Properties>
</file>