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B28C5" w:rsidRPr="006E3164" w:rsidRDefault="00B85FD0" w:rsidP="001A330C">
      <w:pPr>
        <w:pBdr>
          <w:top w:val="nil"/>
          <w:left w:val="nil"/>
          <w:bottom w:val="nil"/>
          <w:right w:val="nil"/>
          <w:between w:val="nil"/>
        </w:pBdr>
        <w:tabs>
          <w:tab w:val="left" w:pos="450"/>
          <w:tab w:val="left" w:pos="5625"/>
        </w:tabs>
        <w:spacing w:after="120" w:line="360" w:lineRule="auto"/>
        <w:jc w:val="both"/>
        <w:rPr>
          <w:rFonts w:ascii="Arial" w:eastAsia="Arial" w:hAnsi="Arial" w:cs="Arial"/>
          <w:b/>
          <w:color w:val="010000"/>
          <w:sz w:val="20"/>
          <w:szCs w:val="20"/>
        </w:rPr>
      </w:pPr>
      <w:r w:rsidRPr="006E3164">
        <w:rPr>
          <w:rFonts w:ascii="Arial" w:hAnsi="Arial" w:cs="Arial"/>
          <w:b/>
          <w:color w:val="010000"/>
          <w:sz w:val="20"/>
        </w:rPr>
        <w:t>BTU: Board Resolution</w:t>
      </w:r>
    </w:p>
    <w:p w14:paraId="00000002" w14:textId="1B45D634" w:rsidR="001B28C5" w:rsidRPr="006E3164" w:rsidRDefault="00B85FD0" w:rsidP="001A330C">
      <w:pPr>
        <w:pBdr>
          <w:top w:val="nil"/>
          <w:left w:val="nil"/>
          <w:bottom w:val="nil"/>
          <w:right w:val="nil"/>
          <w:between w:val="nil"/>
        </w:pBdr>
        <w:tabs>
          <w:tab w:val="left" w:pos="450"/>
          <w:tab w:val="left" w:pos="5625"/>
        </w:tabs>
        <w:spacing w:after="120" w:line="360" w:lineRule="auto"/>
        <w:jc w:val="both"/>
        <w:rPr>
          <w:rFonts w:ascii="Arial" w:eastAsia="Arial" w:hAnsi="Arial" w:cs="Arial"/>
          <w:color w:val="010000"/>
          <w:sz w:val="20"/>
          <w:szCs w:val="20"/>
        </w:rPr>
      </w:pPr>
      <w:r w:rsidRPr="006E3164">
        <w:rPr>
          <w:rFonts w:ascii="Arial" w:hAnsi="Arial" w:cs="Arial"/>
          <w:color w:val="010000"/>
          <w:sz w:val="20"/>
        </w:rPr>
        <w:t xml:space="preserve">On May 7, 2024, </w:t>
      </w:r>
      <w:proofErr w:type="spellStart"/>
      <w:r w:rsidRPr="006E3164">
        <w:rPr>
          <w:rFonts w:ascii="Arial" w:hAnsi="Arial" w:cs="Arial"/>
          <w:color w:val="010000"/>
          <w:sz w:val="20"/>
        </w:rPr>
        <w:t>Bentre</w:t>
      </w:r>
      <w:proofErr w:type="spellEnd"/>
      <w:r w:rsidRPr="006E3164">
        <w:rPr>
          <w:rFonts w:ascii="Arial" w:hAnsi="Arial" w:cs="Arial"/>
          <w:color w:val="010000"/>
          <w:sz w:val="20"/>
        </w:rPr>
        <w:t xml:space="preserve"> </w:t>
      </w:r>
      <w:r w:rsidR="00B06BB2">
        <w:rPr>
          <w:rFonts w:ascii="Arial" w:hAnsi="Arial" w:cs="Arial"/>
          <w:color w:val="010000"/>
          <w:sz w:val="20"/>
        </w:rPr>
        <w:t>Urban Project Joint Stock Company</w:t>
      </w:r>
      <w:r w:rsidRPr="006E3164">
        <w:rPr>
          <w:rFonts w:ascii="Arial" w:hAnsi="Arial" w:cs="Arial"/>
          <w:color w:val="010000"/>
          <w:sz w:val="20"/>
        </w:rPr>
        <w:t xml:space="preserve"> announced Resolution No.</w:t>
      </w:r>
      <w:r w:rsidR="006E3164" w:rsidRPr="006E3164">
        <w:rPr>
          <w:rFonts w:ascii="Arial" w:hAnsi="Arial" w:cs="Arial"/>
          <w:color w:val="010000"/>
          <w:sz w:val="20"/>
        </w:rPr>
        <w:t xml:space="preserve"> </w:t>
      </w:r>
      <w:r w:rsidRPr="006E3164">
        <w:rPr>
          <w:rFonts w:ascii="Arial" w:hAnsi="Arial" w:cs="Arial"/>
          <w:color w:val="010000"/>
          <w:sz w:val="20"/>
        </w:rPr>
        <w:t>17/NQ-HDQT on organizing the Annual General Meeting of Shareholders 2</w:t>
      </w:r>
      <w:bookmarkStart w:id="0" w:name="_GoBack"/>
      <w:bookmarkEnd w:id="0"/>
      <w:r w:rsidRPr="006E3164">
        <w:rPr>
          <w:rFonts w:ascii="Arial" w:hAnsi="Arial" w:cs="Arial"/>
          <w:color w:val="010000"/>
          <w:sz w:val="20"/>
        </w:rPr>
        <w:t xml:space="preserve">024 as follows: </w:t>
      </w:r>
    </w:p>
    <w:p w14:paraId="00000003" w14:textId="77777777" w:rsidR="001B28C5" w:rsidRPr="006E3164" w:rsidRDefault="00B85FD0" w:rsidP="001A330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3164">
        <w:rPr>
          <w:rFonts w:ascii="Arial" w:hAnsi="Arial" w:cs="Arial"/>
          <w:color w:val="010000"/>
          <w:sz w:val="20"/>
        </w:rPr>
        <w:t>Article 1: Agree on the time to hold the Annual General Meeting of Shareholders 2024 as follows:</w:t>
      </w:r>
    </w:p>
    <w:p w14:paraId="00000004" w14:textId="77777777" w:rsidR="001B28C5" w:rsidRPr="006E3164" w:rsidRDefault="00B85FD0" w:rsidP="001A330C">
      <w:pPr>
        <w:numPr>
          <w:ilvl w:val="0"/>
          <w:numId w:val="1"/>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6E3164">
        <w:rPr>
          <w:rFonts w:ascii="Arial" w:hAnsi="Arial" w:cs="Arial"/>
          <w:color w:val="010000"/>
          <w:sz w:val="20"/>
        </w:rPr>
        <w:t xml:space="preserve">Time: at 8:00 a.m., June 28, 2024. </w:t>
      </w:r>
    </w:p>
    <w:p w14:paraId="00000005" w14:textId="547EF5C4" w:rsidR="001B28C5" w:rsidRPr="006E3164" w:rsidRDefault="00B85FD0" w:rsidP="001A330C">
      <w:pPr>
        <w:numPr>
          <w:ilvl w:val="0"/>
          <w:numId w:val="1"/>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6E3164">
        <w:rPr>
          <w:rFonts w:ascii="Arial" w:hAnsi="Arial" w:cs="Arial"/>
          <w:color w:val="010000"/>
          <w:sz w:val="20"/>
        </w:rPr>
        <w:t xml:space="preserve">Venue: Ham Luong Hotel - No. 200C, Hung </w:t>
      </w:r>
      <w:proofErr w:type="spellStart"/>
      <w:r w:rsidRPr="006E3164">
        <w:rPr>
          <w:rFonts w:ascii="Arial" w:hAnsi="Arial" w:cs="Arial"/>
          <w:color w:val="010000"/>
          <w:sz w:val="20"/>
        </w:rPr>
        <w:t>Vuong</w:t>
      </w:r>
      <w:proofErr w:type="spellEnd"/>
      <w:r w:rsidRPr="006E3164">
        <w:rPr>
          <w:rFonts w:ascii="Arial" w:hAnsi="Arial" w:cs="Arial"/>
          <w:color w:val="010000"/>
          <w:sz w:val="20"/>
        </w:rPr>
        <w:t xml:space="preserve"> Street, Ward 5, Ben Tre City, Ben Tre Province. </w:t>
      </w:r>
    </w:p>
    <w:p w14:paraId="00000006" w14:textId="77777777" w:rsidR="001B28C5" w:rsidRPr="006E3164" w:rsidRDefault="00B85FD0" w:rsidP="001A330C">
      <w:pPr>
        <w:numPr>
          <w:ilvl w:val="0"/>
          <w:numId w:val="1"/>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6E3164">
        <w:rPr>
          <w:rFonts w:ascii="Arial" w:hAnsi="Arial" w:cs="Arial"/>
          <w:color w:val="010000"/>
          <w:sz w:val="20"/>
        </w:rPr>
        <w:t>The record date for the list of shareholders: May 28, 2024</w:t>
      </w:r>
    </w:p>
    <w:p w14:paraId="00000007" w14:textId="74120F8A" w:rsidR="001B28C5" w:rsidRPr="006E3164" w:rsidRDefault="00B85FD0" w:rsidP="001A330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E3164">
        <w:rPr>
          <w:rFonts w:ascii="Arial" w:hAnsi="Arial" w:cs="Arial"/>
          <w:color w:val="010000"/>
          <w:sz w:val="20"/>
        </w:rPr>
        <w:t>Article 2: This Board Resolution is approved by the Board of Directors and takes effect from the date of its signing. The Board of Directors, the Supervisory Board, the Board of Management, relevant units, departments</w:t>
      </w:r>
      <w:r w:rsidR="00B06BB2">
        <w:rPr>
          <w:rFonts w:ascii="Arial" w:hAnsi="Arial" w:cs="Arial"/>
          <w:color w:val="010000"/>
          <w:sz w:val="20"/>
        </w:rPr>
        <w:t>,</w:t>
      </w:r>
      <w:r w:rsidRPr="006E3164">
        <w:rPr>
          <w:rFonts w:ascii="Arial" w:hAnsi="Arial" w:cs="Arial"/>
          <w:color w:val="010000"/>
          <w:sz w:val="20"/>
        </w:rPr>
        <w:t xml:space="preserve"> and individuals </w:t>
      </w:r>
      <w:r w:rsidR="006E3164" w:rsidRPr="006E3164">
        <w:rPr>
          <w:rFonts w:ascii="Arial" w:hAnsi="Arial" w:cs="Arial"/>
          <w:color w:val="010000"/>
          <w:sz w:val="20"/>
        </w:rPr>
        <w:t xml:space="preserve">implement </w:t>
      </w:r>
      <w:r w:rsidR="00B06BB2">
        <w:rPr>
          <w:rFonts w:ascii="Arial" w:hAnsi="Arial" w:cs="Arial"/>
          <w:color w:val="010000"/>
          <w:sz w:val="20"/>
        </w:rPr>
        <w:t>according to</w:t>
      </w:r>
      <w:r w:rsidRPr="006E3164">
        <w:rPr>
          <w:rFonts w:ascii="Arial" w:hAnsi="Arial" w:cs="Arial"/>
          <w:color w:val="010000"/>
          <w:sz w:val="20"/>
        </w:rPr>
        <w:t xml:space="preserve"> the Resolution.</w:t>
      </w:r>
    </w:p>
    <w:sectPr w:rsidR="001B28C5" w:rsidRPr="006E3164" w:rsidSect="0029175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altName w:val="Times New Roman"/>
    <w:panose1 w:val="00000000000000000000"/>
    <w:charset w:val="00"/>
    <w:family w:val="roman"/>
    <w:notTrueType/>
    <w:pitch w:val="default"/>
  </w:font>
  <w:font w:name="游明朝">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2B049E"/>
    <w:multiLevelType w:val="multilevel"/>
    <w:tmpl w:val="C66A6616"/>
    <w:lvl w:ilvl="0">
      <w:start w:val="1"/>
      <w:numFmt w:val="bullet"/>
      <w:lvlText w:val="+"/>
      <w:lvlJc w:val="left"/>
      <w:pPr>
        <w:ind w:left="825" w:hanging="360"/>
      </w:pPr>
      <w:rPr>
        <w:rFonts w:ascii="Arial" w:eastAsia="Arial" w:hAnsi="Arial" w:cs="Arial"/>
        <w:b w:val="0"/>
        <w:i w:val="0"/>
        <w:sz w:val="20"/>
      </w:rPr>
    </w:lvl>
    <w:lvl w:ilvl="1">
      <w:start w:val="1"/>
      <w:numFmt w:val="bullet"/>
      <w:lvlText w:val="o"/>
      <w:lvlJc w:val="left"/>
      <w:pPr>
        <w:ind w:left="1545" w:hanging="360"/>
      </w:pPr>
      <w:rPr>
        <w:rFonts w:ascii="Courier New" w:eastAsia="Courier New" w:hAnsi="Courier New" w:cs="Courier New"/>
        <w:b w:val="0"/>
        <w:i w:val="0"/>
        <w:sz w:val="20"/>
      </w:rPr>
    </w:lvl>
    <w:lvl w:ilvl="2">
      <w:start w:val="1"/>
      <w:numFmt w:val="bullet"/>
      <w:lvlText w:val="▪"/>
      <w:lvlJc w:val="left"/>
      <w:pPr>
        <w:ind w:left="2265" w:hanging="360"/>
      </w:pPr>
      <w:rPr>
        <w:rFonts w:ascii="Noto Sans Symbols" w:eastAsia="Noto Sans Symbols" w:hAnsi="Noto Sans Symbols" w:cs="Noto Sans Symbols"/>
        <w:b w:val="0"/>
        <w:i w:val="0"/>
        <w:sz w:val="20"/>
      </w:rPr>
    </w:lvl>
    <w:lvl w:ilvl="3">
      <w:start w:val="1"/>
      <w:numFmt w:val="bullet"/>
      <w:lvlText w:val="●"/>
      <w:lvlJc w:val="left"/>
      <w:pPr>
        <w:ind w:left="2985" w:hanging="360"/>
      </w:pPr>
      <w:rPr>
        <w:rFonts w:ascii="Noto Sans Symbols" w:eastAsia="Noto Sans Symbols" w:hAnsi="Noto Sans Symbols" w:cs="Noto Sans Symbols"/>
      </w:rPr>
    </w:lvl>
    <w:lvl w:ilvl="4">
      <w:start w:val="1"/>
      <w:numFmt w:val="bullet"/>
      <w:lvlText w:val="o"/>
      <w:lvlJc w:val="left"/>
      <w:pPr>
        <w:ind w:left="3705" w:hanging="360"/>
      </w:pPr>
      <w:rPr>
        <w:rFonts w:ascii="Courier New" w:eastAsia="Courier New" w:hAnsi="Courier New" w:cs="Courier New"/>
      </w:rPr>
    </w:lvl>
    <w:lvl w:ilvl="5">
      <w:start w:val="1"/>
      <w:numFmt w:val="bullet"/>
      <w:lvlText w:val="▪"/>
      <w:lvlJc w:val="left"/>
      <w:pPr>
        <w:ind w:left="4425" w:hanging="360"/>
      </w:pPr>
      <w:rPr>
        <w:rFonts w:ascii="Noto Sans Symbols" w:eastAsia="Noto Sans Symbols" w:hAnsi="Noto Sans Symbols" w:cs="Noto Sans Symbols"/>
      </w:rPr>
    </w:lvl>
    <w:lvl w:ilvl="6">
      <w:start w:val="1"/>
      <w:numFmt w:val="bullet"/>
      <w:lvlText w:val="●"/>
      <w:lvlJc w:val="left"/>
      <w:pPr>
        <w:ind w:left="5145" w:hanging="360"/>
      </w:pPr>
      <w:rPr>
        <w:rFonts w:ascii="Noto Sans Symbols" w:eastAsia="Noto Sans Symbols" w:hAnsi="Noto Sans Symbols" w:cs="Noto Sans Symbols"/>
      </w:rPr>
    </w:lvl>
    <w:lvl w:ilvl="7">
      <w:start w:val="1"/>
      <w:numFmt w:val="bullet"/>
      <w:lvlText w:val="o"/>
      <w:lvlJc w:val="left"/>
      <w:pPr>
        <w:ind w:left="5865" w:hanging="360"/>
      </w:pPr>
      <w:rPr>
        <w:rFonts w:ascii="Courier New" w:eastAsia="Courier New" w:hAnsi="Courier New" w:cs="Courier New"/>
      </w:rPr>
    </w:lvl>
    <w:lvl w:ilvl="8">
      <w:start w:val="1"/>
      <w:numFmt w:val="bullet"/>
      <w:lvlText w:val="▪"/>
      <w:lvlJc w:val="left"/>
      <w:pPr>
        <w:ind w:left="6585"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8C5"/>
    <w:rsid w:val="00053FAB"/>
    <w:rsid w:val="001A330C"/>
    <w:rsid w:val="001B28C5"/>
    <w:rsid w:val="0029175B"/>
    <w:rsid w:val="006E3164"/>
    <w:rsid w:val="00B06BB2"/>
    <w:rsid w:val="00B85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F2EAF"/>
  <w15:docId w15:val="{EEDF91C1-3BA4-4297-836C-3A4EECAB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_"/>
    <w:basedOn w:val="DefaultParagraphFont"/>
    <w:link w:val="Bodytext20"/>
    <w:rPr>
      <w:rFonts w:ascii="Arial" w:eastAsia="Arial" w:hAnsi="Arial" w:cs="Arial"/>
      <w:b/>
      <w:bCs/>
      <w:i w:val="0"/>
      <w:iCs w:val="0"/>
      <w:smallCaps w:val="0"/>
      <w:strike w:val="0"/>
      <w:sz w:val="11"/>
      <w:szCs w:val="11"/>
      <w:u w:val="none"/>
    </w:rPr>
  </w:style>
  <w:style w:type="character" w:customStyle="1" w:styleId="Tableofcontents">
    <w:name w:val="Table of contents_"/>
    <w:basedOn w:val="DefaultParagraphFont"/>
    <w:link w:val="Tableofcontents0"/>
    <w:rPr>
      <w:rFonts w:ascii="Arial" w:eastAsia="Arial" w:hAnsi="Arial" w:cs="Arial"/>
      <w:b/>
      <w:bCs/>
      <w:i w:val="0"/>
      <w:iCs w:val="0"/>
      <w:smallCaps w:val="0"/>
      <w:strike w:val="0"/>
      <w:sz w:val="11"/>
      <w:szCs w:val="11"/>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rPr>
  </w:style>
  <w:style w:type="paragraph" w:styleId="BodyText">
    <w:name w:val="Body Text"/>
    <w:basedOn w:val="Normal"/>
    <w:link w:val="BodyTextChar"/>
    <w:qFormat/>
    <w:pPr>
      <w:spacing w:line="257" w:lineRule="auto"/>
    </w:pPr>
    <w:rPr>
      <w:rFonts w:ascii="Times New Roman" w:eastAsia="Times New Roman" w:hAnsi="Times New Roman" w:cs="Times New Roman"/>
      <w:sz w:val="26"/>
      <w:szCs w:val="26"/>
    </w:rPr>
  </w:style>
  <w:style w:type="paragraph" w:customStyle="1" w:styleId="Bodytext20">
    <w:name w:val="Body text (2)"/>
    <w:basedOn w:val="Normal"/>
    <w:link w:val="Bodytext2"/>
    <w:pPr>
      <w:spacing w:line="128" w:lineRule="exact"/>
      <w:ind w:left="600"/>
    </w:pPr>
    <w:rPr>
      <w:rFonts w:ascii="Arial" w:eastAsia="Arial" w:hAnsi="Arial" w:cs="Arial"/>
      <w:b/>
      <w:bCs/>
      <w:sz w:val="11"/>
      <w:szCs w:val="11"/>
    </w:rPr>
  </w:style>
  <w:style w:type="paragraph" w:customStyle="1" w:styleId="Tableofcontents0">
    <w:name w:val="Table of contents"/>
    <w:basedOn w:val="Normal"/>
    <w:link w:val="Tableofcontents"/>
    <w:pPr>
      <w:spacing w:line="209" w:lineRule="auto"/>
      <w:ind w:firstLine="300"/>
    </w:pPr>
    <w:rPr>
      <w:rFonts w:ascii="Arial" w:eastAsia="Arial" w:hAnsi="Arial" w:cs="Arial"/>
      <w:b/>
      <w:bCs/>
      <w:sz w:val="11"/>
      <w:szCs w:val="11"/>
    </w:rPr>
  </w:style>
  <w:style w:type="paragraph" w:customStyle="1" w:styleId="Bodytext30">
    <w:name w:val="Body text (3)"/>
    <w:basedOn w:val="Normal"/>
    <w:link w:val="Bodytext3"/>
    <w:pPr>
      <w:ind w:left="1620"/>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datxvUZuFPgGd9gGojmMYpyBfg==">CgMxLjA4AHIhMTI0SXY0VzcteXNELVBoZEtUM2xKMHBGQk96NDgtWWlj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126</Words>
  <Characters>628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Nguyen Thi Quynh Trang</cp:lastModifiedBy>
  <cp:revision>8</cp:revision>
  <dcterms:created xsi:type="dcterms:W3CDTF">2024-05-13T03:17:00Z</dcterms:created>
  <dcterms:modified xsi:type="dcterms:W3CDTF">2024-05-14T07:22:00Z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ff5126cd16b64d636cf46072d96f93078fb2f6e0397d0b6a7a0c96080cc09e4a</vt:lpwstr>
  </property>
</Properties>
</file>