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D4785" w:rsidRPr="0011048F" w:rsidRDefault="00B1444D" w:rsidP="0050126C">
      <w:pPr>
        <w:pBdr>
          <w:top w:val="nil"/>
          <w:left w:val="nil"/>
          <w:bottom w:val="nil"/>
          <w:right w:val="nil"/>
          <w:between w:val="nil"/>
        </w:pBdr>
        <w:tabs>
          <w:tab w:val="left" w:pos="432"/>
          <w:tab w:val="left" w:pos="850"/>
        </w:tabs>
        <w:spacing w:after="120" w:line="360" w:lineRule="auto"/>
        <w:jc w:val="both"/>
        <w:rPr>
          <w:rFonts w:ascii="Arial" w:eastAsia="Arial" w:hAnsi="Arial" w:cs="Arial"/>
          <w:b/>
          <w:color w:val="010000"/>
          <w:sz w:val="20"/>
          <w:szCs w:val="20"/>
        </w:rPr>
      </w:pPr>
      <w:r w:rsidRPr="0011048F">
        <w:rPr>
          <w:rFonts w:ascii="Arial" w:hAnsi="Arial" w:cs="Arial"/>
          <w:b/>
          <w:color w:val="010000"/>
          <w:sz w:val="20"/>
        </w:rPr>
        <w:t>CTX: Board Resolution</w:t>
      </w:r>
    </w:p>
    <w:p w14:paraId="00000002" w14:textId="77777777" w:rsidR="00BD4785" w:rsidRPr="0011048F" w:rsidRDefault="00B1444D" w:rsidP="0050126C">
      <w:p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bookmarkStart w:id="0" w:name="_heading=h.gjdgxs"/>
      <w:bookmarkEnd w:id="0"/>
      <w:r w:rsidRPr="0011048F">
        <w:rPr>
          <w:rFonts w:ascii="Arial" w:hAnsi="Arial" w:cs="Arial"/>
          <w:color w:val="010000"/>
          <w:sz w:val="20"/>
        </w:rPr>
        <w:t>On May 9, 2024, Vietnam Investment Construction and Trading Joint Stock Corporation announced Resolution No. 76/2024/NQ-CTX-HDQT on approving the plan to organize the Annual General Meeting of Shareholders 2024 as follows:</w:t>
      </w:r>
    </w:p>
    <w:p w14:paraId="00000003" w14:textId="77777777" w:rsidR="00BD4785" w:rsidRPr="0011048F" w:rsidRDefault="00B1444D" w:rsidP="005012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048F">
        <w:rPr>
          <w:rFonts w:ascii="Arial" w:hAnsi="Arial" w:cs="Arial"/>
          <w:color w:val="010000"/>
          <w:sz w:val="20"/>
        </w:rPr>
        <w:t>‎‎Article 1. Approve the plan to organize the Annual General Meeting of Shareholders 2024 including the contents as follows:</w:t>
      </w:r>
    </w:p>
    <w:p w14:paraId="00000004" w14:textId="42834AFB" w:rsidR="00BD4785" w:rsidRPr="0011048F" w:rsidRDefault="00B1444D" w:rsidP="0050126C">
      <w:pPr>
        <w:numPr>
          <w:ilvl w:val="0"/>
          <w:numId w:val="3"/>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11048F">
        <w:rPr>
          <w:rFonts w:ascii="Arial" w:hAnsi="Arial" w:cs="Arial"/>
          <w:color w:val="010000"/>
          <w:sz w:val="20"/>
        </w:rPr>
        <w:t>The record date for the list of shareholders to exercise rights to attend the General Meeting of Shareholders:</w:t>
      </w:r>
      <w:r w:rsidR="00120C57" w:rsidRPr="0011048F">
        <w:rPr>
          <w:rFonts w:ascii="Arial" w:hAnsi="Arial" w:cs="Arial"/>
          <w:color w:val="010000"/>
          <w:sz w:val="20"/>
        </w:rPr>
        <w:t xml:space="preserve"> e</w:t>
      </w:r>
      <w:r w:rsidRPr="0011048F">
        <w:rPr>
          <w:rFonts w:ascii="Arial" w:hAnsi="Arial" w:cs="Arial"/>
          <w:color w:val="010000"/>
          <w:sz w:val="20"/>
        </w:rPr>
        <w:t>xpected on May 30, 2024</w:t>
      </w:r>
    </w:p>
    <w:p w14:paraId="00000005" w14:textId="2988F3A6" w:rsidR="00BD4785" w:rsidRPr="0011048F" w:rsidRDefault="00B1444D" w:rsidP="0050126C">
      <w:pPr>
        <w:numPr>
          <w:ilvl w:val="0"/>
          <w:numId w:val="3"/>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11048F">
        <w:rPr>
          <w:rFonts w:ascii="Arial" w:hAnsi="Arial" w:cs="Arial"/>
          <w:color w:val="010000"/>
          <w:sz w:val="20"/>
        </w:rPr>
        <w:t>Organization date of the Annual General Meeting of Shareholders 2024:</w:t>
      </w:r>
      <w:r w:rsidR="00120C57" w:rsidRPr="0011048F">
        <w:rPr>
          <w:rFonts w:ascii="Arial" w:hAnsi="Arial" w:cs="Arial"/>
          <w:color w:val="010000"/>
          <w:sz w:val="20"/>
        </w:rPr>
        <w:t xml:space="preserve"> expected on June 28, 2024</w:t>
      </w:r>
    </w:p>
    <w:p w14:paraId="00000006" w14:textId="77777777" w:rsidR="00BD4785" w:rsidRPr="0011048F" w:rsidRDefault="00B1444D" w:rsidP="0050126C">
      <w:pPr>
        <w:numPr>
          <w:ilvl w:val="0"/>
          <w:numId w:val="3"/>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11048F">
        <w:rPr>
          <w:rFonts w:ascii="Arial" w:hAnsi="Arial" w:cs="Arial"/>
          <w:color w:val="010000"/>
          <w:sz w:val="20"/>
        </w:rPr>
        <w:t xml:space="preserve">Venue: Headquarters of the Corporation - 2nd Floor, HH2 Building, Duong </w:t>
      </w:r>
      <w:proofErr w:type="spellStart"/>
      <w:r w:rsidRPr="0011048F">
        <w:rPr>
          <w:rFonts w:ascii="Arial" w:hAnsi="Arial" w:cs="Arial"/>
          <w:color w:val="010000"/>
          <w:sz w:val="20"/>
        </w:rPr>
        <w:t>Dinh</w:t>
      </w:r>
      <w:proofErr w:type="spellEnd"/>
      <w:r w:rsidRPr="0011048F">
        <w:rPr>
          <w:rFonts w:ascii="Arial" w:hAnsi="Arial" w:cs="Arial"/>
          <w:color w:val="010000"/>
          <w:sz w:val="20"/>
        </w:rPr>
        <w:t xml:space="preserve"> </w:t>
      </w:r>
      <w:proofErr w:type="spellStart"/>
      <w:r w:rsidRPr="0011048F">
        <w:rPr>
          <w:rFonts w:ascii="Arial" w:hAnsi="Arial" w:cs="Arial"/>
          <w:color w:val="010000"/>
          <w:sz w:val="20"/>
        </w:rPr>
        <w:t>Nghe</w:t>
      </w:r>
      <w:proofErr w:type="spellEnd"/>
      <w:r w:rsidRPr="0011048F">
        <w:rPr>
          <w:rFonts w:ascii="Arial" w:hAnsi="Arial" w:cs="Arial"/>
          <w:color w:val="010000"/>
          <w:sz w:val="20"/>
        </w:rPr>
        <w:t xml:space="preserve"> Street, Yen </w:t>
      </w:r>
      <w:proofErr w:type="spellStart"/>
      <w:r w:rsidRPr="0011048F">
        <w:rPr>
          <w:rFonts w:ascii="Arial" w:hAnsi="Arial" w:cs="Arial"/>
          <w:color w:val="010000"/>
          <w:sz w:val="20"/>
        </w:rPr>
        <w:t>Hoa</w:t>
      </w:r>
      <w:proofErr w:type="spellEnd"/>
      <w:r w:rsidRPr="0011048F">
        <w:rPr>
          <w:rFonts w:ascii="Arial" w:hAnsi="Arial" w:cs="Arial"/>
          <w:color w:val="010000"/>
          <w:sz w:val="20"/>
        </w:rPr>
        <w:t xml:space="preserve"> Ward, </w:t>
      </w:r>
      <w:proofErr w:type="spellStart"/>
      <w:r w:rsidRPr="0011048F">
        <w:rPr>
          <w:rFonts w:ascii="Arial" w:hAnsi="Arial" w:cs="Arial"/>
          <w:color w:val="010000"/>
          <w:sz w:val="20"/>
        </w:rPr>
        <w:t>Cau</w:t>
      </w:r>
      <w:proofErr w:type="spellEnd"/>
      <w:r w:rsidRPr="0011048F">
        <w:rPr>
          <w:rFonts w:ascii="Arial" w:hAnsi="Arial" w:cs="Arial"/>
          <w:color w:val="010000"/>
          <w:sz w:val="20"/>
        </w:rPr>
        <w:t xml:space="preserve"> </w:t>
      </w:r>
      <w:proofErr w:type="spellStart"/>
      <w:r w:rsidRPr="0011048F">
        <w:rPr>
          <w:rFonts w:ascii="Arial" w:hAnsi="Arial" w:cs="Arial"/>
          <w:color w:val="010000"/>
          <w:sz w:val="20"/>
        </w:rPr>
        <w:t>Giay</w:t>
      </w:r>
      <w:proofErr w:type="spellEnd"/>
      <w:r w:rsidRPr="0011048F">
        <w:rPr>
          <w:rFonts w:ascii="Arial" w:hAnsi="Arial" w:cs="Arial"/>
          <w:color w:val="010000"/>
          <w:sz w:val="20"/>
        </w:rPr>
        <w:t xml:space="preserve"> District, Hanoi.</w:t>
      </w:r>
    </w:p>
    <w:p w14:paraId="00000007" w14:textId="77777777" w:rsidR="00BD4785" w:rsidRPr="0011048F" w:rsidRDefault="00B1444D" w:rsidP="0050126C">
      <w:pPr>
        <w:numPr>
          <w:ilvl w:val="0"/>
          <w:numId w:val="3"/>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11048F">
        <w:rPr>
          <w:rFonts w:ascii="Arial" w:hAnsi="Arial" w:cs="Arial"/>
          <w:color w:val="010000"/>
          <w:sz w:val="20"/>
        </w:rPr>
        <w:t xml:space="preserve">The agenda of the Annual General Meeting of Shareholders 2024 includes the issues as follows: </w:t>
      </w:r>
    </w:p>
    <w:p w14:paraId="00000008" w14:textId="77777777" w:rsidR="00BD4785" w:rsidRPr="0011048F" w:rsidRDefault="00B1444D" w:rsidP="0050126C">
      <w:pPr>
        <w:numPr>
          <w:ilvl w:val="0"/>
          <w:numId w:val="2"/>
        </w:numPr>
        <w:pBdr>
          <w:top w:val="nil"/>
          <w:left w:val="nil"/>
          <w:bottom w:val="nil"/>
          <w:right w:val="nil"/>
          <w:between w:val="nil"/>
        </w:pBdr>
        <w:tabs>
          <w:tab w:val="left" w:pos="432"/>
          <w:tab w:val="left" w:pos="850"/>
        </w:tabs>
        <w:spacing w:after="120" w:line="360" w:lineRule="auto"/>
        <w:ind w:left="0" w:firstLine="0"/>
        <w:jc w:val="both"/>
        <w:rPr>
          <w:rFonts w:ascii="Arial" w:eastAsia="Arial" w:hAnsi="Arial" w:cs="Arial"/>
          <w:color w:val="010000"/>
          <w:sz w:val="20"/>
          <w:szCs w:val="20"/>
        </w:rPr>
      </w:pPr>
      <w:r w:rsidRPr="0011048F">
        <w:rPr>
          <w:rFonts w:ascii="Arial" w:hAnsi="Arial" w:cs="Arial"/>
          <w:color w:val="010000"/>
          <w:sz w:val="20"/>
        </w:rPr>
        <w:t>Report of the Board of Directors.</w:t>
      </w:r>
    </w:p>
    <w:p w14:paraId="00000009" w14:textId="77777777" w:rsidR="00BD4785" w:rsidRPr="0011048F" w:rsidRDefault="00B1444D" w:rsidP="0050126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048F">
        <w:rPr>
          <w:rFonts w:ascii="Arial" w:hAnsi="Arial" w:cs="Arial"/>
          <w:color w:val="010000"/>
          <w:sz w:val="20"/>
        </w:rPr>
        <w:t>Report of the Supervisory Board.</w:t>
      </w:r>
    </w:p>
    <w:p w14:paraId="0000000A" w14:textId="77777777" w:rsidR="00BD4785" w:rsidRPr="0011048F" w:rsidRDefault="00B1444D" w:rsidP="0050126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048F">
        <w:rPr>
          <w:rFonts w:ascii="Arial" w:hAnsi="Arial" w:cs="Arial"/>
          <w:color w:val="010000"/>
          <w:sz w:val="20"/>
        </w:rPr>
        <w:t>Audited Financial Statements 2023.</w:t>
      </w:r>
    </w:p>
    <w:p w14:paraId="0000000B" w14:textId="1198B101" w:rsidR="00BD4785" w:rsidRPr="0011048F" w:rsidRDefault="00B1444D" w:rsidP="0050126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048F">
        <w:rPr>
          <w:rFonts w:ascii="Arial" w:hAnsi="Arial" w:cs="Arial"/>
          <w:color w:val="010000"/>
          <w:sz w:val="20"/>
        </w:rPr>
        <w:t>Select</w:t>
      </w:r>
      <w:r w:rsidR="00C901D3" w:rsidRPr="0011048F">
        <w:rPr>
          <w:rFonts w:ascii="Arial" w:hAnsi="Arial" w:cs="Arial"/>
          <w:color w:val="010000"/>
          <w:sz w:val="20"/>
        </w:rPr>
        <w:t>ion of</w:t>
      </w:r>
      <w:r w:rsidRPr="0011048F">
        <w:rPr>
          <w:rFonts w:ascii="Arial" w:hAnsi="Arial" w:cs="Arial"/>
          <w:color w:val="010000"/>
          <w:sz w:val="20"/>
        </w:rPr>
        <w:t xml:space="preserve"> an audit company for the Financial Statements 2024.</w:t>
      </w:r>
    </w:p>
    <w:p w14:paraId="0000000C" w14:textId="77777777" w:rsidR="00BD4785" w:rsidRPr="0011048F" w:rsidRDefault="00B1444D" w:rsidP="0050126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048F">
        <w:rPr>
          <w:rFonts w:ascii="Arial" w:hAnsi="Arial" w:cs="Arial"/>
          <w:color w:val="010000"/>
          <w:sz w:val="20"/>
        </w:rPr>
        <w:t>Remuneration of the Board of Directors and the Supervisory Board.</w:t>
      </w:r>
    </w:p>
    <w:p w14:paraId="0000000D" w14:textId="7A123988" w:rsidR="00BD4785" w:rsidRPr="0011048F" w:rsidRDefault="00120C57" w:rsidP="0050126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048F">
        <w:rPr>
          <w:rFonts w:ascii="Arial" w:hAnsi="Arial" w:cs="Arial"/>
          <w:color w:val="010000"/>
          <w:sz w:val="20"/>
        </w:rPr>
        <w:t xml:space="preserve">Amendment of </w:t>
      </w:r>
      <w:r w:rsidR="00B1444D" w:rsidRPr="0011048F">
        <w:rPr>
          <w:rFonts w:ascii="Arial" w:hAnsi="Arial" w:cs="Arial"/>
          <w:color w:val="010000"/>
          <w:sz w:val="20"/>
        </w:rPr>
        <w:t>the Charter</w:t>
      </w:r>
      <w:r w:rsidR="0050126C">
        <w:rPr>
          <w:rFonts w:ascii="Arial" w:hAnsi="Arial" w:cs="Arial"/>
          <w:color w:val="010000"/>
          <w:sz w:val="20"/>
        </w:rPr>
        <w:t xml:space="preserve">. </w:t>
      </w:r>
      <w:bookmarkStart w:id="1" w:name="_GoBack"/>
      <w:bookmarkEnd w:id="1"/>
    </w:p>
    <w:p w14:paraId="0000000E" w14:textId="4822441C" w:rsidR="00BD4785" w:rsidRPr="0011048F" w:rsidRDefault="00B1444D" w:rsidP="0050126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048F">
        <w:rPr>
          <w:rFonts w:ascii="Arial" w:hAnsi="Arial" w:cs="Arial"/>
          <w:color w:val="010000"/>
          <w:sz w:val="20"/>
        </w:rPr>
        <w:t>Elect</w:t>
      </w:r>
      <w:r w:rsidR="00120C57" w:rsidRPr="0011048F">
        <w:rPr>
          <w:rFonts w:ascii="Arial" w:hAnsi="Arial" w:cs="Arial"/>
          <w:color w:val="010000"/>
          <w:sz w:val="20"/>
        </w:rPr>
        <w:t>ion of</w:t>
      </w:r>
      <w:r w:rsidRPr="0011048F">
        <w:rPr>
          <w:rFonts w:ascii="Arial" w:hAnsi="Arial" w:cs="Arial"/>
          <w:color w:val="010000"/>
          <w:sz w:val="20"/>
        </w:rPr>
        <w:t xml:space="preserve"> members of the Board of Directors and the Supervisory Board.</w:t>
      </w:r>
    </w:p>
    <w:p w14:paraId="0000000F" w14:textId="08D5CA8E" w:rsidR="00BD4785" w:rsidRPr="0011048F" w:rsidRDefault="00B1444D" w:rsidP="005012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048F">
        <w:rPr>
          <w:rFonts w:ascii="Arial" w:hAnsi="Arial" w:cs="Arial"/>
          <w:color w:val="010000"/>
          <w:sz w:val="20"/>
        </w:rPr>
        <w:t xml:space="preserve">‎‎Article 2. Assign Mr. Tran </w:t>
      </w:r>
      <w:proofErr w:type="spellStart"/>
      <w:r w:rsidRPr="0011048F">
        <w:rPr>
          <w:rFonts w:ascii="Arial" w:hAnsi="Arial" w:cs="Arial"/>
          <w:color w:val="010000"/>
          <w:sz w:val="20"/>
        </w:rPr>
        <w:t>Anh</w:t>
      </w:r>
      <w:proofErr w:type="spellEnd"/>
      <w:r w:rsidRPr="0011048F">
        <w:rPr>
          <w:rFonts w:ascii="Arial" w:hAnsi="Arial" w:cs="Arial"/>
          <w:color w:val="010000"/>
          <w:sz w:val="20"/>
        </w:rPr>
        <w:t xml:space="preserve"> </w:t>
      </w:r>
      <w:proofErr w:type="spellStart"/>
      <w:r w:rsidRPr="0011048F">
        <w:rPr>
          <w:rFonts w:ascii="Arial" w:hAnsi="Arial" w:cs="Arial"/>
          <w:color w:val="010000"/>
          <w:sz w:val="20"/>
        </w:rPr>
        <w:t>Hai</w:t>
      </w:r>
      <w:proofErr w:type="spellEnd"/>
      <w:r w:rsidRPr="0011048F">
        <w:rPr>
          <w:rFonts w:ascii="Arial" w:hAnsi="Arial" w:cs="Arial"/>
          <w:color w:val="010000"/>
          <w:sz w:val="20"/>
        </w:rPr>
        <w:t>, Secretariat of the Company to be Chief of the Meeting Organizing Committee.</w:t>
      </w:r>
      <w:r w:rsidR="00BB56C4" w:rsidRPr="0011048F">
        <w:rPr>
          <w:rFonts w:ascii="Arial" w:hAnsi="Arial" w:cs="Arial"/>
          <w:color w:val="010000"/>
          <w:sz w:val="20"/>
        </w:rPr>
        <w:t xml:space="preserve"> </w:t>
      </w:r>
      <w:r w:rsidRPr="0011048F">
        <w:rPr>
          <w:rFonts w:ascii="Arial" w:hAnsi="Arial" w:cs="Arial"/>
          <w:color w:val="010000"/>
          <w:sz w:val="20"/>
        </w:rPr>
        <w:t>The Meeting Organizing Committee is responsible for organizing the General Meetin</w:t>
      </w:r>
      <w:r w:rsidR="00120C57" w:rsidRPr="0011048F">
        <w:rPr>
          <w:rFonts w:ascii="Arial" w:hAnsi="Arial" w:cs="Arial"/>
          <w:color w:val="010000"/>
          <w:sz w:val="20"/>
        </w:rPr>
        <w:t>g</w:t>
      </w:r>
      <w:r w:rsidRPr="0011048F">
        <w:rPr>
          <w:rFonts w:ascii="Arial" w:hAnsi="Arial" w:cs="Arial"/>
          <w:color w:val="010000"/>
          <w:sz w:val="20"/>
        </w:rPr>
        <w:t xml:space="preserve"> of Shareholders according</w:t>
      </w:r>
      <w:r w:rsidR="0011048F" w:rsidRPr="0011048F">
        <w:rPr>
          <w:rFonts w:ascii="Arial" w:hAnsi="Arial" w:cs="Arial"/>
          <w:color w:val="010000"/>
          <w:sz w:val="20"/>
        </w:rPr>
        <w:t xml:space="preserve"> to</w:t>
      </w:r>
      <w:r w:rsidRPr="0011048F">
        <w:rPr>
          <w:rFonts w:ascii="Arial" w:hAnsi="Arial" w:cs="Arial"/>
          <w:color w:val="010000"/>
          <w:sz w:val="20"/>
        </w:rPr>
        <w:t xml:space="preserve"> the provisions of law and the Company’s Charter. Assign the Secretariat of the Company to prepare dossiers for the Meeting and submit them to the Board of Directors for approval.</w:t>
      </w:r>
    </w:p>
    <w:p w14:paraId="00000010" w14:textId="318201CB" w:rsidR="00BD4785" w:rsidRPr="0011048F" w:rsidRDefault="00B1444D" w:rsidP="005012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048F">
        <w:rPr>
          <w:rFonts w:ascii="Arial" w:hAnsi="Arial" w:cs="Arial"/>
          <w:color w:val="010000"/>
          <w:sz w:val="20"/>
        </w:rPr>
        <w:t>‎‎Article 3. This Resolution takes effect from the date of its signing. Members of the Board of Directors, the General Manager, relevant departments, divisions, and individuals are responsible for implementing this Resolution.</w:t>
      </w:r>
      <w:r w:rsidR="00BB56C4" w:rsidRPr="0011048F">
        <w:rPr>
          <w:rFonts w:ascii="Arial" w:hAnsi="Arial" w:cs="Arial"/>
          <w:color w:val="010000"/>
          <w:sz w:val="20"/>
        </w:rPr>
        <w:t xml:space="preserve"> </w:t>
      </w:r>
    </w:p>
    <w:sectPr w:rsidR="00BD4785" w:rsidRPr="0011048F" w:rsidSect="00A84DD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6681"/>
    <w:multiLevelType w:val="multilevel"/>
    <w:tmpl w:val="5E3CA3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3D5DC1"/>
    <w:multiLevelType w:val="multilevel"/>
    <w:tmpl w:val="AA7018E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8C0490"/>
    <w:multiLevelType w:val="multilevel"/>
    <w:tmpl w:val="328EC58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85"/>
    <w:rsid w:val="0011048F"/>
    <w:rsid w:val="00120C57"/>
    <w:rsid w:val="0050126C"/>
    <w:rsid w:val="00A84DDE"/>
    <w:rsid w:val="00B1444D"/>
    <w:rsid w:val="00BB56C4"/>
    <w:rsid w:val="00BD4785"/>
    <w:rsid w:val="00C9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B1815"/>
  <w15:docId w15:val="{D1D04F32-94CF-4332-A7F4-991BA1CD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EBEBEB"/>
      <w:sz w:val="32"/>
      <w:szCs w:val="3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Segoe UI" w:eastAsia="Segoe UI" w:hAnsi="Segoe UI" w:cs="Segoe UI"/>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Segoe UI" w:eastAsia="Segoe UI" w:hAnsi="Segoe UI" w:cs="Segoe UI"/>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paragraph" w:customStyle="1" w:styleId="Bodytext50">
    <w:name w:val="Body text (5)"/>
    <w:basedOn w:val="Normal"/>
    <w:link w:val="Bodytext5"/>
    <w:rPr>
      <w:rFonts w:ascii="Times New Roman" w:eastAsia="Times New Roman" w:hAnsi="Times New Roman" w:cs="Times New Roman"/>
      <w:b/>
      <w:bCs/>
      <w:color w:val="EBEBEB"/>
      <w:sz w:val="32"/>
      <w:szCs w:val="32"/>
    </w:rPr>
  </w:style>
  <w:style w:type="paragraph" w:customStyle="1" w:styleId="Bodytext40">
    <w:name w:val="Body text (4)"/>
    <w:basedOn w:val="Normal"/>
    <w:link w:val="Bodytext4"/>
    <w:rPr>
      <w:rFonts w:ascii="Arial" w:eastAsia="Arial" w:hAnsi="Arial" w:cs="Arial"/>
    </w:rPr>
  </w:style>
  <w:style w:type="paragraph" w:styleId="BodyText">
    <w:name w:val="Body Text"/>
    <w:basedOn w:val="Normal"/>
    <w:link w:val="BodyTextChar"/>
    <w:qFormat/>
    <w:pPr>
      <w:spacing w:line="293" w:lineRule="auto"/>
    </w:pPr>
    <w:rPr>
      <w:rFonts w:ascii="Segoe UI" w:eastAsia="Segoe UI" w:hAnsi="Segoe UI" w:cs="Segoe UI"/>
      <w:sz w:val="20"/>
      <w:szCs w:val="20"/>
    </w:rPr>
  </w:style>
  <w:style w:type="paragraph" w:customStyle="1" w:styleId="Bodytext30">
    <w:name w:val="Body text (3)"/>
    <w:basedOn w:val="Normal"/>
    <w:link w:val="Bodytext3"/>
    <w:pPr>
      <w:jc w:val="center"/>
    </w:pPr>
    <w:rPr>
      <w:rFonts w:ascii="Segoe UI" w:eastAsia="Segoe UI" w:hAnsi="Segoe UI" w:cs="Segoe UI"/>
      <w:b/>
      <w:bCs/>
    </w:rPr>
  </w:style>
  <w:style w:type="paragraph" w:customStyle="1" w:styleId="Bodytext20">
    <w:name w:val="Body text (2)"/>
    <w:basedOn w:val="Normal"/>
    <w:link w:val="Bodytext2"/>
    <w:pPr>
      <w:spacing w:line="266" w:lineRule="auto"/>
    </w:pPr>
    <w:rPr>
      <w:rFonts w:ascii="Arial" w:eastAsia="Arial" w:hAnsi="Arial" w:cs="Arial"/>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6GPJtrX8qHF1TgdQM0xN/8uqPg==">CgMxLjAyCGguZ2pkZ3hzOAByITFCYkhyb1hCaGpjRnBzaENaMXNZMzFZWWtvRXlhSTY2Tw==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1511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2024-05-13T03:25:00Z</dcterms:created>
  <dcterms:modified xsi:type="dcterms:W3CDTF">2024-05-14T07:12:00Z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220af465e8d00d9da325bed76ff7bda87c414972293871187d736308a22e9b62</vt:lpwstr>
  </property>
</Properties>
</file>