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62577F" w:rsidR="001776F3" w:rsidRPr="008518F8" w:rsidRDefault="006301DD" w:rsidP="00FE1506">
      <w:pPr>
        <w:pBdr>
          <w:top w:val="nil"/>
          <w:left w:val="nil"/>
          <w:bottom w:val="nil"/>
          <w:right w:val="nil"/>
          <w:between w:val="nil"/>
        </w:pBdr>
        <w:tabs>
          <w:tab w:val="left" w:pos="432"/>
          <w:tab w:val="left" w:pos="2021"/>
        </w:tabs>
        <w:spacing w:after="120" w:line="360" w:lineRule="auto"/>
        <w:rPr>
          <w:rFonts w:ascii="Arial" w:eastAsia="Arial" w:hAnsi="Arial" w:cs="Arial"/>
          <w:b/>
          <w:color w:val="010000"/>
          <w:sz w:val="20"/>
          <w:szCs w:val="20"/>
        </w:rPr>
      </w:pPr>
      <w:r w:rsidRPr="008518F8">
        <w:rPr>
          <w:rFonts w:ascii="Arial" w:hAnsi="Arial" w:cs="Arial"/>
          <w:b/>
          <w:color w:val="010000"/>
          <w:sz w:val="20"/>
        </w:rPr>
        <w:t xml:space="preserve">DHN: </w:t>
      </w:r>
      <w:r w:rsidR="008518F8" w:rsidRPr="008518F8">
        <w:rPr>
          <w:rFonts w:ascii="Arial" w:hAnsi="Arial" w:cs="Arial"/>
          <w:b/>
          <w:bCs/>
          <w:color w:val="010000"/>
          <w:sz w:val="20"/>
          <w:szCs w:val="20"/>
          <w:lang w:val="vi-VN"/>
        </w:rPr>
        <w:t>Board Resolution</w:t>
      </w:r>
    </w:p>
    <w:p w14:paraId="00000002" w14:textId="77777777" w:rsidR="001776F3" w:rsidRPr="008518F8" w:rsidRDefault="006301DD" w:rsidP="00FE1506">
      <w:pPr>
        <w:pBdr>
          <w:top w:val="nil"/>
          <w:left w:val="nil"/>
          <w:bottom w:val="nil"/>
          <w:right w:val="nil"/>
          <w:between w:val="nil"/>
        </w:pBdr>
        <w:tabs>
          <w:tab w:val="left" w:pos="432"/>
          <w:tab w:val="left" w:pos="2021"/>
        </w:tabs>
        <w:spacing w:after="120" w:line="360" w:lineRule="auto"/>
        <w:rPr>
          <w:rFonts w:ascii="Arial" w:eastAsia="Arial" w:hAnsi="Arial" w:cs="Arial"/>
          <w:color w:val="010000"/>
          <w:sz w:val="20"/>
          <w:szCs w:val="20"/>
        </w:rPr>
      </w:pPr>
      <w:r w:rsidRPr="008518F8">
        <w:rPr>
          <w:rFonts w:ascii="Arial" w:hAnsi="Arial" w:cs="Arial"/>
          <w:color w:val="010000"/>
          <w:sz w:val="20"/>
        </w:rPr>
        <w:t xml:space="preserve">On May 09, 2024, Ha Noi Pharma Joint Stock Company announced Resolution No. 107/NQ-HDQT as follows: </w:t>
      </w:r>
    </w:p>
    <w:p w14:paraId="00000003" w14:textId="77777777" w:rsidR="001776F3" w:rsidRPr="008518F8" w:rsidRDefault="006301DD" w:rsidP="00FE1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18F8">
        <w:rPr>
          <w:rFonts w:ascii="Arial" w:hAnsi="Arial" w:cs="Arial"/>
          <w:color w:val="010000"/>
          <w:sz w:val="20"/>
        </w:rPr>
        <w:t xml:space="preserve">‎‎Article 1. Approve the plan to organize the Annual General Meeting of Shareholders 2024 of Ha Noi Pharma Joint Stock Company, specifically as follows: </w:t>
      </w:r>
    </w:p>
    <w:p w14:paraId="00000004" w14:textId="5FED6D9B" w:rsidR="001776F3" w:rsidRPr="008518F8" w:rsidRDefault="006301DD" w:rsidP="00FE1506">
      <w:pPr>
        <w:numPr>
          <w:ilvl w:val="0"/>
          <w:numId w:val="2"/>
        </w:numPr>
        <w:pBdr>
          <w:top w:val="nil"/>
          <w:left w:val="nil"/>
          <w:bottom w:val="nil"/>
          <w:right w:val="nil"/>
          <w:between w:val="nil"/>
        </w:pBdr>
        <w:tabs>
          <w:tab w:val="left" w:pos="432"/>
          <w:tab w:val="left" w:pos="2099"/>
        </w:tabs>
        <w:spacing w:after="120" w:line="360" w:lineRule="auto"/>
        <w:rPr>
          <w:rFonts w:ascii="Arial" w:eastAsia="Arial" w:hAnsi="Arial" w:cs="Arial"/>
          <w:color w:val="010000"/>
          <w:sz w:val="20"/>
          <w:szCs w:val="20"/>
        </w:rPr>
      </w:pPr>
      <w:r w:rsidRPr="008518F8">
        <w:rPr>
          <w:rFonts w:ascii="Arial" w:hAnsi="Arial" w:cs="Arial"/>
          <w:color w:val="010000"/>
          <w:sz w:val="20"/>
        </w:rPr>
        <w:t>Time:</w:t>
      </w:r>
      <w:r w:rsidR="007C5983" w:rsidRPr="008518F8">
        <w:rPr>
          <w:rFonts w:ascii="Arial" w:hAnsi="Arial" w:cs="Arial"/>
          <w:color w:val="010000"/>
          <w:sz w:val="20"/>
        </w:rPr>
        <w:t xml:space="preserve"> </w:t>
      </w:r>
      <w:r w:rsidRPr="008518F8">
        <w:rPr>
          <w:rFonts w:ascii="Arial" w:hAnsi="Arial" w:cs="Arial"/>
          <w:color w:val="010000"/>
          <w:sz w:val="20"/>
        </w:rPr>
        <w:t>June 26, 2024</w:t>
      </w:r>
    </w:p>
    <w:p w14:paraId="00000005" w14:textId="77777777" w:rsidR="001776F3" w:rsidRPr="008518F8" w:rsidRDefault="006301DD" w:rsidP="00FE1506">
      <w:pPr>
        <w:numPr>
          <w:ilvl w:val="0"/>
          <w:numId w:val="2"/>
        </w:numPr>
        <w:pBdr>
          <w:top w:val="nil"/>
          <w:left w:val="nil"/>
          <w:bottom w:val="nil"/>
          <w:right w:val="nil"/>
          <w:between w:val="nil"/>
        </w:pBdr>
        <w:tabs>
          <w:tab w:val="left" w:pos="432"/>
          <w:tab w:val="left" w:pos="2178"/>
        </w:tabs>
        <w:spacing w:after="120" w:line="360" w:lineRule="auto"/>
        <w:rPr>
          <w:rFonts w:ascii="Arial" w:eastAsia="Arial" w:hAnsi="Arial" w:cs="Arial"/>
          <w:color w:val="010000"/>
          <w:sz w:val="20"/>
          <w:szCs w:val="20"/>
        </w:rPr>
      </w:pPr>
      <w:r w:rsidRPr="008518F8">
        <w:rPr>
          <w:rFonts w:ascii="Arial" w:hAnsi="Arial" w:cs="Arial"/>
          <w:color w:val="010000"/>
          <w:sz w:val="20"/>
        </w:rPr>
        <w:t>Meeting venue: Room D - 2nd Floor - Hoa Sen 1, Kim Lien Hotel - No. 7 Dao Duy Anh, Phuong Lien Ward, Dong Da District, Hanoi City.</w:t>
      </w:r>
    </w:p>
    <w:p w14:paraId="00000006" w14:textId="403FFA05" w:rsidR="001776F3" w:rsidRPr="008518F8" w:rsidRDefault="006301DD" w:rsidP="00FE1506">
      <w:pPr>
        <w:numPr>
          <w:ilvl w:val="0"/>
          <w:numId w:val="2"/>
        </w:numPr>
        <w:pBdr>
          <w:top w:val="nil"/>
          <w:left w:val="nil"/>
          <w:bottom w:val="nil"/>
          <w:right w:val="nil"/>
          <w:between w:val="nil"/>
        </w:pBdr>
        <w:tabs>
          <w:tab w:val="left" w:pos="432"/>
          <w:tab w:val="left" w:pos="2118"/>
        </w:tabs>
        <w:spacing w:after="120" w:line="360" w:lineRule="auto"/>
        <w:rPr>
          <w:rFonts w:ascii="Arial" w:eastAsia="Arial" w:hAnsi="Arial" w:cs="Arial"/>
          <w:color w:val="010000"/>
          <w:sz w:val="20"/>
          <w:szCs w:val="20"/>
        </w:rPr>
      </w:pPr>
      <w:r w:rsidRPr="008518F8">
        <w:rPr>
          <w:rFonts w:ascii="Arial" w:hAnsi="Arial" w:cs="Arial"/>
          <w:color w:val="010000"/>
          <w:sz w:val="20"/>
        </w:rPr>
        <w:t>The record date for the list of shareholders:</w:t>
      </w:r>
      <w:r w:rsidR="007C5983" w:rsidRPr="008518F8">
        <w:rPr>
          <w:rFonts w:ascii="Arial" w:hAnsi="Arial" w:cs="Arial"/>
          <w:color w:val="010000"/>
          <w:sz w:val="20"/>
        </w:rPr>
        <w:t xml:space="preserve"> </w:t>
      </w:r>
      <w:r w:rsidRPr="008518F8">
        <w:rPr>
          <w:rFonts w:ascii="Arial" w:hAnsi="Arial" w:cs="Arial"/>
          <w:color w:val="010000"/>
          <w:sz w:val="20"/>
        </w:rPr>
        <w:t>May 30, 2024</w:t>
      </w:r>
    </w:p>
    <w:p w14:paraId="00000007" w14:textId="77777777" w:rsidR="001776F3" w:rsidRPr="008518F8" w:rsidRDefault="006301DD" w:rsidP="00FE1506">
      <w:pPr>
        <w:numPr>
          <w:ilvl w:val="0"/>
          <w:numId w:val="2"/>
        </w:numPr>
        <w:pBdr>
          <w:top w:val="nil"/>
          <w:left w:val="nil"/>
          <w:bottom w:val="nil"/>
          <w:right w:val="nil"/>
          <w:between w:val="nil"/>
        </w:pBdr>
        <w:tabs>
          <w:tab w:val="left" w:pos="432"/>
          <w:tab w:val="left" w:pos="2118"/>
        </w:tabs>
        <w:spacing w:after="120" w:line="360" w:lineRule="auto"/>
        <w:rPr>
          <w:rFonts w:ascii="Arial" w:eastAsia="Arial" w:hAnsi="Arial" w:cs="Arial"/>
          <w:color w:val="010000"/>
          <w:sz w:val="20"/>
          <w:szCs w:val="20"/>
        </w:rPr>
      </w:pPr>
      <w:r w:rsidRPr="008518F8">
        <w:rPr>
          <w:rFonts w:ascii="Arial" w:hAnsi="Arial" w:cs="Arial"/>
          <w:color w:val="010000"/>
          <w:sz w:val="20"/>
        </w:rPr>
        <w:t>Expected Meeting contents:</w:t>
      </w:r>
    </w:p>
    <w:p w14:paraId="00000008" w14:textId="77777777" w:rsidR="001776F3" w:rsidRPr="008518F8" w:rsidRDefault="006301DD" w:rsidP="00FE1506">
      <w:pPr>
        <w:numPr>
          <w:ilvl w:val="0"/>
          <w:numId w:val="1"/>
        </w:numPr>
        <w:pBdr>
          <w:top w:val="nil"/>
          <w:left w:val="nil"/>
          <w:bottom w:val="nil"/>
          <w:right w:val="nil"/>
          <w:between w:val="nil"/>
        </w:pBdr>
        <w:tabs>
          <w:tab w:val="left" w:pos="432"/>
          <w:tab w:val="left" w:pos="2022"/>
        </w:tabs>
        <w:spacing w:after="120" w:line="360" w:lineRule="auto"/>
        <w:rPr>
          <w:rFonts w:ascii="Arial" w:eastAsia="Arial" w:hAnsi="Arial" w:cs="Arial"/>
          <w:color w:val="010000"/>
          <w:sz w:val="20"/>
          <w:szCs w:val="20"/>
        </w:rPr>
      </w:pPr>
      <w:r w:rsidRPr="008518F8">
        <w:rPr>
          <w:rFonts w:ascii="Arial" w:hAnsi="Arial" w:cs="Arial"/>
          <w:color w:val="010000"/>
          <w:sz w:val="20"/>
        </w:rPr>
        <w:t xml:space="preserve">Report on the Board of Directors' activities 2023 and orientations for 2024. </w:t>
      </w:r>
    </w:p>
    <w:p w14:paraId="0000000A" w14:textId="77777777" w:rsidR="001776F3" w:rsidRPr="008518F8" w:rsidRDefault="006301DD" w:rsidP="00FE1506">
      <w:pPr>
        <w:numPr>
          <w:ilvl w:val="0"/>
          <w:numId w:val="1"/>
        </w:numPr>
        <w:pBdr>
          <w:top w:val="nil"/>
          <w:left w:val="nil"/>
          <w:bottom w:val="nil"/>
          <w:right w:val="nil"/>
          <w:between w:val="nil"/>
        </w:pBdr>
        <w:tabs>
          <w:tab w:val="left" w:pos="432"/>
          <w:tab w:val="left" w:pos="2022"/>
        </w:tabs>
        <w:spacing w:after="120" w:line="360" w:lineRule="auto"/>
        <w:rPr>
          <w:rFonts w:ascii="Arial" w:eastAsia="Arial" w:hAnsi="Arial" w:cs="Arial"/>
          <w:color w:val="010000"/>
          <w:sz w:val="20"/>
          <w:szCs w:val="20"/>
        </w:rPr>
      </w:pPr>
      <w:r w:rsidRPr="008518F8">
        <w:rPr>
          <w:rFonts w:ascii="Arial" w:hAnsi="Arial" w:cs="Arial"/>
          <w:color w:val="010000"/>
          <w:sz w:val="20"/>
        </w:rPr>
        <w:t>Report on the Supervisory Board’s activities 2023 and orientations for 2024</w:t>
      </w:r>
    </w:p>
    <w:p w14:paraId="0000000C" w14:textId="77777777" w:rsidR="001776F3" w:rsidRPr="008518F8" w:rsidRDefault="006301DD" w:rsidP="00FE1506">
      <w:pPr>
        <w:numPr>
          <w:ilvl w:val="0"/>
          <w:numId w:val="1"/>
        </w:numPr>
        <w:pBdr>
          <w:top w:val="nil"/>
          <w:left w:val="nil"/>
          <w:bottom w:val="nil"/>
          <w:right w:val="nil"/>
          <w:between w:val="nil"/>
        </w:pBdr>
        <w:tabs>
          <w:tab w:val="left" w:pos="432"/>
          <w:tab w:val="left" w:pos="2087"/>
        </w:tabs>
        <w:spacing w:after="120" w:line="360" w:lineRule="auto"/>
        <w:rPr>
          <w:rFonts w:ascii="Arial" w:eastAsia="Arial" w:hAnsi="Arial" w:cs="Arial"/>
          <w:color w:val="010000"/>
          <w:sz w:val="20"/>
          <w:szCs w:val="20"/>
        </w:rPr>
      </w:pPr>
      <w:bookmarkStart w:id="0" w:name="_heading=h.gjdgxs"/>
      <w:bookmarkEnd w:id="0"/>
      <w:r w:rsidRPr="008518F8">
        <w:rPr>
          <w:rFonts w:ascii="Arial" w:hAnsi="Arial" w:cs="Arial"/>
          <w:color w:val="010000"/>
          <w:sz w:val="20"/>
        </w:rPr>
        <w:t>Report on production and business results 2023 and production and business plan 2024.</w:t>
      </w:r>
    </w:p>
    <w:p w14:paraId="0000000D" w14:textId="77777777" w:rsidR="001776F3" w:rsidRPr="008518F8" w:rsidRDefault="006301DD" w:rsidP="00FE1506">
      <w:pPr>
        <w:numPr>
          <w:ilvl w:val="0"/>
          <w:numId w:val="1"/>
        </w:numPr>
        <w:pBdr>
          <w:top w:val="nil"/>
          <w:left w:val="nil"/>
          <w:bottom w:val="nil"/>
          <w:right w:val="nil"/>
          <w:between w:val="nil"/>
        </w:pBdr>
        <w:tabs>
          <w:tab w:val="left" w:pos="432"/>
          <w:tab w:val="left" w:pos="2027"/>
        </w:tabs>
        <w:spacing w:after="120" w:line="360" w:lineRule="auto"/>
        <w:rPr>
          <w:rFonts w:ascii="Arial" w:eastAsia="Arial" w:hAnsi="Arial" w:cs="Arial"/>
          <w:color w:val="010000"/>
          <w:sz w:val="20"/>
          <w:szCs w:val="20"/>
        </w:rPr>
      </w:pPr>
      <w:r w:rsidRPr="008518F8">
        <w:rPr>
          <w:rFonts w:ascii="Arial" w:hAnsi="Arial" w:cs="Arial"/>
          <w:color w:val="010000"/>
          <w:sz w:val="20"/>
        </w:rPr>
        <w:t>Proposal on approving the Audited Financial Statements 2023;</w:t>
      </w:r>
    </w:p>
    <w:p w14:paraId="0000000F" w14:textId="3B8655BC" w:rsidR="001776F3" w:rsidRPr="008518F8" w:rsidRDefault="006301DD" w:rsidP="00FE1506">
      <w:pPr>
        <w:numPr>
          <w:ilvl w:val="0"/>
          <w:numId w:val="1"/>
        </w:numPr>
        <w:pBdr>
          <w:top w:val="nil"/>
          <w:left w:val="nil"/>
          <w:bottom w:val="nil"/>
          <w:right w:val="nil"/>
          <w:between w:val="nil"/>
        </w:pBdr>
        <w:tabs>
          <w:tab w:val="left" w:pos="432"/>
          <w:tab w:val="left" w:pos="2027"/>
        </w:tabs>
        <w:spacing w:after="120" w:line="360" w:lineRule="auto"/>
        <w:rPr>
          <w:rFonts w:ascii="Arial" w:eastAsia="Arial" w:hAnsi="Arial" w:cs="Arial"/>
          <w:color w:val="010000"/>
          <w:sz w:val="20"/>
          <w:szCs w:val="20"/>
        </w:rPr>
      </w:pPr>
      <w:r w:rsidRPr="008518F8">
        <w:rPr>
          <w:rFonts w:ascii="Arial" w:hAnsi="Arial" w:cs="Arial"/>
          <w:color w:val="010000"/>
          <w:sz w:val="20"/>
        </w:rPr>
        <w:t>Proposal on remuneration 2023 and remuneration plan 2024 of the Board of Directors -</w:t>
      </w:r>
      <w:r w:rsidR="008518F8" w:rsidRPr="008518F8">
        <w:rPr>
          <w:rFonts w:ascii="Arial" w:hAnsi="Arial" w:cs="Arial"/>
          <w:color w:val="010000"/>
          <w:sz w:val="20"/>
        </w:rPr>
        <w:t xml:space="preserve"> </w:t>
      </w:r>
      <w:r w:rsidRPr="008518F8">
        <w:rPr>
          <w:rFonts w:ascii="Arial" w:hAnsi="Arial" w:cs="Arial"/>
          <w:color w:val="010000"/>
          <w:sz w:val="20"/>
        </w:rPr>
        <w:t>the Supervisory Board;</w:t>
      </w:r>
    </w:p>
    <w:p w14:paraId="00000010" w14:textId="77777777" w:rsidR="001776F3" w:rsidRPr="008518F8" w:rsidRDefault="006301DD" w:rsidP="00FE1506">
      <w:pPr>
        <w:numPr>
          <w:ilvl w:val="0"/>
          <w:numId w:val="1"/>
        </w:numPr>
        <w:pBdr>
          <w:top w:val="nil"/>
          <w:left w:val="nil"/>
          <w:bottom w:val="nil"/>
          <w:right w:val="nil"/>
          <w:between w:val="nil"/>
        </w:pBdr>
        <w:tabs>
          <w:tab w:val="left" w:pos="432"/>
          <w:tab w:val="left" w:pos="2027"/>
        </w:tabs>
        <w:spacing w:after="120" w:line="360" w:lineRule="auto"/>
        <w:rPr>
          <w:rFonts w:ascii="Arial" w:eastAsia="Arial" w:hAnsi="Arial" w:cs="Arial"/>
          <w:color w:val="010000"/>
          <w:sz w:val="20"/>
          <w:szCs w:val="20"/>
        </w:rPr>
      </w:pPr>
      <w:r w:rsidRPr="008518F8">
        <w:rPr>
          <w:rFonts w:ascii="Arial" w:hAnsi="Arial" w:cs="Arial"/>
          <w:color w:val="010000"/>
          <w:sz w:val="20"/>
        </w:rPr>
        <w:t>Proposal on the Profit distribution 2023 and profit distribution plan for 2024;</w:t>
      </w:r>
    </w:p>
    <w:p w14:paraId="00000011" w14:textId="77777777" w:rsidR="001776F3" w:rsidRPr="008518F8" w:rsidRDefault="006301DD" w:rsidP="00FE1506">
      <w:pPr>
        <w:numPr>
          <w:ilvl w:val="0"/>
          <w:numId w:val="1"/>
        </w:numPr>
        <w:pBdr>
          <w:top w:val="nil"/>
          <w:left w:val="nil"/>
          <w:bottom w:val="nil"/>
          <w:right w:val="nil"/>
          <w:between w:val="nil"/>
        </w:pBdr>
        <w:tabs>
          <w:tab w:val="left" w:pos="432"/>
          <w:tab w:val="left" w:pos="2027"/>
        </w:tabs>
        <w:spacing w:after="120" w:line="360" w:lineRule="auto"/>
        <w:rPr>
          <w:rFonts w:ascii="Arial" w:eastAsia="Arial" w:hAnsi="Arial" w:cs="Arial"/>
          <w:color w:val="010000"/>
          <w:sz w:val="20"/>
          <w:szCs w:val="20"/>
        </w:rPr>
      </w:pPr>
      <w:r w:rsidRPr="008518F8">
        <w:rPr>
          <w:rFonts w:ascii="Arial" w:hAnsi="Arial" w:cs="Arial"/>
          <w:color w:val="010000"/>
          <w:sz w:val="20"/>
        </w:rPr>
        <w:t>Proposal on the selection of an audit company for the Financial Statements 2024:</w:t>
      </w:r>
    </w:p>
    <w:p w14:paraId="00000012" w14:textId="77777777" w:rsidR="001776F3" w:rsidRPr="008518F8" w:rsidRDefault="006301DD" w:rsidP="00FE1506">
      <w:pPr>
        <w:numPr>
          <w:ilvl w:val="0"/>
          <w:numId w:val="1"/>
        </w:numPr>
        <w:pBdr>
          <w:top w:val="nil"/>
          <w:left w:val="nil"/>
          <w:bottom w:val="nil"/>
          <w:right w:val="nil"/>
          <w:between w:val="nil"/>
        </w:pBdr>
        <w:tabs>
          <w:tab w:val="left" w:pos="432"/>
          <w:tab w:val="left" w:pos="2032"/>
          <w:tab w:val="left" w:pos="7164"/>
        </w:tabs>
        <w:spacing w:after="120" w:line="360" w:lineRule="auto"/>
        <w:rPr>
          <w:rFonts w:ascii="Arial" w:eastAsia="Arial" w:hAnsi="Arial" w:cs="Arial"/>
          <w:color w:val="010000"/>
          <w:sz w:val="20"/>
          <w:szCs w:val="20"/>
        </w:rPr>
      </w:pPr>
      <w:r w:rsidRPr="008518F8">
        <w:rPr>
          <w:rFonts w:ascii="Arial" w:hAnsi="Arial" w:cs="Arial"/>
          <w:color w:val="010000"/>
          <w:sz w:val="20"/>
        </w:rPr>
        <w:t>Proposal on Investment Plan for 2024</w:t>
      </w:r>
    </w:p>
    <w:p w14:paraId="00000013" w14:textId="77777777" w:rsidR="001776F3" w:rsidRPr="008518F8" w:rsidRDefault="006301DD" w:rsidP="00FE1506">
      <w:pPr>
        <w:numPr>
          <w:ilvl w:val="0"/>
          <w:numId w:val="1"/>
        </w:numPr>
        <w:pBdr>
          <w:top w:val="nil"/>
          <w:left w:val="nil"/>
          <w:bottom w:val="nil"/>
          <w:right w:val="nil"/>
          <w:between w:val="nil"/>
        </w:pBdr>
        <w:tabs>
          <w:tab w:val="left" w:pos="432"/>
          <w:tab w:val="left" w:pos="2032"/>
        </w:tabs>
        <w:spacing w:after="120" w:line="360" w:lineRule="auto"/>
        <w:rPr>
          <w:rFonts w:ascii="Arial" w:eastAsia="Arial" w:hAnsi="Arial" w:cs="Arial"/>
          <w:color w:val="010000"/>
          <w:sz w:val="20"/>
          <w:szCs w:val="20"/>
        </w:rPr>
      </w:pPr>
      <w:r w:rsidRPr="008518F8">
        <w:rPr>
          <w:rFonts w:ascii="Arial" w:hAnsi="Arial" w:cs="Arial"/>
          <w:color w:val="010000"/>
          <w:sz w:val="20"/>
        </w:rPr>
        <w:t>Other issues under the authorities of the General Meeting of Shareholders (if any).</w:t>
      </w:r>
    </w:p>
    <w:p w14:paraId="00000014" w14:textId="77777777" w:rsidR="001776F3" w:rsidRPr="008518F8" w:rsidRDefault="006301DD" w:rsidP="00FE1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18F8">
        <w:rPr>
          <w:rFonts w:ascii="Arial" w:hAnsi="Arial" w:cs="Arial"/>
          <w:color w:val="010000"/>
          <w:sz w:val="20"/>
        </w:rPr>
        <w:t>Article 2. Authorize the Chair of the Board of Directors to sign documents related to convening meetings, documents submitted to the Annual General Meeting of Shareholders 2024, establishing the Organizing Committee for the Annual General Meeting of Shareholders 2024 and the recorded list of shareholders.</w:t>
      </w:r>
    </w:p>
    <w:p w14:paraId="00000015" w14:textId="77777777" w:rsidR="001776F3" w:rsidRPr="008518F8" w:rsidRDefault="006301DD" w:rsidP="00FE15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18F8">
        <w:rPr>
          <w:rFonts w:ascii="Arial" w:hAnsi="Arial" w:cs="Arial"/>
          <w:color w:val="010000"/>
          <w:sz w:val="20"/>
        </w:rPr>
        <w:t>‎‎Article 3. This Resolution takes effect from the date of its signing. Members of the Board of Directors, the General Manager are responsible for implementing this Resolution./.</w:t>
      </w:r>
    </w:p>
    <w:sectPr w:rsidR="001776F3" w:rsidRPr="008518F8" w:rsidSect="00FE150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59ED"/>
    <w:multiLevelType w:val="multilevel"/>
    <w:tmpl w:val="5706078A"/>
    <w:lvl w:ilvl="0">
      <w:start w:val="1"/>
      <w:numFmt w:val="bullet"/>
      <w:lvlText w:val="-"/>
      <w:lvlJc w:val="left"/>
      <w:pPr>
        <w:ind w:left="0" w:firstLine="0"/>
      </w:pPr>
      <w:rPr>
        <w:rFonts w:ascii="Arial" w:eastAsia="Arial" w:hAnsi="Arial" w:cs="Arial"/>
        <w:b w:val="0"/>
        <w:i w:val="0"/>
        <w:smallCaps w:val="0"/>
        <w:strike w:val="0"/>
        <w:color w:val="15151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2322AB0"/>
    <w:multiLevelType w:val="multilevel"/>
    <w:tmpl w:val="DE94675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F3"/>
    <w:rsid w:val="001776F3"/>
    <w:rsid w:val="006301DD"/>
    <w:rsid w:val="007C5983"/>
    <w:rsid w:val="008518F8"/>
    <w:rsid w:val="00FE1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72A91"/>
  <w15:docId w15:val="{9EF20950-27A4-4B41-86C1-B22F19E9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51516"/>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8"/>
      <w:szCs w:val="3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color w:val="343536"/>
      <w:sz w:val="42"/>
      <w:szCs w:val="4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151516"/>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16"/>
      <w:szCs w:val="16"/>
      <w:u w:val="none"/>
      <w:shd w:val="clear" w:color="auto" w:fill="auto"/>
    </w:rPr>
  </w:style>
  <w:style w:type="paragraph" w:styleId="BodyText">
    <w:name w:val="Body Text"/>
    <w:basedOn w:val="Normal"/>
    <w:link w:val="BodyTextChar"/>
    <w:qFormat/>
    <w:pPr>
      <w:spacing w:line="269" w:lineRule="auto"/>
    </w:pPr>
    <w:rPr>
      <w:rFonts w:ascii="Times New Roman" w:eastAsia="Times New Roman" w:hAnsi="Times New Roman" w:cs="Times New Roman"/>
      <w:color w:val="151516"/>
      <w:sz w:val="22"/>
      <w:szCs w:val="22"/>
    </w:rPr>
  </w:style>
  <w:style w:type="paragraph" w:customStyle="1" w:styleId="Bodytext40">
    <w:name w:val="Body text (4)"/>
    <w:basedOn w:val="Normal"/>
    <w:link w:val="Bodytext4"/>
    <w:rPr>
      <w:rFonts w:ascii="Arial" w:eastAsia="Arial" w:hAnsi="Arial" w:cs="Arial"/>
      <w:sz w:val="38"/>
      <w:szCs w:val="38"/>
    </w:rPr>
  </w:style>
  <w:style w:type="paragraph" w:customStyle="1" w:styleId="Bodytext20">
    <w:name w:val="Body text (2)"/>
    <w:basedOn w:val="Normal"/>
    <w:link w:val="Bodytext2"/>
    <w:pPr>
      <w:spacing w:line="233" w:lineRule="auto"/>
      <w:ind w:firstLine="510"/>
    </w:pPr>
    <w:rPr>
      <w:rFonts w:ascii="Arial" w:eastAsia="Arial" w:hAnsi="Arial" w:cs="Arial"/>
      <w:sz w:val="14"/>
      <w:szCs w:val="14"/>
    </w:rPr>
  </w:style>
  <w:style w:type="paragraph" w:customStyle="1" w:styleId="Bodytext60">
    <w:name w:val="Body text (6)"/>
    <w:basedOn w:val="Normal"/>
    <w:link w:val="Bodytext6"/>
    <w:pPr>
      <w:ind w:left="4380"/>
    </w:pPr>
    <w:rPr>
      <w:rFonts w:ascii="Times New Roman" w:eastAsia="Times New Roman" w:hAnsi="Times New Roman" w:cs="Times New Roman"/>
      <w:b/>
      <w:bCs/>
      <w:color w:val="343536"/>
      <w:sz w:val="42"/>
      <w:szCs w:val="42"/>
    </w:rPr>
  </w:style>
  <w:style w:type="paragraph" w:customStyle="1" w:styleId="Bodytext50">
    <w:name w:val="Body text (5)"/>
    <w:basedOn w:val="Normal"/>
    <w:link w:val="Bodytext5"/>
    <w:pPr>
      <w:ind w:left="4660"/>
    </w:pPr>
    <w:rPr>
      <w:rFonts w:ascii="Times New Roman" w:eastAsia="Times New Roman" w:hAnsi="Times New Roman" w:cs="Times New Roman"/>
      <w:color w:val="151516"/>
      <w:sz w:val="28"/>
      <w:szCs w:val="28"/>
    </w:rPr>
  </w:style>
  <w:style w:type="paragraph" w:customStyle="1" w:styleId="Bodytext30">
    <w:name w:val="Body text (3)"/>
    <w:basedOn w:val="Normal"/>
    <w:link w:val="Bodytext3"/>
    <w:pPr>
      <w:spacing w:line="180" w:lineRule="auto"/>
    </w:pPr>
    <w:rPr>
      <w:rFonts w:ascii="Arial" w:eastAsia="Arial" w:hAnsi="Arial" w:cs="Arial"/>
      <w:smallCaps/>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dmsxZV1RWplyXoR3LJKLLI14zw==">CgMxLjAyCGguZ2pkZ3hzOAByITFZSi1XSzdvN0JyYjVKT2dJWjZtcXQ4UWxlLXpfdVFxcQ==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1417</Characters>
  <Application>Microsoft Office Word</Application>
  <DocSecurity>0</DocSecurity>
  <Lines>25</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2024-05-13T03:27:00Z</dcterms:created>
  <dcterms:modified xsi:type="dcterms:W3CDTF">2024-05-13T09:54:00Z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06489a808f63ea652618c74d5ba8a5e6ddbfd1e99447f56f044c0d3b5761634a</vt:lpwstr>
  </property>
</Properties>
</file>