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8FAFC5F" w:rsidR="00F30D4B" w:rsidRPr="00673638" w:rsidRDefault="0066479A" w:rsidP="00945BBA">
      <w:pPr>
        <w:pBdr>
          <w:top w:val="nil"/>
          <w:left w:val="nil"/>
          <w:bottom w:val="nil"/>
          <w:right w:val="nil"/>
          <w:between w:val="nil"/>
        </w:pBdr>
        <w:tabs>
          <w:tab w:val="left" w:pos="284"/>
        </w:tabs>
        <w:spacing w:after="120" w:line="360" w:lineRule="auto"/>
        <w:rPr>
          <w:rFonts w:ascii="Arial" w:eastAsia="Arial" w:hAnsi="Arial" w:cs="Arial"/>
          <w:b/>
          <w:color w:val="010000"/>
          <w:sz w:val="20"/>
          <w:szCs w:val="20"/>
        </w:rPr>
      </w:pPr>
      <w:r w:rsidRPr="00673638">
        <w:rPr>
          <w:rFonts w:ascii="Arial" w:hAnsi="Arial" w:cs="Arial"/>
          <w:b/>
          <w:color w:val="010000"/>
          <w:sz w:val="20"/>
        </w:rPr>
        <w:t>DRG: Board Resolution</w:t>
      </w:r>
    </w:p>
    <w:p w14:paraId="00000002" w14:textId="77777777" w:rsidR="00F30D4B" w:rsidRPr="00673638" w:rsidRDefault="0066479A" w:rsidP="00945BBA">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73638">
        <w:rPr>
          <w:rFonts w:ascii="Arial" w:hAnsi="Arial" w:cs="Arial"/>
          <w:color w:val="010000"/>
          <w:sz w:val="20"/>
        </w:rPr>
        <w:t xml:space="preserve">On May 10, 2024, DakLak Rubber Joint Stock Company announced Resolution No. 07/NQ-HDQT as follows: </w:t>
      </w:r>
    </w:p>
    <w:p w14:paraId="00000003" w14:textId="77777777" w:rsidR="00F30D4B" w:rsidRPr="00673638" w:rsidRDefault="0066479A" w:rsidP="00945BBA">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73638">
        <w:rPr>
          <w:rFonts w:ascii="Arial" w:hAnsi="Arial" w:cs="Arial"/>
          <w:color w:val="010000"/>
          <w:sz w:val="20"/>
        </w:rPr>
        <w:t>Article 1: Make an agreement with the Executive Board on human resource work is as follows:</w:t>
      </w:r>
    </w:p>
    <w:p w14:paraId="00000004" w14:textId="2C218F5A" w:rsidR="00F30D4B" w:rsidRPr="00673638" w:rsidRDefault="0066479A" w:rsidP="00945BBA">
      <w:pPr>
        <w:numPr>
          <w:ilvl w:val="0"/>
          <w:numId w:val="1"/>
        </w:numPr>
        <w:pBdr>
          <w:top w:val="nil"/>
          <w:left w:val="nil"/>
          <w:bottom w:val="nil"/>
          <w:right w:val="nil"/>
          <w:between w:val="nil"/>
        </w:pBdr>
        <w:tabs>
          <w:tab w:val="left" w:pos="284"/>
          <w:tab w:val="left" w:pos="924"/>
        </w:tabs>
        <w:spacing w:after="120" w:line="360" w:lineRule="auto"/>
        <w:rPr>
          <w:rFonts w:ascii="Arial" w:eastAsia="Arial" w:hAnsi="Arial" w:cs="Arial"/>
          <w:color w:val="010000"/>
          <w:sz w:val="20"/>
          <w:szCs w:val="20"/>
        </w:rPr>
      </w:pPr>
      <w:r w:rsidRPr="00673638">
        <w:rPr>
          <w:rFonts w:ascii="Arial" w:hAnsi="Arial" w:cs="Arial"/>
          <w:color w:val="010000"/>
          <w:sz w:val="20"/>
        </w:rPr>
        <w:t>About Cuor Dang farm branch: Appoint Mr. Nguyen Tran Quang Huy, Acting Manager of the Farm, to the position of Manager of the Farm Branch. The term of office is 05 years from May 9, 2024.</w:t>
      </w:r>
    </w:p>
    <w:p w14:paraId="00000005" w14:textId="24266872" w:rsidR="00F30D4B" w:rsidRPr="00673638" w:rsidRDefault="0066479A" w:rsidP="00945BBA">
      <w:pPr>
        <w:numPr>
          <w:ilvl w:val="0"/>
          <w:numId w:val="1"/>
        </w:numPr>
        <w:pBdr>
          <w:top w:val="nil"/>
          <w:left w:val="nil"/>
          <w:bottom w:val="nil"/>
          <w:right w:val="nil"/>
          <w:between w:val="nil"/>
        </w:pBdr>
        <w:tabs>
          <w:tab w:val="left" w:pos="284"/>
          <w:tab w:val="left" w:pos="931"/>
        </w:tabs>
        <w:spacing w:after="120" w:line="360" w:lineRule="auto"/>
        <w:rPr>
          <w:rFonts w:ascii="Arial" w:eastAsia="Arial" w:hAnsi="Arial" w:cs="Arial"/>
          <w:color w:val="010000"/>
          <w:sz w:val="20"/>
          <w:szCs w:val="20"/>
        </w:rPr>
      </w:pPr>
      <w:r w:rsidRPr="00673638">
        <w:rPr>
          <w:rFonts w:ascii="Arial" w:hAnsi="Arial" w:cs="Arial"/>
          <w:color w:val="010000"/>
          <w:sz w:val="20"/>
        </w:rPr>
        <w:t xml:space="preserve">About the branch of </w:t>
      </w:r>
      <w:r w:rsidR="00673638" w:rsidRPr="00673638">
        <w:rPr>
          <w:rFonts w:ascii="Arial" w:hAnsi="Arial" w:cs="Arial"/>
          <w:color w:val="010000"/>
          <w:sz w:val="20"/>
        </w:rPr>
        <w:t xml:space="preserve">the </w:t>
      </w:r>
      <w:r w:rsidRPr="00673638">
        <w:rPr>
          <w:rFonts w:ascii="Arial" w:hAnsi="Arial" w:cs="Arial"/>
          <w:color w:val="010000"/>
          <w:sz w:val="20"/>
        </w:rPr>
        <w:t>Rubber Processing Plant: Re-appoint Ms. Vo Thi Phuong Loan, to hold the position of Chief Accountant and Head of Accounting Department of Rubber Processing Branch</w:t>
      </w:r>
      <w:r w:rsidR="00933222" w:rsidRPr="00673638">
        <w:rPr>
          <w:rFonts w:ascii="Arial" w:hAnsi="Arial" w:cs="Arial"/>
          <w:color w:val="010000"/>
          <w:sz w:val="20"/>
        </w:rPr>
        <w:t>.</w:t>
      </w:r>
      <w:r w:rsidRPr="00673638">
        <w:rPr>
          <w:rFonts w:ascii="Arial" w:hAnsi="Arial" w:cs="Arial"/>
          <w:color w:val="010000"/>
          <w:sz w:val="20"/>
        </w:rPr>
        <w:t xml:space="preserve"> The term of office is 05 years from May 16, 2024.</w:t>
      </w:r>
    </w:p>
    <w:p w14:paraId="00000006" w14:textId="77777777" w:rsidR="00F30D4B" w:rsidRPr="00673638" w:rsidRDefault="0066479A" w:rsidP="00945BBA">
      <w:pPr>
        <w:pBdr>
          <w:top w:val="nil"/>
          <w:left w:val="nil"/>
          <w:bottom w:val="nil"/>
          <w:right w:val="nil"/>
          <w:between w:val="nil"/>
        </w:pBdr>
        <w:tabs>
          <w:tab w:val="left" w:pos="284"/>
        </w:tabs>
        <w:spacing w:after="120" w:line="360" w:lineRule="auto"/>
        <w:rPr>
          <w:rFonts w:ascii="Arial" w:eastAsia="Arial" w:hAnsi="Arial" w:cs="Arial"/>
          <w:color w:val="010000"/>
          <w:sz w:val="20"/>
          <w:szCs w:val="20"/>
        </w:rPr>
        <w:sectPr w:rsidR="00F30D4B" w:rsidRPr="00673638" w:rsidSect="00945BBA">
          <w:pgSz w:w="11906" w:h="16838"/>
          <w:pgMar w:top="1440" w:right="1440" w:bottom="1440" w:left="1440" w:header="0" w:footer="3" w:gutter="0"/>
          <w:pgNumType w:start="1"/>
          <w:cols w:space="720"/>
          <w:docGrid w:linePitch="326"/>
        </w:sectPr>
      </w:pPr>
      <w:r w:rsidRPr="00673638">
        <w:rPr>
          <w:rFonts w:ascii="Arial" w:hAnsi="Arial" w:cs="Arial"/>
          <w:color w:val="010000"/>
          <w:sz w:val="20"/>
        </w:rPr>
        <w:t>Article 2: This Resolution takes effect from the date of its signing. Members of the Board of Directors, the General Manager of DakLak Rubber Joint Stock Company are responsible for the implementation of this Resolution.</w:t>
      </w:r>
    </w:p>
    <w:p w14:paraId="00000007" w14:textId="77777777" w:rsidR="00F30D4B" w:rsidRPr="00673638" w:rsidRDefault="00F30D4B" w:rsidP="00945BBA">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
    <w:sectPr w:rsidR="00F30D4B" w:rsidRPr="00673638" w:rsidSect="00945BB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66A0D"/>
    <w:multiLevelType w:val="multilevel"/>
    <w:tmpl w:val="3B7A07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2573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4B"/>
    <w:rsid w:val="003F5C50"/>
    <w:rsid w:val="00614C97"/>
    <w:rsid w:val="0066479A"/>
    <w:rsid w:val="00673638"/>
    <w:rsid w:val="00933222"/>
    <w:rsid w:val="00945BBA"/>
    <w:rsid w:val="00F30D4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4D7FE"/>
  <w15:docId w15:val="{6C4F0BC1-9C7E-4D7C-A17F-C5414E5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6B484A"/>
      <w:sz w:val="34"/>
      <w:szCs w:val="34"/>
      <w:u w:val="none"/>
      <w:shd w:val="clear" w:color="auto" w:fill="auto"/>
    </w:rPr>
  </w:style>
  <w:style w:type="paragraph" w:styleId="BodyText">
    <w:name w:val="Body Text"/>
    <w:basedOn w:val="Normal"/>
    <w:link w:val="BodyTextChar"/>
    <w:qFormat/>
    <w:pPr>
      <w:spacing w:line="245"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64"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09" w:lineRule="auto"/>
    </w:pPr>
    <w:rPr>
      <w:rFonts w:ascii="Arial" w:eastAsia="Arial" w:hAnsi="Arial" w:cs="Arial"/>
      <w:color w:val="6B484A"/>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2QGnpVY/A6+Gsia3PWJNpt5wWg==">CgMxLjA4AHIhMTBKeU02dlpTRzFLVnpWeTJBUkdTckhTOG9udXh3djB4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714</Characters>
  <Application>Microsoft Office Word</Application>
  <DocSecurity>0</DocSecurity>
  <Lines>12</Lines>
  <Paragraphs>7</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2024-05-13T03:31:00Z</dcterms:created>
  <dcterms:modified xsi:type="dcterms:W3CDTF">2024-05-13T23:30:00Z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e37ecf728adf2c0e317da1e5844c59768d7ecd28f8bcf4f576b727d2c5e027ef</vt:lpwstr>
  </property>
</Properties>
</file>