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C5686" w:rsidRPr="00FC0D24" w:rsidRDefault="00FC0D24" w:rsidP="00FC0D24">
      <w:pPr>
        <w:pBdr>
          <w:top w:val="nil"/>
          <w:left w:val="nil"/>
          <w:bottom w:val="nil"/>
          <w:right w:val="nil"/>
          <w:between w:val="nil"/>
        </w:pBdr>
        <w:tabs>
          <w:tab w:val="left" w:pos="5045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FC0D24">
        <w:rPr>
          <w:rFonts w:ascii="Arial" w:hAnsi="Arial" w:cs="Arial"/>
          <w:b/>
          <w:color w:val="010000"/>
          <w:sz w:val="20"/>
        </w:rPr>
        <w:t>FOC: Board Resolution</w:t>
      </w:r>
    </w:p>
    <w:p w14:paraId="00000002" w14:textId="03B38FEF" w:rsidR="009C5686" w:rsidRPr="00FC0D24" w:rsidRDefault="00FC0D24" w:rsidP="00FC0D24">
      <w:pPr>
        <w:pBdr>
          <w:top w:val="nil"/>
          <w:left w:val="nil"/>
          <w:bottom w:val="nil"/>
          <w:right w:val="nil"/>
          <w:between w:val="nil"/>
        </w:pBdr>
        <w:tabs>
          <w:tab w:val="left" w:pos="504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C0D24">
        <w:rPr>
          <w:rFonts w:ascii="Arial" w:hAnsi="Arial" w:cs="Arial"/>
          <w:color w:val="010000"/>
          <w:sz w:val="20"/>
        </w:rPr>
        <w:t xml:space="preserve">On May 10, 2024, FPT Online Joint Stock Company announced Resolution No. 02/FO/NQ-HDQT as follows: </w:t>
      </w:r>
    </w:p>
    <w:p w14:paraId="00000003" w14:textId="77777777" w:rsidR="009C5686" w:rsidRPr="00FC0D24" w:rsidRDefault="00FC0D24" w:rsidP="00FC0D2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C0D24">
        <w:rPr>
          <w:rFonts w:ascii="Arial" w:hAnsi="Arial" w:cs="Arial"/>
          <w:color w:val="010000"/>
          <w:sz w:val="20"/>
        </w:rPr>
        <w:t>‎‎Article 1. Approve changing the time to organize the Annual General Meeting of Shareholders 2024 as follows:</w:t>
      </w:r>
    </w:p>
    <w:p w14:paraId="00000004" w14:textId="13472144" w:rsidR="009C5686" w:rsidRPr="00FC0D24" w:rsidRDefault="00FC0D24" w:rsidP="00FC0D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C0D24">
        <w:rPr>
          <w:rFonts w:ascii="Arial" w:hAnsi="Arial" w:cs="Arial"/>
          <w:color w:val="010000"/>
          <w:sz w:val="20"/>
        </w:rPr>
        <w:t>The time to organize the Meeting (expected) has been announced in B</w:t>
      </w:r>
      <w:r w:rsidR="006B1119">
        <w:rPr>
          <w:rFonts w:ascii="Arial" w:hAnsi="Arial" w:cs="Arial"/>
          <w:color w:val="010000"/>
          <w:sz w:val="20"/>
        </w:rPr>
        <w:t>o</w:t>
      </w:r>
      <w:r w:rsidRPr="00FC0D24">
        <w:rPr>
          <w:rFonts w:ascii="Arial" w:hAnsi="Arial" w:cs="Arial"/>
          <w:color w:val="010000"/>
          <w:sz w:val="20"/>
        </w:rPr>
        <w:t>a</w:t>
      </w:r>
      <w:r w:rsidR="006B1119">
        <w:rPr>
          <w:rFonts w:ascii="Arial" w:hAnsi="Arial" w:cs="Arial"/>
          <w:color w:val="010000"/>
          <w:sz w:val="20"/>
        </w:rPr>
        <w:t>r</w:t>
      </w:r>
      <w:r w:rsidRPr="00FC0D24">
        <w:rPr>
          <w:rFonts w:ascii="Arial" w:hAnsi="Arial" w:cs="Arial"/>
          <w:color w:val="010000"/>
          <w:sz w:val="20"/>
        </w:rPr>
        <w:t>d Resolution No. 01/FO-NQ-HDQT dated March 21, 2024: from 2:00 p.m. to 3:30 p.m. on Thursday, May 16, 2024.</w:t>
      </w:r>
    </w:p>
    <w:p w14:paraId="00000005" w14:textId="7D8C538A" w:rsidR="009C5686" w:rsidRPr="00FC0D24" w:rsidRDefault="00FC0D24" w:rsidP="00FC0D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C0D24">
        <w:rPr>
          <w:rFonts w:ascii="Arial" w:hAnsi="Arial" w:cs="Arial"/>
          <w:color w:val="010000"/>
          <w:sz w:val="20"/>
        </w:rPr>
        <w:t>The time after the change: June 26, 2024.</w:t>
      </w:r>
    </w:p>
    <w:p w14:paraId="00000006" w14:textId="0A0B467B" w:rsidR="009C5686" w:rsidRPr="00FC0D24" w:rsidRDefault="00FC0D24" w:rsidP="00FC0D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C0D24">
        <w:rPr>
          <w:rFonts w:ascii="Arial" w:hAnsi="Arial" w:cs="Arial"/>
          <w:color w:val="010000"/>
          <w:sz w:val="20"/>
        </w:rPr>
        <w:t>Reason for the change: the Company has time to prepare procedures and documents thoroughly for the General Meeting.</w:t>
      </w:r>
    </w:p>
    <w:p w14:paraId="00000007" w14:textId="06D49D0C" w:rsidR="009C5686" w:rsidRPr="00FC0D24" w:rsidRDefault="00FC0D24" w:rsidP="00FC0D2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C0D24">
        <w:rPr>
          <w:rFonts w:ascii="Arial" w:hAnsi="Arial" w:cs="Arial"/>
          <w:color w:val="010000"/>
          <w:sz w:val="20"/>
        </w:rPr>
        <w:t>‎‎Article 2. Approve maintaining the list of shareholders attending the Annual General Meeting of Shareholders 2024 (record date: April 23, 2024) according to Notice No. 01-24/FO/TB dated March 21, 2024 on organizing the Annual General Meeting of Shareholders 2024.</w:t>
      </w:r>
    </w:p>
    <w:p w14:paraId="00000008" w14:textId="77777777" w:rsidR="009C5686" w:rsidRPr="00FC0D24" w:rsidRDefault="00FC0D24" w:rsidP="00FC0D2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C0D24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p w14:paraId="00000009" w14:textId="77777777" w:rsidR="009C5686" w:rsidRPr="00FC0D24" w:rsidRDefault="00FC0D24" w:rsidP="00FC0D2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C0D24">
        <w:rPr>
          <w:rFonts w:ascii="Arial" w:hAnsi="Arial" w:cs="Arial"/>
          <w:color w:val="010000"/>
          <w:sz w:val="20"/>
        </w:rPr>
        <w:t>‎‎Article 4. The Board of Directors, the Supervisory Board, the Board of Management, other departments, and related individuals are responsible for implementing this Resolution./.</w:t>
      </w:r>
    </w:p>
    <w:sectPr w:rsidR="009C5686" w:rsidRPr="00FC0D24" w:rsidSect="00FC0D2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B31AD"/>
    <w:multiLevelType w:val="multilevel"/>
    <w:tmpl w:val="AF1A0B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686"/>
    <w:rsid w:val="006B1119"/>
    <w:rsid w:val="009C5686"/>
    <w:rsid w:val="00FC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A6C3D4"/>
  <w15:docId w15:val="{F33BD0D3-FDFB-4EAE-BCD0-5BE7D7BE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Khc0">
    <w:name w:val="Khác"/>
    <w:basedOn w:val="Normal"/>
    <w:link w:val="Khc"/>
    <w:pPr>
      <w:spacing w:line="31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0">
    <w:name w:val="Văn bản nội dung"/>
    <w:basedOn w:val="Normal"/>
    <w:link w:val="Vnbnnidung"/>
    <w:pPr>
      <w:spacing w:line="31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bgn2jVckXCqyn5Flq8hFyJBl+Q==">CgMxLjAyCGguZ2pkZ3hzOAByITFncnNsSmdvWGY0dU9lUXBjVHNyRlhvWWF2M0ZTbnRoZQ==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919</Characters>
  <Application>Microsoft Office Word</Application>
  <DocSecurity>0</DocSecurity>
  <Lines>16</Lines>
  <Paragraphs>10</Paragraphs>
  <ScaleCrop>false</ScaleCrop>
  <Company>Microsoft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3</cp:revision>
  <dcterms:created xsi:type="dcterms:W3CDTF">2024-05-14T03:22:00Z</dcterms:created>
  <dcterms:modified xsi:type="dcterms:W3CDTF">2024-05-15T00:02:00Z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f87377c945df3788d93e553971ca7aca6e7b00d71bf51aceb3cf46f5349703dc</vt:lpwstr>
  </property>
</Properties>
</file>