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38B3" w:rsidRPr="007A343D" w:rsidRDefault="005963A4" w:rsidP="006F78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A343D">
        <w:rPr>
          <w:rFonts w:ascii="Arial" w:hAnsi="Arial" w:cs="Arial"/>
          <w:b/>
          <w:color w:val="010000"/>
          <w:sz w:val="20"/>
        </w:rPr>
        <w:t>KIP: Board Decision</w:t>
      </w:r>
    </w:p>
    <w:p w14:paraId="00000002" w14:textId="49E1897B" w:rsidR="001538B3" w:rsidRPr="007A343D" w:rsidRDefault="005963A4" w:rsidP="006F78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343D">
        <w:rPr>
          <w:rFonts w:ascii="Arial" w:hAnsi="Arial" w:cs="Arial"/>
          <w:color w:val="010000"/>
          <w:sz w:val="20"/>
        </w:rPr>
        <w:t>On May 10, 2024, Vietnam K.I.P Joint Stock Company announced Decision No. 03/QD-HDQT on the establishment of the Audit Committee as follows:</w:t>
      </w:r>
    </w:p>
    <w:p w14:paraId="00000003" w14:textId="77777777" w:rsidR="001538B3" w:rsidRPr="007A343D" w:rsidRDefault="005963A4" w:rsidP="006F78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343D">
        <w:rPr>
          <w:rFonts w:ascii="Arial" w:hAnsi="Arial" w:cs="Arial"/>
          <w:color w:val="010000"/>
          <w:sz w:val="20"/>
        </w:rPr>
        <w:t>‎‎Article 1. Establish the Audit Committee of Vietnam K.I.P Joint Stock Company including 2 members and appoint the Chair of the Audit Committee as follows:</w:t>
      </w:r>
    </w:p>
    <w:p w14:paraId="00000004" w14:textId="77777777" w:rsidR="001538B3" w:rsidRPr="007A343D" w:rsidRDefault="005963A4" w:rsidP="006F7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A343D">
        <w:rPr>
          <w:rFonts w:ascii="Arial" w:hAnsi="Arial" w:cs="Arial"/>
          <w:color w:val="010000"/>
          <w:sz w:val="20"/>
        </w:rPr>
        <w:t>Mr. Hoang Anh Dung - Independent member of the Board of Directors, holds the position of the Chair of the Audit Committee.</w:t>
      </w:r>
    </w:p>
    <w:p w14:paraId="00000005" w14:textId="77777777" w:rsidR="001538B3" w:rsidRPr="007A343D" w:rsidRDefault="005963A4" w:rsidP="006F7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A343D">
        <w:rPr>
          <w:rFonts w:ascii="Arial" w:hAnsi="Arial" w:cs="Arial"/>
          <w:color w:val="010000"/>
          <w:sz w:val="20"/>
        </w:rPr>
        <w:t>Mr. Nguyen Hoa Cuong - non-executive member of the Board of Directors, holds the position of member of the Audit Committee.</w:t>
      </w:r>
    </w:p>
    <w:p w14:paraId="00000006" w14:textId="59ADADAB" w:rsidR="001538B3" w:rsidRPr="007A343D" w:rsidRDefault="005963A4" w:rsidP="006F78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343D">
        <w:rPr>
          <w:rFonts w:ascii="Arial" w:hAnsi="Arial" w:cs="Arial"/>
          <w:color w:val="010000"/>
          <w:sz w:val="20"/>
        </w:rPr>
        <w:t>Implementation time: From the date of its signing.</w:t>
      </w:r>
    </w:p>
    <w:p w14:paraId="00000007" w14:textId="77777777" w:rsidR="001538B3" w:rsidRPr="007A343D" w:rsidRDefault="005963A4" w:rsidP="006F78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343D">
        <w:rPr>
          <w:rFonts w:ascii="Arial" w:hAnsi="Arial" w:cs="Arial"/>
          <w:color w:val="010000"/>
          <w:sz w:val="20"/>
        </w:rPr>
        <w:t>‎‎Article 2. Functions, duties, rights and obligations of the Audit Committee are implemented in accordance with provisions of the Law on Enterprises and the Company’s current Charter.</w:t>
      </w:r>
    </w:p>
    <w:p w14:paraId="00000008" w14:textId="77777777" w:rsidR="001538B3" w:rsidRPr="007A343D" w:rsidRDefault="005963A4" w:rsidP="006F78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343D">
        <w:rPr>
          <w:rFonts w:ascii="Arial" w:hAnsi="Arial" w:cs="Arial"/>
          <w:color w:val="010000"/>
          <w:sz w:val="20"/>
        </w:rPr>
        <w:t>‎‎Article 3. Members of the Board of Directors, members of the Audit Committee and relevant units, individuals are responsible for implementing this Board Decision./.</w:t>
      </w:r>
    </w:p>
    <w:sectPr w:rsidR="001538B3" w:rsidRPr="007A343D" w:rsidSect="006F78B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7577"/>
    <w:multiLevelType w:val="multilevel"/>
    <w:tmpl w:val="F168E64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B3"/>
    <w:rsid w:val="001538B3"/>
    <w:rsid w:val="0019095A"/>
    <w:rsid w:val="005963A4"/>
    <w:rsid w:val="006F78B7"/>
    <w:rsid w:val="007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4214D"/>
  <w15:docId w15:val="{0798B633-F52A-478E-AAAD-7CD80651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336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336"/>
      <w:sz w:val="20"/>
      <w:szCs w:val="2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34"/>
      <w:szCs w:val="34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9"/>
      <w:szCs w:val="9"/>
    </w:rPr>
  </w:style>
  <w:style w:type="paragraph" w:customStyle="1" w:styleId="Vnbnnidung0">
    <w:name w:val="Văn bản nội dung"/>
    <w:basedOn w:val="Normal"/>
    <w:link w:val="Vnbnnidung"/>
    <w:pPr>
      <w:spacing w:line="300" w:lineRule="auto"/>
      <w:ind w:firstLine="400"/>
    </w:pPr>
    <w:rPr>
      <w:rFonts w:ascii="Times New Roman" w:eastAsia="Times New Roman" w:hAnsi="Times New Roman" w:cs="Times New Roman"/>
      <w:color w:val="2F3336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2F3336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ZwhQGbJ+f4wFh8OIuH6wyttOwg==">CgMxLjA4AHIhMXFoSTMwbjRiTjlEQzV0Z2lMWWgwc0tKWTBZN0ExNUhf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819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2024-05-14T03:30:00Z</dcterms:created>
  <dcterms:modified xsi:type="dcterms:W3CDTF">2024-05-15T01:39:00Z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a5721150d6230454de380ff2421600fd4ec23a19e05f3c82c7b3c544dd142fd3</vt:lpwstr>
  </property>
</Properties>
</file>