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440A2F9" w:rsidR="003F2E34" w:rsidRPr="00196B0B" w:rsidRDefault="00C313A0" w:rsidP="00BD7811">
      <w:pPr>
        <w:pBdr>
          <w:top w:val="nil"/>
          <w:left w:val="nil"/>
          <w:bottom w:val="nil"/>
          <w:right w:val="nil"/>
          <w:between w:val="nil"/>
        </w:pBdr>
        <w:spacing w:after="120" w:line="360" w:lineRule="auto"/>
        <w:jc w:val="both"/>
        <w:rPr>
          <w:rFonts w:ascii="Arial" w:eastAsia="Arial" w:hAnsi="Arial" w:cs="Arial"/>
          <w:b/>
          <w:color w:val="010000"/>
          <w:sz w:val="20"/>
          <w:szCs w:val="20"/>
        </w:rPr>
      </w:pPr>
      <w:r w:rsidRPr="00196B0B">
        <w:rPr>
          <w:rFonts w:ascii="Arial" w:hAnsi="Arial" w:cs="Arial"/>
          <w:b/>
          <w:color w:val="010000"/>
          <w:sz w:val="20"/>
        </w:rPr>
        <w:t>TOP</w:t>
      </w:r>
      <w:r w:rsidR="001018A1" w:rsidRPr="00196B0B">
        <w:rPr>
          <w:rFonts w:ascii="Arial" w:hAnsi="Arial" w:cs="Arial"/>
          <w:b/>
          <w:color w:val="010000"/>
          <w:sz w:val="20"/>
        </w:rPr>
        <w:t>:</w:t>
      </w:r>
      <w:r w:rsidRPr="00196B0B">
        <w:rPr>
          <w:rFonts w:ascii="Arial" w:hAnsi="Arial" w:cs="Arial"/>
          <w:b/>
          <w:color w:val="010000"/>
          <w:sz w:val="20"/>
        </w:rPr>
        <w:t xml:space="preserve"> Annual General Mandate 2024</w:t>
      </w:r>
    </w:p>
    <w:p w14:paraId="00000002" w14:textId="74B93020" w:rsidR="003F2E34" w:rsidRPr="00196B0B" w:rsidRDefault="00C313A0" w:rsidP="00BD7811">
      <w:pPr>
        <w:pBdr>
          <w:top w:val="nil"/>
          <w:left w:val="nil"/>
          <w:bottom w:val="nil"/>
          <w:right w:val="nil"/>
          <w:between w:val="nil"/>
        </w:pBdr>
        <w:spacing w:after="120" w:line="360" w:lineRule="auto"/>
        <w:jc w:val="both"/>
        <w:rPr>
          <w:rFonts w:ascii="Arial" w:eastAsia="Arial" w:hAnsi="Arial" w:cs="Arial"/>
          <w:color w:val="010000"/>
          <w:sz w:val="20"/>
          <w:szCs w:val="20"/>
        </w:rPr>
      </w:pPr>
      <w:r w:rsidRPr="00196B0B">
        <w:rPr>
          <w:rFonts w:ascii="Arial" w:hAnsi="Arial" w:cs="Arial"/>
          <w:color w:val="010000"/>
          <w:sz w:val="20"/>
        </w:rPr>
        <w:t>On April 28, 2024, Top One JSC announced General Mandate No. 01/2024/NQ-DHDCD as follows:</w:t>
      </w:r>
    </w:p>
    <w:p w14:paraId="00000003" w14:textId="2D6ABB02" w:rsidR="003F2E34" w:rsidRPr="00196B0B" w:rsidRDefault="00C313A0" w:rsidP="00BD781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96B0B">
        <w:rPr>
          <w:rFonts w:ascii="Arial" w:hAnsi="Arial" w:cs="Arial"/>
          <w:color w:val="010000"/>
          <w:sz w:val="20"/>
        </w:rPr>
        <w:t>‎‎Article 1.</w:t>
      </w:r>
      <w:proofErr w:type="gramEnd"/>
      <w:r w:rsidRPr="00196B0B">
        <w:rPr>
          <w:rFonts w:ascii="Arial" w:hAnsi="Arial" w:cs="Arial"/>
          <w:color w:val="010000"/>
          <w:sz w:val="20"/>
        </w:rPr>
        <w:t xml:space="preserve"> Approve Proposal No.</w:t>
      </w:r>
      <w:r w:rsidR="00EC3BD6" w:rsidRPr="00196B0B">
        <w:rPr>
          <w:rFonts w:ascii="Arial" w:hAnsi="Arial" w:cs="Arial"/>
          <w:color w:val="010000"/>
          <w:sz w:val="20"/>
        </w:rPr>
        <w:t xml:space="preserve"> </w:t>
      </w:r>
      <w:r w:rsidRPr="00196B0B">
        <w:rPr>
          <w:rFonts w:ascii="Arial" w:hAnsi="Arial" w:cs="Arial"/>
          <w:color w:val="010000"/>
          <w:sz w:val="20"/>
        </w:rPr>
        <w:t>01/2024/</w:t>
      </w:r>
      <w:proofErr w:type="spellStart"/>
      <w:r w:rsidRPr="00196B0B">
        <w:rPr>
          <w:rFonts w:ascii="Arial" w:hAnsi="Arial" w:cs="Arial"/>
          <w:color w:val="010000"/>
          <w:sz w:val="20"/>
        </w:rPr>
        <w:t>TTr</w:t>
      </w:r>
      <w:proofErr w:type="spellEnd"/>
      <w:r w:rsidRPr="00196B0B">
        <w:rPr>
          <w:rFonts w:ascii="Arial" w:hAnsi="Arial" w:cs="Arial"/>
          <w:color w:val="010000"/>
          <w:sz w:val="20"/>
        </w:rPr>
        <w:t xml:space="preserve">-HDQT dated April 28, 2024 on report of the Board of Directors and each member of the Board of Directors. </w:t>
      </w:r>
    </w:p>
    <w:p w14:paraId="00000004" w14:textId="38751E78" w:rsidR="003F2E34" w:rsidRPr="00196B0B" w:rsidRDefault="00C313A0" w:rsidP="00BD7811">
      <w:pPr>
        <w:pBdr>
          <w:top w:val="nil"/>
          <w:left w:val="nil"/>
          <w:bottom w:val="nil"/>
          <w:right w:val="nil"/>
          <w:between w:val="nil"/>
        </w:pBdr>
        <w:spacing w:after="120" w:line="360" w:lineRule="auto"/>
        <w:jc w:val="both"/>
        <w:rPr>
          <w:rFonts w:ascii="Arial" w:hAnsi="Arial" w:cs="Arial"/>
          <w:color w:val="010000"/>
          <w:sz w:val="20"/>
        </w:rPr>
      </w:pPr>
      <w:proofErr w:type="gramStart"/>
      <w:r w:rsidRPr="00196B0B">
        <w:rPr>
          <w:rFonts w:ascii="Arial" w:hAnsi="Arial" w:cs="Arial"/>
          <w:color w:val="010000"/>
          <w:sz w:val="20"/>
        </w:rPr>
        <w:t>‎‎Article 2.</w:t>
      </w:r>
      <w:proofErr w:type="gramEnd"/>
      <w:r w:rsidRPr="00196B0B">
        <w:rPr>
          <w:rFonts w:ascii="Arial" w:hAnsi="Arial" w:cs="Arial"/>
          <w:color w:val="010000"/>
          <w:sz w:val="20"/>
        </w:rPr>
        <w:t xml:space="preserve"> Approve Proposal No. 02/2024/</w:t>
      </w:r>
      <w:proofErr w:type="spellStart"/>
      <w:r w:rsidRPr="00196B0B">
        <w:rPr>
          <w:rFonts w:ascii="Arial" w:hAnsi="Arial" w:cs="Arial"/>
          <w:color w:val="010000"/>
          <w:sz w:val="20"/>
        </w:rPr>
        <w:t>TTr</w:t>
      </w:r>
      <w:proofErr w:type="spellEnd"/>
      <w:r w:rsidRPr="00196B0B">
        <w:rPr>
          <w:rFonts w:ascii="Arial" w:hAnsi="Arial" w:cs="Arial"/>
          <w:color w:val="010000"/>
          <w:sz w:val="20"/>
        </w:rPr>
        <w:t xml:space="preserve">-HDQT dated April 28, 2024 on approving </w:t>
      </w:r>
      <w:r w:rsidR="001018A1" w:rsidRPr="00196B0B">
        <w:rPr>
          <w:rFonts w:ascii="Arial" w:hAnsi="Arial" w:cs="Arial"/>
          <w:color w:val="010000"/>
          <w:sz w:val="20"/>
        </w:rPr>
        <w:t xml:space="preserve">the Report </w:t>
      </w:r>
      <w:r w:rsidRPr="00196B0B">
        <w:rPr>
          <w:rFonts w:ascii="Arial" w:hAnsi="Arial" w:cs="Arial"/>
          <w:color w:val="010000"/>
          <w:sz w:val="20"/>
        </w:rPr>
        <w:t xml:space="preserve">on production and business results </w:t>
      </w:r>
      <w:r w:rsidR="001018A1" w:rsidRPr="00196B0B">
        <w:rPr>
          <w:rFonts w:ascii="Arial" w:hAnsi="Arial" w:cs="Arial"/>
          <w:color w:val="010000"/>
          <w:sz w:val="20"/>
        </w:rPr>
        <w:t xml:space="preserve">in </w:t>
      </w:r>
      <w:r w:rsidRPr="00196B0B">
        <w:rPr>
          <w:rFonts w:ascii="Arial" w:hAnsi="Arial" w:cs="Arial"/>
          <w:color w:val="010000"/>
          <w:sz w:val="20"/>
        </w:rPr>
        <w:t>2023 and operational plan</w:t>
      </w:r>
      <w:r w:rsidR="001018A1" w:rsidRPr="00196B0B">
        <w:rPr>
          <w:rFonts w:ascii="Arial" w:hAnsi="Arial" w:cs="Arial"/>
          <w:color w:val="010000"/>
          <w:sz w:val="20"/>
        </w:rPr>
        <w:t xml:space="preserve"> in</w:t>
      </w:r>
      <w:r w:rsidRPr="00196B0B">
        <w:rPr>
          <w:rFonts w:ascii="Arial" w:hAnsi="Arial" w:cs="Arial"/>
          <w:color w:val="010000"/>
          <w:sz w:val="20"/>
        </w:rPr>
        <w:t xml:space="preserve"> 2024.</w:t>
      </w:r>
    </w:p>
    <w:p w14:paraId="001EAE06" w14:textId="7808D465" w:rsidR="00BA0EEA" w:rsidRPr="00BD7811" w:rsidRDefault="00BA0EEA" w:rsidP="00BD7811">
      <w:pPr>
        <w:pStyle w:val="ListParagraph"/>
        <w:numPr>
          <w:ilvl w:val="0"/>
          <w:numId w:val="5"/>
        </w:numPr>
        <w:pBdr>
          <w:top w:val="nil"/>
          <w:left w:val="nil"/>
          <w:bottom w:val="nil"/>
          <w:right w:val="nil"/>
          <w:between w:val="nil"/>
        </w:pBdr>
        <w:spacing w:after="120" w:line="360" w:lineRule="auto"/>
        <w:ind w:left="0" w:firstLine="0"/>
        <w:contextualSpacing w:val="0"/>
        <w:jc w:val="both"/>
        <w:rPr>
          <w:rFonts w:ascii="Arial" w:hAnsi="Arial" w:cs="Arial"/>
          <w:i/>
          <w:color w:val="010000"/>
          <w:sz w:val="20"/>
        </w:rPr>
      </w:pPr>
      <w:r w:rsidRPr="00BD7811">
        <w:rPr>
          <w:rFonts w:ascii="Arial" w:eastAsia="Arial" w:hAnsi="Arial" w:cs="Arial"/>
          <w:i/>
          <w:color w:val="010000"/>
          <w:sz w:val="20"/>
          <w:szCs w:val="20"/>
        </w:rPr>
        <w:t xml:space="preserve">Production and business results </w:t>
      </w:r>
      <w:r w:rsidRPr="00BD7811">
        <w:rPr>
          <w:rFonts w:ascii="Arial" w:hAnsi="Arial" w:cs="Arial"/>
          <w:i/>
          <w:color w:val="010000"/>
          <w:sz w:val="20"/>
        </w:rPr>
        <w:t>2023</w:t>
      </w:r>
    </w:p>
    <w:p w14:paraId="438B3028" w14:textId="6E18E7E4" w:rsidR="00BA0EEA" w:rsidRPr="00BD7811" w:rsidRDefault="00BA0EEA" w:rsidP="00BD7811">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Preserved the limited capital that the</w:t>
      </w:r>
      <w:bookmarkStart w:id="0" w:name="_GoBack"/>
      <w:bookmarkEnd w:id="0"/>
      <w:r w:rsidRPr="00BD7811">
        <w:rPr>
          <w:rFonts w:ascii="Arial" w:eastAsia="Arial" w:hAnsi="Arial" w:cs="Arial"/>
          <w:i/>
          <w:color w:val="010000"/>
          <w:sz w:val="20"/>
          <w:szCs w:val="20"/>
        </w:rPr>
        <w:t xml:space="preserve"> Company currently has.</w:t>
      </w:r>
    </w:p>
    <w:p w14:paraId="4DC33D21" w14:textId="029FE43A" w:rsidR="00BA0EEA" w:rsidRPr="00BD7811" w:rsidRDefault="00BA0EEA" w:rsidP="00BD7811">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Found a new direction for the Company by investing in the securities investment sector, initially returning promising results.</w:t>
      </w:r>
    </w:p>
    <w:p w14:paraId="560D0995" w14:textId="227CC07A" w:rsidR="00BA0EEA" w:rsidRPr="00BD7811" w:rsidRDefault="00BA0EEA" w:rsidP="00BD7811">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 xml:space="preserve">Recover embezzled assets from the former Board of Leaders throughout terms. Progress has been made by bringing the embezzlement case to the law enforcement agency, initiating temporary detention and prosecution of the former Company's Chairs: Mr. Dinh Van Tao and Mr. Nguyen </w:t>
      </w:r>
      <w:proofErr w:type="spellStart"/>
      <w:r w:rsidRPr="00BD7811">
        <w:rPr>
          <w:rFonts w:ascii="Arial" w:eastAsia="Arial" w:hAnsi="Arial" w:cs="Arial"/>
          <w:i/>
          <w:color w:val="010000"/>
          <w:sz w:val="20"/>
          <w:szCs w:val="20"/>
        </w:rPr>
        <w:t>Huu</w:t>
      </w:r>
      <w:proofErr w:type="spellEnd"/>
      <w:r w:rsidRPr="00BD7811">
        <w:rPr>
          <w:rFonts w:ascii="Arial" w:eastAsia="Arial" w:hAnsi="Arial" w:cs="Arial"/>
          <w:i/>
          <w:color w:val="010000"/>
          <w:sz w:val="20"/>
          <w:szCs w:val="20"/>
        </w:rPr>
        <w:t xml:space="preserve"> </w:t>
      </w:r>
      <w:proofErr w:type="spellStart"/>
      <w:r w:rsidRPr="00BD7811">
        <w:rPr>
          <w:rFonts w:ascii="Arial" w:eastAsia="Arial" w:hAnsi="Arial" w:cs="Arial"/>
          <w:i/>
          <w:color w:val="010000"/>
          <w:sz w:val="20"/>
          <w:szCs w:val="20"/>
        </w:rPr>
        <w:t>Kha</w:t>
      </w:r>
      <w:proofErr w:type="spellEnd"/>
      <w:r w:rsidRPr="00BD7811">
        <w:rPr>
          <w:rFonts w:ascii="Arial" w:eastAsia="Arial" w:hAnsi="Arial" w:cs="Arial"/>
          <w:i/>
          <w:color w:val="010000"/>
          <w:sz w:val="20"/>
          <w:szCs w:val="20"/>
        </w:rPr>
        <w:t>, who were also former Chairs of the Board of Directors.</w:t>
      </w:r>
    </w:p>
    <w:p w14:paraId="4D3576DD" w14:textId="4C37ADC2" w:rsidR="00BA0EEA" w:rsidRPr="00BD7811" w:rsidRDefault="00BA0EEA" w:rsidP="00BD7811">
      <w:pPr>
        <w:pStyle w:val="ListParagraph"/>
        <w:numPr>
          <w:ilvl w:val="0"/>
          <w:numId w:val="4"/>
        </w:numPr>
        <w:pBdr>
          <w:top w:val="nil"/>
          <w:left w:val="nil"/>
          <w:bottom w:val="nil"/>
          <w:right w:val="nil"/>
          <w:between w:val="nil"/>
        </w:pBdr>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Production and business plan 2024</w:t>
      </w:r>
    </w:p>
    <w:p w14:paraId="171DDF0B" w14:textId="60AFF4B4" w:rsidR="00BA0EEA" w:rsidRPr="00BD7811" w:rsidRDefault="00BA0EEA" w:rsidP="00BD7811">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Promptly recover embezzled assets for the Company in order to expand production and business activities as well as continuously promote the Company's development.</w:t>
      </w:r>
    </w:p>
    <w:p w14:paraId="70026BE8" w14:textId="0F1354CB" w:rsidR="00BA0EEA" w:rsidRPr="00BD7811" w:rsidRDefault="00BA0EEA" w:rsidP="00BD7811">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Continue seeking opportunities for development and new business directions that generate sustainable profits for the Company, ensuring benefits for the esteemed shareholders.</w:t>
      </w:r>
    </w:p>
    <w:p w14:paraId="05CE3785" w14:textId="1C46A34E" w:rsidR="00BA0EEA" w:rsidRPr="00BD7811" w:rsidRDefault="00BA0EEA" w:rsidP="00BD7811">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i/>
          <w:color w:val="010000"/>
          <w:sz w:val="20"/>
          <w:szCs w:val="20"/>
        </w:rPr>
      </w:pPr>
      <w:r w:rsidRPr="00BD7811">
        <w:rPr>
          <w:rFonts w:ascii="Arial" w:eastAsia="Arial" w:hAnsi="Arial" w:cs="Arial"/>
          <w:i/>
          <w:color w:val="010000"/>
          <w:sz w:val="20"/>
          <w:szCs w:val="20"/>
        </w:rPr>
        <w:t>Expand production and business activities while maintaining the invested capital and generating profits for the Company.</w:t>
      </w:r>
    </w:p>
    <w:p w14:paraId="00000005" w14:textId="00F4F410" w:rsidR="003F2E34" w:rsidRPr="00196B0B" w:rsidRDefault="00C313A0" w:rsidP="00BD7811">
      <w:pPr>
        <w:pBdr>
          <w:top w:val="nil"/>
          <w:left w:val="nil"/>
          <w:bottom w:val="nil"/>
          <w:right w:val="nil"/>
          <w:between w:val="nil"/>
        </w:pBdr>
        <w:spacing w:after="120" w:line="360" w:lineRule="auto"/>
        <w:jc w:val="both"/>
        <w:rPr>
          <w:rFonts w:ascii="Arial" w:hAnsi="Arial" w:cs="Arial"/>
          <w:color w:val="010000"/>
          <w:sz w:val="20"/>
        </w:rPr>
      </w:pPr>
      <w:proofErr w:type="gramStart"/>
      <w:r w:rsidRPr="00196B0B">
        <w:rPr>
          <w:rFonts w:ascii="Arial" w:hAnsi="Arial" w:cs="Arial"/>
          <w:color w:val="010000"/>
          <w:sz w:val="20"/>
        </w:rPr>
        <w:t>‎‎Article 3.</w:t>
      </w:r>
      <w:proofErr w:type="gramEnd"/>
      <w:r w:rsidRPr="00196B0B">
        <w:rPr>
          <w:rFonts w:ascii="Arial" w:hAnsi="Arial" w:cs="Arial"/>
          <w:color w:val="010000"/>
          <w:sz w:val="20"/>
        </w:rPr>
        <w:t xml:space="preserve"> Approve Proposal No. 03/2024/</w:t>
      </w:r>
      <w:proofErr w:type="spellStart"/>
      <w:r w:rsidRPr="00196B0B">
        <w:rPr>
          <w:rFonts w:ascii="Arial" w:hAnsi="Arial" w:cs="Arial"/>
          <w:color w:val="010000"/>
          <w:sz w:val="20"/>
        </w:rPr>
        <w:t>TTr</w:t>
      </w:r>
      <w:proofErr w:type="spellEnd"/>
      <w:r w:rsidRPr="00196B0B">
        <w:rPr>
          <w:rFonts w:ascii="Arial" w:hAnsi="Arial" w:cs="Arial"/>
          <w:color w:val="010000"/>
          <w:sz w:val="20"/>
        </w:rPr>
        <w:t>- HDQT dated April 28, 2024 on approving the Financial Statements 2023 and profit distribution, dividend payment.</w:t>
      </w:r>
    </w:p>
    <w:p w14:paraId="5043AA2E" w14:textId="01F72733" w:rsidR="00DA4463" w:rsidRPr="00BD7811" w:rsidRDefault="00DA4463" w:rsidP="00BD7811">
      <w:pPr>
        <w:pBdr>
          <w:top w:val="nil"/>
          <w:left w:val="nil"/>
          <w:bottom w:val="nil"/>
          <w:right w:val="nil"/>
          <w:between w:val="nil"/>
        </w:pBdr>
        <w:spacing w:after="120" w:line="360" w:lineRule="auto"/>
        <w:jc w:val="both"/>
        <w:rPr>
          <w:rFonts w:ascii="Arial" w:eastAsia="Arial" w:hAnsi="Arial" w:cs="Arial"/>
          <w:i/>
          <w:color w:val="010000"/>
          <w:sz w:val="20"/>
          <w:szCs w:val="20"/>
        </w:rPr>
      </w:pPr>
      <w:r w:rsidRPr="00BD7811">
        <w:rPr>
          <w:rFonts w:ascii="Arial" w:hAnsi="Arial" w:cs="Arial"/>
          <w:i/>
          <w:color w:val="010000"/>
          <w:sz w:val="20"/>
        </w:rPr>
        <w:t>Because the production and business results of the fiscal year 2023</w:t>
      </w:r>
      <w:r w:rsidR="00AA143B" w:rsidRPr="00BD7811">
        <w:rPr>
          <w:rFonts w:ascii="Arial" w:hAnsi="Arial" w:cs="Arial"/>
          <w:i/>
          <w:color w:val="010000"/>
          <w:sz w:val="20"/>
        </w:rPr>
        <w:t xml:space="preserve"> are not profitable, the Company decided not to pay dividends to shareholders.</w:t>
      </w:r>
    </w:p>
    <w:p w14:paraId="00000006" w14:textId="76926912" w:rsidR="003F2E34" w:rsidRPr="00196B0B" w:rsidRDefault="00C313A0" w:rsidP="00BD781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96B0B">
        <w:rPr>
          <w:rFonts w:ascii="Arial" w:hAnsi="Arial" w:cs="Arial"/>
          <w:color w:val="010000"/>
          <w:sz w:val="20"/>
        </w:rPr>
        <w:t>‎‎Article 4.</w:t>
      </w:r>
      <w:proofErr w:type="gramEnd"/>
      <w:r w:rsidRPr="00196B0B">
        <w:rPr>
          <w:rFonts w:ascii="Arial" w:hAnsi="Arial" w:cs="Arial"/>
          <w:color w:val="010000"/>
          <w:sz w:val="20"/>
        </w:rPr>
        <w:t xml:space="preserve"> Approve Proposal No. 04/2024/</w:t>
      </w:r>
      <w:proofErr w:type="spellStart"/>
      <w:r w:rsidRPr="00196B0B">
        <w:rPr>
          <w:rFonts w:ascii="Arial" w:hAnsi="Arial" w:cs="Arial"/>
          <w:color w:val="010000"/>
          <w:sz w:val="20"/>
        </w:rPr>
        <w:t>TTr</w:t>
      </w:r>
      <w:proofErr w:type="spellEnd"/>
      <w:r w:rsidRPr="00196B0B">
        <w:rPr>
          <w:rFonts w:ascii="Arial" w:hAnsi="Arial" w:cs="Arial"/>
          <w:color w:val="010000"/>
          <w:sz w:val="20"/>
        </w:rPr>
        <w:t xml:space="preserve">-HDQT dated April 28, 2024 on approving </w:t>
      </w:r>
      <w:r w:rsidR="001018A1" w:rsidRPr="00196B0B">
        <w:rPr>
          <w:rFonts w:ascii="Arial" w:hAnsi="Arial" w:cs="Arial"/>
          <w:color w:val="010000"/>
          <w:sz w:val="20"/>
        </w:rPr>
        <w:t xml:space="preserve">realized </w:t>
      </w:r>
      <w:r w:rsidRPr="00196B0B">
        <w:rPr>
          <w:rFonts w:ascii="Arial" w:hAnsi="Arial" w:cs="Arial"/>
          <w:color w:val="010000"/>
          <w:sz w:val="20"/>
        </w:rPr>
        <w:t xml:space="preserve">salary, remuneration for the Company’s Board of Directors </w:t>
      </w:r>
      <w:r w:rsidR="001018A1" w:rsidRPr="00196B0B">
        <w:rPr>
          <w:rFonts w:ascii="Arial" w:hAnsi="Arial" w:cs="Arial"/>
          <w:color w:val="010000"/>
          <w:sz w:val="20"/>
        </w:rPr>
        <w:t xml:space="preserve">in </w:t>
      </w:r>
      <w:r w:rsidRPr="00196B0B">
        <w:rPr>
          <w:rFonts w:ascii="Arial" w:hAnsi="Arial" w:cs="Arial"/>
          <w:color w:val="010000"/>
          <w:sz w:val="20"/>
        </w:rPr>
        <w:t xml:space="preserve">2023 and plan on salary, remuneration for the Board of Directors </w:t>
      </w:r>
      <w:r w:rsidR="001018A1" w:rsidRPr="00196B0B">
        <w:rPr>
          <w:rFonts w:ascii="Arial" w:hAnsi="Arial" w:cs="Arial"/>
          <w:color w:val="010000"/>
          <w:sz w:val="20"/>
        </w:rPr>
        <w:t xml:space="preserve">in </w:t>
      </w:r>
      <w:r w:rsidRPr="00196B0B">
        <w:rPr>
          <w:rFonts w:ascii="Arial" w:hAnsi="Arial" w:cs="Arial"/>
          <w:color w:val="010000"/>
          <w:sz w:val="20"/>
        </w:rPr>
        <w:t>2024.</w:t>
      </w:r>
    </w:p>
    <w:p w14:paraId="00000007" w14:textId="69D5DFC2" w:rsidR="003F2E34" w:rsidRPr="00196B0B" w:rsidRDefault="00C313A0" w:rsidP="00BD781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96B0B">
        <w:rPr>
          <w:rFonts w:ascii="Arial" w:hAnsi="Arial" w:cs="Arial"/>
          <w:color w:val="010000"/>
          <w:sz w:val="20"/>
        </w:rPr>
        <w:t>‎‎Article 5.</w:t>
      </w:r>
      <w:proofErr w:type="gramEnd"/>
      <w:r w:rsidRPr="00196B0B">
        <w:rPr>
          <w:rFonts w:ascii="Arial" w:hAnsi="Arial" w:cs="Arial"/>
          <w:color w:val="010000"/>
          <w:sz w:val="20"/>
        </w:rPr>
        <w:t xml:space="preserve"> Approve Proposal No.</w:t>
      </w:r>
      <w:r w:rsidR="00EC3BD6" w:rsidRPr="00196B0B">
        <w:rPr>
          <w:rFonts w:ascii="Arial" w:hAnsi="Arial" w:cs="Arial"/>
          <w:color w:val="010000"/>
          <w:sz w:val="20"/>
        </w:rPr>
        <w:t xml:space="preserve"> </w:t>
      </w:r>
      <w:r w:rsidRPr="00196B0B">
        <w:rPr>
          <w:rFonts w:ascii="Arial" w:hAnsi="Arial" w:cs="Arial"/>
          <w:color w:val="010000"/>
          <w:sz w:val="20"/>
        </w:rPr>
        <w:t>05/2024/</w:t>
      </w:r>
      <w:proofErr w:type="spellStart"/>
      <w:r w:rsidRPr="00196B0B">
        <w:rPr>
          <w:rFonts w:ascii="Arial" w:hAnsi="Arial" w:cs="Arial"/>
          <w:color w:val="010000"/>
          <w:sz w:val="20"/>
        </w:rPr>
        <w:t>TTr</w:t>
      </w:r>
      <w:proofErr w:type="spellEnd"/>
      <w:r w:rsidRPr="00196B0B">
        <w:rPr>
          <w:rFonts w:ascii="Arial" w:hAnsi="Arial" w:cs="Arial"/>
          <w:color w:val="010000"/>
          <w:sz w:val="20"/>
        </w:rPr>
        <w:t xml:space="preserve">-HDQT dated April 28, 2024 on finding, selecting </w:t>
      </w:r>
      <w:r w:rsidR="001018A1" w:rsidRPr="00196B0B">
        <w:rPr>
          <w:rFonts w:ascii="Arial" w:hAnsi="Arial" w:cs="Arial"/>
          <w:color w:val="010000"/>
          <w:sz w:val="20"/>
        </w:rPr>
        <w:t xml:space="preserve">an </w:t>
      </w:r>
      <w:r w:rsidRPr="00196B0B">
        <w:rPr>
          <w:rFonts w:ascii="Arial" w:hAnsi="Arial" w:cs="Arial"/>
          <w:color w:val="010000"/>
          <w:sz w:val="20"/>
        </w:rPr>
        <w:t>audit company for the Company’s Financial Statements 2022, 2023, 2024.</w:t>
      </w:r>
    </w:p>
    <w:p w14:paraId="00000008" w14:textId="4CF5F802" w:rsidR="003F2E34" w:rsidRPr="00196B0B" w:rsidRDefault="00C313A0" w:rsidP="00BD781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96B0B">
        <w:rPr>
          <w:rFonts w:ascii="Arial" w:hAnsi="Arial" w:cs="Arial"/>
          <w:color w:val="010000"/>
          <w:sz w:val="20"/>
        </w:rPr>
        <w:t>‎‎Article 6.</w:t>
      </w:r>
      <w:proofErr w:type="gramEnd"/>
      <w:r w:rsidRPr="00196B0B">
        <w:rPr>
          <w:rFonts w:ascii="Arial" w:hAnsi="Arial" w:cs="Arial"/>
          <w:color w:val="010000"/>
          <w:sz w:val="20"/>
        </w:rPr>
        <w:t xml:space="preserve"> Approve Proposal No. 06/2024/</w:t>
      </w:r>
      <w:proofErr w:type="spellStart"/>
      <w:r w:rsidRPr="00196B0B">
        <w:rPr>
          <w:rFonts w:ascii="Arial" w:hAnsi="Arial" w:cs="Arial"/>
          <w:color w:val="010000"/>
          <w:sz w:val="20"/>
        </w:rPr>
        <w:t>TTr</w:t>
      </w:r>
      <w:proofErr w:type="spellEnd"/>
      <w:r w:rsidRPr="00196B0B">
        <w:rPr>
          <w:rFonts w:ascii="Arial" w:hAnsi="Arial" w:cs="Arial"/>
          <w:color w:val="010000"/>
          <w:sz w:val="20"/>
        </w:rPr>
        <w:t xml:space="preserve">-HDQT dated April 28, 2024 on buying </w:t>
      </w:r>
      <w:r w:rsidR="001018A1" w:rsidRPr="00196B0B">
        <w:rPr>
          <w:rFonts w:ascii="Arial" w:hAnsi="Arial" w:cs="Arial"/>
          <w:color w:val="010000"/>
          <w:sz w:val="20"/>
        </w:rPr>
        <w:t xml:space="preserve">a </w:t>
      </w:r>
      <w:r w:rsidRPr="00196B0B">
        <w:rPr>
          <w:rFonts w:ascii="Arial" w:hAnsi="Arial" w:cs="Arial"/>
          <w:color w:val="010000"/>
          <w:sz w:val="20"/>
        </w:rPr>
        <w:t xml:space="preserve">car serving for the Company’s activities. </w:t>
      </w:r>
    </w:p>
    <w:p w14:paraId="00000009" w14:textId="5ABFCF73" w:rsidR="003F2E34" w:rsidRPr="00196B0B" w:rsidRDefault="00C313A0" w:rsidP="00BD7811">
      <w:pPr>
        <w:pBdr>
          <w:top w:val="nil"/>
          <w:left w:val="nil"/>
          <w:bottom w:val="nil"/>
          <w:right w:val="nil"/>
          <w:between w:val="nil"/>
        </w:pBdr>
        <w:spacing w:after="120" w:line="360" w:lineRule="auto"/>
        <w:jc w:val="both"/>
        <w:rPr>
          <w:rFonts w:ascii="Arial" w:eastAsia="Arial" w:hAnsi="Arial" w:cs="Arial"/>
          <w:color w:val="010000"/>
          <w:sz w:val="20"/>
          <w:szCs w:val="20"/>
        </w:rPr>
      </w:pPr>
      <w:r w:rsidRPr="00196B0B">
        <w:rPr>
          <w:rFonts w:ascii="Arial" w:hAnsi="Arial" w:cs="Arial"/>
          <w:color w:val="010000"/>
          <w:sz w:val="20"/>
        </w:rPr>
        <w:t xml:space="preserve">The Company’s Board of Directors and related persons take responsibility for implementing this General Mandate and organizing to implement </w:t>
      </w:r>
      <w:r w:rsidR="001018A1" w:rsidRPr="00196B0B">
        <w:rPr>
          <w:rFonts w:ascii="Arial" w:hAnsi="Arial" w:cs="Arial"/>
          <w:color w:val="010000"/>
          <w:sz w:val="20"/>
        </w:rPr>
        <w:t xml:space="preserve">contents of </w:t>
      </w:r>
      <w:r w:rsidRPr="00196B0B">
        <w:rPr>
          <w:rFonts w:ascii="Arial" w:hAnsi="Arial" w:cs="Arial"/>
          <w:color w:val="010000"/>
          <w:sz w:val="20"/>
        </w:rPr>
        <w:t xml:space="preserve">this General </w:t>
      </w:r>
      <w:r w:rsidR="001018A1" w:rsidRPr="00196B0B">
        <w:rPr>
          <w:rFonts w:ascii="Arial" w:hAnsi="Arial" w:cs="Arial"/>
          <w:color w:val="010000"/>
          <w:sz w:val="20"/>
        </w:rPr>
        <w:t>Mandate</w:t>
      </w:r>
      <w:r w:rsidRPr="00196B0B">
        <w:rPr>
          <w:rFonts w:ascii="Arial" w:hAnsi="Arial" w:cs="Arial"/>
          <w:color w:val="010000"/>
          <w:sz w:val="20"/>
        </w:rPr>
        <w:t xml:space="preserve"> in accordance with </w:t>
      </w:r>
      <w:r w:rsidRPr="00196B0B">
        <w:rPr>
          <w:rFonts w:ascii="Arial" w:hAnsi="Arial" w:cs="Arial"/>
          <w:color w:val="010000"/>
          <w:sz w:val="20"/>
        </w:rPr>
        <w:lastRenderedPageBreak/>
        <w:t xml:space="preserve">the provisions of Laws and the Company’s Charters. </w:t>
      </w:r>
    </w:p>
    <w:sectPr w:rsidR="003F2E34" w:rsidRPr="00196B0B" w:rsidSect="00196B0B">
      <w:headerReference w:type="default" r:id="rId9"/>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3A4F" w14:textId="77777777" w:rsidR="00031BB5" w:rsidRDefault="00031BB5">
      <w:r>
        <w:separator/>
      </w:r>
    </w:p>
  </w:endnote>
  <w:endnote w:type="continuationSeparator" w:id="0">
    <w:p w14:paraId="10A5B884" w14:textId="77777777" w:rsidR="00031BB5" w:rsidRDefault="0003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1D5C" w14:textId="77777777" w:rsidR="00031BB5" w:rsidRDefault="00031BB5">
      <w:r>
        <w:separator/>
      </w:r>
    </w:p>
  </w:footnote>
  <w:footnote w:type="continuationSeparator" w:id="0">
    <w:p w14:paraId="12477AAD" w14:textId="77777777" w:rsidR="00031BB5" w:rsidRDefault="0003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B" w14:textId="77777777" w:rsidR="003F2E34" w:rsidRDefault="003F2E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2F98"/>
    <w:multiLevelType w:val="hybridMultilevel"/>
    <w:tmpl w:val="9CE2EFB6"/>
    <w:lvl w:ilvl="0" w:tplc="9AA65644">
      <w:start w:val="1"/>
      <w:numFmt w:val="bullet"/>
      <w:lvlText w:val=""/>
      <w:lvlJc w:val="left"/>
      <w:pPr>
        <w:ind w:left="720" w:hanging="360"/>
      </w:pPr>
      <w:rPr>
        <w:rFonts w:ascii="Symbol" w:hAnsi="Symbol" w:hint="default"/>
        <w:b w:val="0"/>
        <w:i w:val="0"/>
        <w:sz w:val="20"/>
      </w:rPr>
    </w:lvl>
    <w:lvl w:ilvl="1" w:tplc="B67E9698" w:tentative="1">
      <w:start w:val="1"/>
      <w:numFmt w:val="bullet"/>
      <w:lvlText w:val="o"/>
      <w:lvlJc w:val="left"/>
      <w:pPr>
        <w:ind w:left="1440" w:hanging="360"/>
      </w:pPr>
      <w:rPr>
        <w:rFonts w:ascii="Courier New" w:hAnsi="Courier New" w:cs="Courier New" w:hint="default"/>
        <w:b w:val="0"/>
        <w:i w:val="0"/>
        <w:sz w:val="20"/>
      </w:rPr>
    </w:lvl>
    <w:lvl w:ilvl="2" w:tplc="A3FC817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94A41FA"/>
    <w:multiLevelType w:val="hybridMultilevel"/>
    <w:tmpl w:val="DBEEFA6C"/>
    <w:lvl w:ilvl="0" w:tplc="045A3916">
      <w:start w:val="1"/>
      <w:numFmt w:val="decimal"/>
      <w:lvlText w:val="%1."/>
      <w:lvlJc w:val="left"/>
      <w:pPr>
        <w:ind w:left="720" w:hanging="360"/>
      </w:pPr>
      <w:rPr>
        <w:rFonts w:hint="default"/>
        <w:b w:val="0"/>
        <w:i w:val="0"/>
        <w:sz w:val="20"/>
      </w:rPr>
    </w:lvl>
    <w:lvl w:ilvl="1" w:tplc="256E4578" w:tentative="1">
      <w:start w:val="1"/>
      <w:numFmt w:val="lowerLetter"/>
      <w:lvlText w:val="%2."/>
      <w:lvlJc w:val="left"/>
      <w:pPr>
        <w:ind w:left="1440" w:hanging="360"/>
      </w:pPr>
      <w:rPr>
        <w:b w:val="0"/>
        <w:i w:val="0"/>
        <w:sz w:val="20"/>
      </w:rPr>
    </w:lvl>
    <w:lvl w:ilvl="2" w:tplc="B9BC07BA"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5FE7D8A"/>
    <w:multiLevelType w:val="hybridMultilevel"/>
    <w:tmpl w:val="83C20DE2"/>
    <w:lvl w:ilvl="0" w:tplc="90E898EC">
      <w:start w:val="1"/>
      <w:numFmt w:val="decimal"/>
      <w:lvlText w:val="%1."/>
      <w:lvlJc w:val="left"/>
      <w:pPr>
        <w:ind w:left="720" w:hanging="360"/>
      </w:pPr>
      <w:rPr>
        <w:rFonts w:hint="default"/>
        <w:b w:val="0"/>
        <w:i w:val="0"/>
        <w:sz w:val="20"/>
      </w:rPr>
    </w:lvl>
    <w:lvl w:ilvl="1" w:tplc="635668A4" w:tentative="1">
      <w:start w:val="1"/>
      <w:numFmt w:val="lowerLetter"/>
      <w:lvlText w:val="%2."/>
      <w:lvlJc w:val="left"/>
      <w:pPr>
        <w:ind w:left="1440" w:hanging="360"/>
      </w:pPr>
      <w:rPr>
        <w:b w:val="0"/>
        <w:i w:val="0"/>
        <w:sz w:val="20"/>
      </w:rPr>
    </w:lvl>
    <w:lvl w:ilvl="2" w:tplc="18E803C0"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96C2A4D"/>
    <w:multiLevelType w:val="hybridMultilevel"/>
    <w:tmpl w:val="20DC002C"/>
    <w:lvl w:ilvl="0" w:tplc="9B3CE164">
      <w:start w:val="1"/>
      <w:numFmt w:val="bullet"/>
      <w:lvlText w:val=""/>
      <w:lvlJc w:val="left"/>
      <w:pPr>
        <w:ind w:left="720" w:hanging="360"/>
      </w:pPr>
      <w:rPr>
        <w:rFonts w:ascii="Symbol" w:hAnsi="Symbol" w:hint="default"/>
        <w:b w:val="0"/>
        <w:i w:val="0"/>
        <w:sz w:val="20"/>
      </w:rPr>
    </w:lvl>
    <w:lvl w:ilvl="1" w:tplc="F59C239E" w:tentative="1">
      <w:start w:val="1"/>
      <w:numFmt w:val="bullet"/>
      <w:lvlText w:val="o"/>
      <w:lvlJc w:val="left"/>
      <w:pPr>
        <w:ind w:left="1440" w:hanging="360"/>
      </w:pPr>
      <w:rPr>
        <w:rFonts w:ascii="Courier New" w:hAnsi="Courier New" w:cs="Courier New" w:hint="default"/>
        <w:b w:val="0"/>
        <w:i w:val="0"/>
        <w:sz w:val="20"/>
      </w:rPr>
    </w:lvl>
    <w:lvl w:ilvl="2" w:tplc="D480C31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E8220FC"/>
    <w:multiLevelType w:val="hybridMultilevel"/>
    <w:tmpl w:val="117E918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34"/>
    <w:rsid w:val="00031BB5"/>
    <w:rsid w:val="000D4231"/>
    <w:rsid w:val="001018A1"/>
    <w:rsid w:val="00196B0B"/>
    <w:rsid w:val="003F2E34"/>
    <w:rsid w:val="00400BB8"/>
    <w:rsid w:val="00457257"/>
    <w:rsid w:val="00AA143B"/>
    <w:rsid w:val="00BA0EEA"/>
    <w:rsid w:val="00BD7811"/>
    <w:rsid w:val="00C313A0"/>
    <w:rsid w:val="00D2099F"/>
    <w:rsid w:val="00D37A78"/>
    <w:rsid w:val="00DA4463"/>
    <w:rsid w:val="00EC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Bodytext20">
    <w:name w:val="Body text (2)"/>
    <w:basedOn w:val="Normal"/>
    <w:link w:val="Bodytext2"/>
    <w:pPr>
      <w:spacing w:line="194" w:lineRule="auto"/>
      <w:jc w:val="center"/>
    </w:pPr>
    <w:rPr>
      <w:rFonts w:ascii="Arial" w:eastAsia="Arial" w:hAnsi="Arial" w:cs="Arial"/>
      <w:sz w:val="19"/>
      <w:szCs w:val="19"/>
    </w:rPr>
  </w:style>
  <w:style w:type="paragraph" w:customStyle="1" w:styleId="Heading11">
    <w:name w:val="Heading #1"/>
    <w:basedOn w:val="Normal"/>
    <w:link w:val="Heading10"/>
    <w:pP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A0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Bodytext20">
    <w:name w:val="Body text (2)"/>
    <w:basedOn w:val="Normal"/>
    <w:link w:val="Bodytext2"/>
    <w:pPr>
      <w:spacing w:line="194" w:lineRule="auto"/>
      <w:jc w:val="center"/>
    </w:pPr>
    <w:rPr>
      <w:rFonts w:ascii="Arial" w:eastAsia="Arial" w:hAnsi="Arial" w:cs="Arial"/>
      <w:sz w:val="19"/>
      <w:szCs w:val="19"/>
    </w:rPr>
  </w:style>
  <w:style w:type="paragraph" w:customStyle="1" w:styleId="Heading11">
    <w:name w:val="Heading #1"/>
    <w:basedOn w:val="Normal"/>
    <w:link w:val="Heading10"/>
    <w:pP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A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rj4ysqQSuqxMib8eSYSU2TZQ/w==">CgMxLjA4AHIhMTRwdzNpSDdZZ1FWc0lDZTItS3ZGUUJqQ3dkc3V1ZWtV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2188</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3</cp:revision>
  <dcterms:created xsi:type="dcterms:W3CDTF">2024-05-14T10:23:00Z</dcterms:created>
  <dcterms:modified xsi:type="dcterms:W3CDTF">2024-05-14T10:30:00Z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603f89de40fb057e4277e5b35e3d68c9d4e29128bca22f3f2887c020e9c357ea</vt:lpwstr>
  </property>
</Properties>
</file>