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39D6" w:rsidRPr="006E1442" w:rsidRDefault="00710050" w:rsidP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2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1442">
        <w:rPr>
          <w:rFonts w:ascii="Arial" w:hAnsi="Arial" w:cs="Arial"/>
          <w:b/>
          <w:bCs/>
          <w:color w:val="010000"/>
          <w:sz w:val="20"/>
        </w:rPr>
        <w:t>TR1:</w:t>
      </w:r>
      <w:r w:rsidRPr="006E144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B95CFAE" w:rsidR="003139D6" w:rsidRPr="006E1442" w:rsidRDefault="00710050" w:rsidP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 xml:space="preserve">On May 9, 2024, Traco Transport Joint Stock </w:t>
      </w:r>
      <w:bookmarkStart w:id="0" w:name="_GoBack"/>
      <w:bookmarkEnd w:id="0"/>
      <w:r w:rsidRPr="006E1442">
        <w:rPr>
          <w:rFonts w:ascii="Arial" w:hAnsi="Arial" w:cs="Arial"/>
          <w:color w:val="010000"/>
          <w:sz w:val="20"/>
        </w:rPr>
        <w:t>Corporation No.1 announced Resolution No. 0905/24/NQ.HDQT on</w:t>
      </w:r>
      <w:r w:rsidR="00A077A3" w:rsidRPr="006E1442">
        <w:rPr>
          <w:rFonts w:ascii="Arial" w:hAnsi="Arial" w:cs="Arial"/>
          <w:color w:val="010000"/>
          <w:sz w:val="20"/>
        </w:rPr>
        <w:t xml:space="preserve"> </w:t>
      </w:r>
      <w:r w:rsidRPr="006E1442">
        <w:rPr>
          <w:rFonts w:ascii="Arial" w:hAnsi="Arial" w:cs="Arial"/>
          <w:color w:val="010000"/>
          <w:sz w:val="20"/>
        </w:rPr>
        <w:t>paying dividends in 2023 in cash as follows:</w:t>
      </w:r>
    </w:p>
    <w:p w14:paraId="00000003" w14:textId="77777777" w:rsidR="003139D6" w:rsidRPr="006E1442" w:rsidRDefault="00710050" w:rsidP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Article 1: Approve the time for Traco Transport Joint Stock Corporation No.1, securities code TR1, to pay dividends in 2023 in cash with details as follows:</w:t>
      </w:r>
    </w:p>
    <w:p w14:paraId="00000004" w14:textId="27625773" w:rsidR="003139D6" w:rsidRPr="006E1442" w:rsidRDefault="00710050" w:rsidP="00BE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Exercise rate</w:t>
      </w:r>
      <w:r w:rsidR="008C06FC" w:rsidRPr="006E1442">
        <w:rPr>
          <w:rFonts w:ascii="Arial" w:hAnsi="Arial" w:cs="Arial"/>
          <w:color w:val="010000"/>
          <w:sz w:val="20"/>
        </w:rPr>
        <w:t>:</w:t>
      </w:r>
      <w:r w:rsidRPr="006E1442">
        <w:rPr>
          <w:rFonts w:ascii="Arial" w:hAnsi="Arial" w:cs="Arial"/>
          <w:color w:val="010000"/>
          <w:sz w:val="20"/>
        </w:rPr>
        <w:t xml:space="preserve"> 15% </w:t>
      </w:r>
      <w:r w:rsidR="006E1442" w:rsidRPr="006E1442">
        <w:rPr>
          <w:rFonts w:ascii="Arial" w:hAnsi="Arial" w:cs="Arial"/>
          <w:color w:val="010000"/>
          <w:sz w:val="20"/>
        </w:rPr>
        <w:t xml:space="preserve">of </w:t>
      </w:r>
      <w:r w:rsidRPr="006E1442">
        <w:rPr>
          <w:rFonts w:ascii="Arial" w:hAnsi="Arial" w:cs="Arial"/>
          <w:color w:val="010000"/>
          <w:sz w:val="20"/>
        </w:rPr>
        <w:t xml:space="preserve">par value (correspondingly, with 01 share, shareholders </w:t>
      </w:r>
      <w:r w:rsidR="008C06FC" w:rsidRPr="006E1442">
        <w:rPr>
          <w:rFonts w:ascii="Arial" w:hAnsi="Arial" w:cs="Arial"/>
          <w:color w:val="010000"/>
          <w:sz w:val="20"/>
        </w:rPr>
        <w:t xml:space="preserve">will </w:t>
      </w:r>
      <w:r w:rsidRPr="006E1442">
        <w:rPr>
          <w:rFonts w:ascii="Arial" w:hAnsi="Arial" w:cs="Arial"/>
          <w:color w:val="010000"/>
          <w:sz w:val="20"/>
        </w:rPr>
        <w:t>receive VND 1</w:t>
      </w:r>
      <w:r w:rsidR="006E1442" w:rsidRPr="006E1442">
        <w:rPr>
          <w:rFonts w:ascii="Arial" w:hAnsi="Arial" w:cs="Arial"/>
          <w:color w:val="010000"/>
          <w:sz w:val="20"/>
        </w:rPr>
        <w:t>,</w:t>
      </w:r>
      <w:r w:rsidRPr="006E1442">
        <w:rPr>
          <w:rFonts w:ascii="Arial" w:hAnsi="Arial" w:cs="Arial"/>
          <w:color w:val="010000"/>
          <w:sz w:val="20"/>
        </w:rPr>
        <w:t xml:space="preserve">500) </w:t>
      </w:r>
    </w:p>
    <w:p w14:paraId="00000005" w14:textId="77777777" w:rsidR="003139D6" w:rsidRPr="006E1442" w:rsidRDefault="00710050" w:rsidP="00BE4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6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Implementation time:</w:t>
      </w:r>
    </w:p>
    <w:p w14:paraId="00000006" w14:textId="77777777" w:rsidR="003139D6" w:rsidRPr="006E1442" w:rsidRDefault="00710050" w:rsidP="00BE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Record date: June 12, 2024.</w:t>
      </w:r>
    </w:p>
    <w:p w14:paraId="00000007" w14:textId="77777777" w:rsidR="003139D6" w:rsidRPr="006E1442" w:rsidRDefault="00710050" w:rsidP="00BE41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Implementation date: June 27, 2024</w:t>
      </w:r>
    </w:p>
    <w:p w14:paraId="00000008" w14:textId="37A33132" w:rsidR="003139D6" w:rsidRPr="006E1442" w:rsidRDefault="00710050" w:rsidP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 xml:space="preserve">Article 2: Authorize the Chair of the Board of Directors, the General Manager, and related departments </w:t>
      </w:r>
      <w:r w:rsidR="006E1442" w:rsidRPr="006E1442">
        <w:rPr>
          <w:rFonts w:ascii="Arial" w:hAnsi="Arial" w:cs="Arial"/>
          <w:color w:val="010000"/>
          <w:sz w:val="20"/>
        </w:rPr>
        <w:t>to be</w:t>
      </w:r>
      <w:r w:rsidRPr="006E1442">
        <w:rPr>
          <w:rFonts w:ascii="Arial" w:hAnsi="Arial" w:cs="Arial"/>
          <w:color w:val="010000"/>
          <w:sz w:val="20"/>
        </w:rPr>
        <w:t xml:space="preserve"> responsible for completing the procedures with competent state agencies following the approved contents. </w:t>
      </w:r>
    </w:p>
    <w:p w14:paraId="00000009" w14:textId="77777777" w:rsidR="003139D6" w:rsidRPr="006E1442" w:rsidRDefault="00710050" w:rsidP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1442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4B8AA28" w14:textId="77777777" w:rsidR="00BE415E" w:rsidRPr="006E1442" w:rsidRDefault="00BE41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E415E" w:rsidRPr="006E1442" w:rsidSect="00162B7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1A5C"/>
    <w:multiLevelType w:val="multilevel"/>
    <w:tmpl w:val="02E689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7E338D"/>
    <w:multiLevelType w:val="multilevel"/>
    <w:tmpl w:val="2408AB1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D6"/>
    <w:rsid w:val="00162B72"/>
    <w:rsid w:val="003139D6"/>
    <w:rsid w:val="006E1442"/>
    <w:rsid w:val="00710050"/>
    <w:rsid w:val="008C06FC"/>
    <w:rsid w:val="00A077A3"/>
    <w:rsid w:val="00B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5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color w:val="131315"/>
    </w:rPr>
  </w:style>
  <w:style w:type="paragraph" w:customStyle="1" w:styleId="Bodytext30">
    <w:name w:val="Body text (3)"/>
    <w:basedOn w:val="Normal"/>
    <w:link w:val="Bodytext3"/>
    <w:pPr>
      <w:ind w:left="26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8"/>
      <w:szCs w:val="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  <w:color w:val="131315"/>
    </w:rPr>
  </w:style>
  <w:style w:type="paragraph" w:customStyle="1" w:styleId="Bodytext30">
    <w:name w:val="Body text (3)"/>
    <w:basedOn w:val="Normal"/>
    <w:link w:val="Bodytext3"/>
    <w:pPr>
      <w:ind w:left="26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RURSDBsC98dty0FFobYOXNncg==">CgMxLjA4AHIhMUVlNlE3bEtVZmFIRm5MZi1DTS1nb2dTTV91Y29MMUZn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Ribon</dc:creator>
  <cp:lastModifiedBy>Tran Ha Anh</cp:lastModifiedBy>
  <cp:revision>6</cp:revision>
  <dcterms:created xsi:type="dcterms:W3CDTF">2024-05-13T03:57:00Z</dcterms:created>
  <dcterms:modified xsi:type="dcterms:W3CDTF">2024-05-14T08:07:00Z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006eef430653aba412986b7e1384815520553f0d91bc5bf1a18a90ad085207ac</vt:lpwstr>
  </property>
</Properties>
</file>