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321F" w:rsidRPr="00B20E91" w:rsidRDefault="00CE3273" w:rsidP="00660F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B20E91">
        <w:rPr>
          <w:rFonts w:ascii="Arial" w:hAnsi="Arial" w:cs="Arial"/>
          <w:b/>
          <w:color w:val="010000"/>
          <w:sz w:val="20"/>
        </w:rPr>
        <w:t>VMT: Board Resolution</w:t>
      </w:r>
    </w:p>
    <w:p w14:paraId="00000002" w14:textId="77777777" w:rsidR="008F321F" w:rsidRPr="00B20E91" w:rsidRDefault="00CE3273" w:rsidP="00660F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>On May 8, 2024, Vinatrans Da Nang Joint Stock Company announced Resolution No. 20/NQ.HDQT-VMT as follows:</w:t>
      </w:r>
    </w:p>
    <w:p w14:paraId="00000003" w14:textId="77777777" w:rsidR="008F321F" w:rsidRPr="00B20E91" w:rsidRDefault="00CE3273" w:rsidP="00660F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>Article 1: Approve the reorganization of a number of departments and issuance of a new organizational chart of Vinatrans Da Nang Joint Stock Company.</w:t>
      </w:r>
    </w:p>
    <w:p w14:paraId="00000004" w14:textId="77777777" w:rsidR="008F321F" w:rsidRPr="00B20E91" w:rsidRDefault="00CE3273" w:rsidP="00660F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>Article 2: Approve the issues related to the reorganization of the operation of representative offices and business locations of Vinatrans Da Nang Joint Stock Company.</w:t>
      </w:r>
    </w:p>
    <w:p w14:paraId="00000005" w14:textId="693D8ADE" w:rsidR="008F321F" w:rsidRPr="00B20E91" w:rsidRDefault="00CE3273" w:rsidP="00660F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>Article 3: Approve the dismissal and election of the Secretaria</w:t>
      </w:r>
      <w:r w:rsidR="00D22034" w:rsidRPr="00B20E91">
        <w:rPr>
          <w:rFonts w:ascii="Arial" w:hAnsi="Arial" w:cs="Arial"/>
          <w:color w:val="010000"/>
          <w:sz w:val="20"/>
        </w:rPr>
        <w:t>t of the Board of Directors</w:t>
      </w:r>
      <w:r w:rsidR="00B20E91" w:rsidRPr="00B20E91">
        <w:rPr>
          <w:rFonts w:ascii="Arial" w:hAnsi="Arial" w:cs="Arial"/>
          <w:color w:val="010000"/>
          <w:sz w:val="20"/>
        </w:rPr>
        <w:t>-</w:t>
      </w:r>
      <w:r w:rsidR="00D22034" w:rsidRPr="00B20E91">
        <w:rPr>
          <w:rFonts w:ascii="Arial" w:hAnsi="Arial" w:cs="Arial"/>
          <w:color w:val="010000"/>
          <w:sz w:val="20"/>
        </w:rPr>
        <w:t>cum-</w:t>
      </w:r>
      <w:r w:rsidRPr="00B20E91">
        <w:rPr>
          <w:rFonts w:ascii="Arial" w:hAnsi="Arial" w:cs="Arial"/>
          <w:color w:val="010000"/>
          <w:sz w:val="20"/>
        </w:rPr>
        <w:t>person in charge of corporate governance of Vinatrans Da Nang Joint Stock Company.</w:t>
      </w:r>
    </w:p>
    <w:p w14:paraId="00000006" w14:textId="5EAC51D9" w:rsidR="008F321F" w:rsidRPr="00B20E91" w:rsidRDefault="00CE3273" w:rsidP="00660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>Approve the dismissal of the Secretaria</w:t>
      </w:r>
      <w:r w:rsidR="00D22034" w:rsidRPr="00B20E91">
        <w:rPr>
          <w:rFonts w:ascii="Arial" w:hAnsi="Arial" w:cs="Arial"/>
          <w:color w:val="010000"/>
          <w:sz w:val="20"/>
        </w:rPr>
        <w:t>t of the Board of Directors</w:t>
      </w:r>
      <w:r w:rsidR="00B20E91" w:rsidRPr="00B20E91">
        <w:rPr>
          <w:rFonts w:ascii="Arial" w:hAnsi="Arial" w:cs="Arial"/>
          <w:color w:val="010000"/>
          <w:sz w:val="20"/>
        </w:rPr>
        <w:t>-</w:t>
      </w:r>
      <w:r w:rsidR="00D22034" w:rsidRPr="00B20E91">
        <w:rPr>
          <w:rFonts w:ascii="Arial" w:hAnsi="Arial" w:cs="Arial"/>
          <w:color w:val="010000"/>
          <w:sz w:val="20"/>
        </w:rPr>
        <w:t>cum-</w:t>
      </w:r>
      <w:r w:rsidRPr="00B20E91">
        <w:rPr>
          <w:rFonts w:ascii="Arial" w:hAnsi="Arial" w:cs="Arial"/>
          <w:color w:val="010000"/>
          <w:sz w:val="20"/>
        </w:rPr>
        <w:t>person in charge of corporate governance of Vinatrans Da Nang Joint Stock Company.</w:t>
      </w:r>
    </w:p>
    <w:p w14:paraId="00000007" w14:textId="13CCE9F2" w:rsidR="008F321F" w:rsidRPr="00B20E91" w:rsidRDefault="00CE3273" w:rsidP="00660F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>Approve the dismissal of the Secretaria</w:t>
      </w:r>
      <w:r w:rsidR="00D22034" w:rsidRPr="00B20E91">
        <w:rPr>
          <w:rFonts w:ascii="Arial" w:hAnsi="Arial" w:cs="Arial"/>
          <w:color w:val="010000"/>
          <w:sz w:val="20"/>
        </w:rPr>
        <w:t>t of the Board of Directors cum-</w:t>
      </w:r>
      <w:r w:rsidRPr="00B20E91">
        <w:rPr>
          <w:rFonts w:ascii="Arial" w:hAnsi="Arial" w:cs="Arial"/>
          <w:color w:val="010000"/>
          <w:sz w:val="20"/>
        </w:rPr>
        <w:t>current person in charge of corporate governance of Vinatrans Da Nang Joint Stock Company for Ms. Phan Thi Cong Loa</w:t>
      </w:r>
      <w:r w:rsidR="00B20E91" w:rsidRPr="00B20E91">
        <w:rPr>
          <w:rFonts w:ascii="Arial" w:hAnsi="Arial" w:cs="Arial"/>
          <w:color w:val="010000"/>
          <w:sz w:val="20"/>
        </w:rPr>
        <w:t>n</w:t>
      </w:r>
      <w:r w:rsidRPr="00B20E91">
        <w:rPr>
          <w:rFonts w:ascii="Arial" w:hAnsi="Arial" w:cs="Arial"/>
          <w:color w:val="010000"/>
          <w:sz w:val="20"/>
        </w:rPr>
        <w:t xml:space="preserve"> from May 8, 2024. </w:t>
      </w:r>
    </w:p>
    <w:p w14:paraId="00000008" w14:textId="5B7E27E0" w:rsidR="008F321F" w:rsidRPr="00B20E91" w:rsidRDefault="00CE3273" w:rsidP="00660F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 xml:space="preserve">Ms. Phan Thi Cong Loan is responsible for implementing all procedures and taking necessary actions related to replacing the position of Secretariat of the Board of </w:t>
      </w:r>
      <w:r w:rsidR="00D22034" w:rsidRPr="00B20E91">
        <w:rPr>
          <w:rFonts w:ascii="Arial" w:hAnsi="Arial" w:cs="Arial"/>
          <w:color w:val="010000"/>
          <w:sz w:val="20"/>
        </w:rPr>
        <w:t>Directors</w:t>
      </w:r>
      <w:r w:rsidR="00B20E91" w:rsidRPr="00B20E91">
        <w:rPr>
          <w:rFonts w:ascii="Arial" w:hAnsi="Arial" w:cs="Arial"/>
          <w:color w:val="010000"/>
          <w:sz w:val="20"/>
        </w:rPr>
        <w:t>-</w:t>
      </w:r>
      <w:r w:rsidR="00D22034" w:rsidRPr="00B20E91">
        <w:rPr>
          <w:rFonts w:ascii="Arial" w:hAnsi="Arial" w:cs="Arial"/>
          <w:color w:val="010000"/>
          <w:sz w:val="20"/>
        </w:rPr>
        <w:t>cum-</w:t>
      </w:r>
      <w:r w:rsidRPr="00B20E91">
        <w:rPr>
          <w:rFonts w:ascii="Arial" w:hAnsi="Arial" w:cs="Arial"/>
          <w:color w:val="010000"/>
          <w:sz w:val="20"/>
        </w:rPr>
        <w:t xml:space="preserve">person in charge of corporate governance of the Company, including but not limited to signing and implementing necessary documents and </w:t>
      </w:r>
      <w:r w:rsidR="00D22034" w:rsidRPr="00B20E91">
        <w:rPr>
          <w:rFonts w:ascii="Arial" w:hAnsi="Arial" w:cs="Arial"/>
          <w:color w:val="010000"/>
          <w:sz w:val="20"/>
        </w:rPr>
        <w:t>handing over</w:t>
      </w:r>
      <w:r w:rsidRPr="00B20E91">
        <w:rPr>
          <w:rFonts w:ascii="Arial" w:hAnsi="Arial" w:cs="Arial"/>
          <w:color w:val="010000"/>
          <w:sz w:val="20"/>
        </w:rPr>
        <w:t xml:space="preserve"> all assets and ongoing tasks to the successor.</w:t>
      </w:r>
    </w:p>
    <w:p w14:paraId="00000009" w14:textId="73D06970" w:rsidR="008F321F" w:rsidRPr="00B20E91" w:rsidRDefault="00CE3273" w:rsidP="00660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 xml:space="preserve">Approve the election of the Secretariat of the </w:t>
      </w:r>
      <w:r w:rsidR="00D22034" w:rsidRPr="00B20E91">
        <w:rPr>
          <w:rFonts w:ascii="Arial" w:hAnsi="Arial" w:cs="Arial"/>
          <w:color w:val="010000"/>
          <w:sz w:val="20"/>
        </w:rPr>
        <w:t>Board of Directors</w:t>
      </w:r>
      <w:r w:rsidR="00B20E91" w:rsidRPr="00B20E91">
        <w:rPr>
          <w:rFonts w:ascii="Arial" w:hAnsi="Arial" w:cs="Arial"/>
          <w:color w:val="010000"/>
          <w:sz w:val="20"/>
        </w:rPr>
        <w:t>-</w:t>
      </w:r>
      <w:r w:rsidR="00D22034" w:rsidRPr="00B20E91">
        <w:rPr>
          <w:rFonts w:ascii="Arial" w:hAnsi="Arial" w:cs="Arial"/>
          <w:color w:val="010000"/>
          <w:sz w:val="20"/>
        </w:rPr>
        <w:t>cum-</w:t>
      </w:r>
      <w:r w:rsidRPr="00B20E91">
        <w:rPr>
          <w:rFonts w:ascii="Arial" w:hAnsi="Arial" w:cs="Arial"/>
          <w:color w:val="010000"/>
          <w:sz w:val="20"/>
        </w:rPr>
        <w:t>person in charge of corporate governance of Vinatrans Da Nang Joint Stock Company:</w:t>
      </w:r>
    </w:p>
    <w:p w14:paraId="0000000A" w14:textId="0353DB87" w:rsidR="008F321F" w:rsidRPr="00B20E91" w:rsidRDefault="00CE3273" w:rsidP="00660F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>Approve the election of Ms. Nguyen Thi Van Hac to assume the position of Secretaria</w:t>
      </w:r>
      <w:r w:rsidR="00D22034" w:rsidRPr="00B20E91">
        <w:rPr>
          <w:rFonts w:ascii="Arial" w:hAnsi="Arial" w:cs="Arial"/>
          <w:color w:val="010000"/>
          <w:sz w:val="20"/>
        </w:rPr>
        <w:t>t of the Board of Directors</w:t>
      </w:r>
      <w:r w:rsidR="00B20E91" w:rsidRPr="00B20E91">
        <w:rPr>
          <w:rFonts w:ascii="Arial" w:hAnsi="Arial" w:cs="Arial"/>
          <w:color w:val="010000"/>
          <w:sz w:val="20"/>
        </w:rPr>
        <w:t>-</w:t>
      </w:r>
      <w:r w:rsidR="00D22034" w:rsidRPr="00B20E91">
        <w:rPr>
          <w:rFonts w:ascii="Arial" w:hAnsi="Arial" w:cs="Arial"/>
          <w:color w:val="010000"/>
          <w:sz w:val="20"/>
        </w:rPr>
        <w:t>cum-</w:t>
      </w:r>
      <w:r w:rsidRPr="00B20E91">
        <w:rPr>
          <w:rFonts w:ascii="Arial" w:hAnsi="Arial" w:cs="Arial"/>
          <w:color w:val="010000"/>
          <w:sz w:val="20"/>
        </w:rPr>
        <w:t>person in charge of corporate gover</w:t>
      </w:r>
      <w:r w:rsidR="00D22034" w:rsidRPr="00B20E91">
        <w:rPr>
          <w:rFonts w:ascii="Arial" w:hAnsi="Arial" w:cs="Arial"/>
          <w:color w:val="010000"/>
          <w:sz w:val="20"/>
        </w:rPr>
        <w:t xml:space="preserve">nance of the Company which </w:t>
      </w:r>
      <w:r w:rsidRPr="00B20E91">
        <w:rPr>
          <w:rFonts w:ascii="Arial" w:hAnsi="Arial" w:cs="Arial"/>
          <w:color w:val="010000"/>
          <w:sz w:val="20"/>
        </w:rPr>
        <w:t>takes effect from May 8, 2024 until the end of the remaining term of the Board of Directors, term 2022-2027.</w:t>
      </w:r>
    </w:p>
    <w:p w14:paraId="0000000B" w14:textId="77777777" w:rsidR="008F321F" w:rsidRPr="00B20E91" w:rsidRDefault="00CE3273" w:rsidP="00660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 xml:space="preserve">Ms. Nguyen Thi Van Hac will have rights and obligations according to the Charter, regulations, internal regulations of the Company, and the provisions of law. </w:t>
      </w:r>
    </w:p>
    <w:p w14:paraId="0000000C" w14:textId="77777777" w:rsidR="008F321F" w:rsidRPr="00B20E91" w:rsidRDefault="00CE3273" w:rsidP="00660F4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20E91">
        <w:rPr>
          <w:rFonts w:ascii="Arial" w:hAnsi="Arial" w:cs="Arial"/>
          <w:color w:val="010000"/>
          <w:sz w:val="20"/>
        </w:rPr>
        <w:t>Article 4: This Resolution takes effect from the date of its signing. Members of the Board of Directors, the Board of Management, relevant departments and individuals are responsible for implementing this Resolution.</w:t>
      </w:r>
    </w:p>
    <w:sectPr w:rsidR="008F321F" w:rsidRPr="00B20E91" w:rsidSect="00660F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A391D"/>
    <w:multiLevelType w:val="multilevel"/>
    <w:tmpl w:val="7AFA39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1F"/>
    <w:rsid w:val="00117E91"/>
    <w:rsid w:val="003A66EA"/>
    <w:rsid w:val="00660F4E"/>
    <w:rsid w:val="008F321F"/>
    <w:rsid w:val="00B20E91"/>
    <w:rsid w:val="00CE3273"/>
    <w:rsid w:val="00D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BD584"/>
  <w15:docId w15:val="{DB329A44-B054-4B75-947C-CCBAF134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DBrgHpHvo7peNePFzebu3SR7aQ==">CgMxLjAyCGguZ2pkZ3hzOAByITE1c21jTXEzZVkxODlMYkFRREVNSXUtbWdYRHVGZUVwLQ==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1834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2024-05-13T03:42:00Z</dcterms:created>
  <dcterms:modified xsi:type="dcterms:W3CDTF">2024-05-14T02:25:00Z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d3399af04cff927a85e2bd46f96d2084d80306a372f68efc2cbfb15e3fce088b</vt:lpwstr>
  </property>
</Properties>
</file>