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C3282" w:rsidRPr="00CC71CF" w:rsidRDefault="001A0A8D" w:rsidP="0003031A">
      <w:pP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CC71CF">
        <w:rPr>
          <w:rFonts w:ascii="Arial" w:hAnsi="Arial" w:cs="Arial"/>
          <w:b/>
          <w:color w:val="010000"/>
          <w:sz w:val="20"/>
        </w:rPr>
        <w:t>VXT: Board Resolution</w:t>
      </w:r>
    </w:p>
    <w:p w14:paraId="00000002" w14:textId="77777777" w:rsidR="00EC3282" w:rsidRPr="00CC71CF" w:rsidRDefault="001A0A8D" w:rsidP="0003031A">
      <w:pP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C71CF">
        <w:rPr>
          <w:rFonts w:ascii="Arial" w:hAnsi="Arial" w:cs="Arial"/>
          <w:color w:val="010000"/>
          <w:sz w:val="20"/>
        </w:rPr>
        <w:t>On May 13, 2024, Transport - Warehousing and Trade service Joint Stock Company announced Resolution No. 43/2024/NQ/HDQT-VXT on the dividend payment in 2023 in cash as follows:</w:t>
      </w:r>
    </w:p>
    <w:p w14:paraId="00000003" w14:textId="22D33B30" w:rsidR="00EC3282" w:rsidRPr="00CC71CF" w:rsidRDefault="001A0A8D" w:rsidP="0003031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C71CF">
        <w:rPr>
          <w:rFonts w:ascii="Arial" w:hAnsi="Arial" w:cs="Arial"/>
          <w:color w:val="010000"/>
          <w:sz w:val="20"/>
        </w:rPr>
        <w:t>‎‎Article 1. Approve the dividend payment in 2023 in cash as follows:</w:t>
      </w:r>
    </w:p>
    <w:p w14:paraId="00000004" w14:textId="1C92709D" w:rsidR="00EC3282" w:rsidRPr="00CC71CF" w:rsidRDefault="001A0A8D" w:rsidP="0003031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C71CF">
        <w:rPr>
          <w:rFonts w:ascii="Arial" w:hAnsi="Arial" w:cs="Arial"/>
          <w:color w:val="010000"/>
          <w:sz w:val="20"/>
        </w:rPr>
        <w:t>Exercise rate</w:t>
      </w:r>
      <w:r w:rsidR="00CC71CF" w:rsidRPr="00CC71CF">
        <w:rPr>
          <w:rFonts w:ascii="Arial" w:hAnsi="Arial" w:cs="Arial"/>
          <w:color w:val="010000"/>
          <w:sz w:val="20"/>
        </w:rPr>
        <w:t>:</w:t>
      </w:r>
      <w:r w:rsidRPr="00CC71CF">
        <w:rPr>
          <w:rFonts w:ascii="Arial" w:hAnsi="Arial" w:cs="Arial"/>
          <w:color w:val="010000"/>
          <w:sz w:val="20"/>
        </w:rPr>
        <w:t xml:space="preserve"> 6.5% of par value of shares (equivalent to VND 650/share). </w:t>
      </w:r>
    </w:p>
    <w:p w14:paraId="00000005" w14:textId="1E619B39" w:rsidR="00EC3282" w:rsidRPr="00CC71CF" w:rsidRDefault="001A0A8D" w:rsidP="0003031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C71CF">
        <w:rPr>
          <w:rFonts w:ascii="Arial" w:hAnsi="Arial" w:cs="Arial"/>
          <w:color w:val="010000"/>
          <w:sz w:val="20"/>
        </w:rPr>
        <w:t>Record date: May 28, 2023</w:t>
      </w:r>
    </w:p>
    <w:p w14:paraId="00000006" w14:textId="218C980D" w:rsidR="00EC3282" w:rsidRPr="00CC71CF" w:rsidRDefault="001A0A8D" w:rsidP="0003031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C71CF">
        <w:rPr>
          <w:rFonts w:ascii="Arial" w:hAnsi="Arial" w:cs="Arial"/>
          <w:color w:val="010000"/>
          <w:sz w:val="20"/>
        </w:rPr>
        <w:t>Dividend payment date: June 14, 2023</w:t>
      </w:r>
    </w:p>
    <w:p w14:paraId="00000007" w14:textId="77777777" w:rsidR="00EC3282" w:rsidRPr="00CC71CF" w:rsidRDefault="001A0A8D" w:rsidP="0003031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71CF">
        <w:rPr>
          <w:rFonts w:ascii="Arial" w:hAnsi="Arial" w:cs="Arial"/>
          <w:color w:val="010000"/>
          <w:sz w:val="20"/>
        </w:rPr>
        <w:t>‎‎Article 2. Assign the General Manager of the Company to direct relevant departments to complete the procedures for paying dividends to shareholders in accordance with current regulations.</w:t>
      </w:r>
    </w:p>
    <w:p w14:paraId="00000008" w14:textId="759A9DB9" w:rsidR="00EC3282" w:rsidRPr="00CC71CF" w:rsidRDefault="001A0A8D" w:rsidP="0003031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71CF">
        <w:rPr>
          <w:rFonts w:ascii="Arial" w:hAnsi="Arial" w:cs="Arial"/>
          <w:color w:val="010000"/>
          <w:sz w:val="20"/>
        </w:rPr>
        <w:t xml:space="preserve">‎‎Article 3. This Resolution takes effect from the date of its signing. </w:t>
      </w:r>
      <w:r w:rsidR="006C2574" w:rsidRPr="00CC71CF">
        <w:rPr>
          <w:rFonts w:ascii="Arial" w:hAnsi="Arial" w:cs="Arial"/>
          <w:color w:val="010000"/>
          <w:sz w:val="20"/>
        </w:rPr>
        <w:t xml:space="preserve">The </w:t>
      </w:r>
      <w:r w:rsidRPr="00CC71CF">
        <w:rPr>
          <w:rFonts w:ascii="Arial" w:hAnsi="Arial" w:cs="Arial"/>
          <w:color w:val="010000"/>
          <w:sz w:val="20"/>
        </w:rPr>
        <w:t xml:space="preserve">General Manager, Heads of </w:t>
      </w:r>
      <w:r w:rsidR="006C2574" w:rsidRPr="00CC71CF">
        <w:rPr>
          <w:rFonts w:ascii="Arial" w:hAnsi="Arial" w:cs="Arial"/>
          <w:color w:val="010000"/>
          <w:sz w:val="20"/>
        </w:rPr>
        <w:t xml:space="preserve">the </w:t>
      </w:r>
      <w:r w:rsidRPr="00CC71CF">
        <w:rPr>
          <w:rFonts w:ascii="Arial" w:hAnsi="Arial" w:cs="Arial"/>
          <w:color w:val="010000"/>
          <w:sz w:val="20"/>
        </w:rPr>
        <w:t xml:space="preserve">Finance Department, relevant departments and individuals related to The Company </w:t>
      </w:r>
      <w:r w:rsidR="006C2574" w:rsidRPr="00CC71CF">
        <w:rPr>
          <w:rFonts w:ascii="Arial" w:hAnsi="Arial" w:cs="Arial"/>
          <w:color w:val="010000"/>
          <w:sz w:val="20"/>
        </w:rPr>
        <w:t>are</w:t>
      </w:r>
      <w:r w:rsidRPr="00CC71CF">
        <w:rPr>
          <w:rFonts w:ascii="Arial" w:hAnsi="Arial" w:cs="Arial"/>
          <w:color w:val="010000"/>
          <w:sz w:val="20"/>
        </w:rPr>
        <w:t xml:space="preserve"> responsible for the implementation of this </w:t>
      </w:r>
      <w:r w:rsidR="00CC71CF" w:rsidRPr="00CC71CF">
        <w:rPr>
          <w:rFonts w:ascii="Arial" w:hAnsi="Arial" w:cs="Arial"/>
          <w:color w:val="010000"/>
          <w:sz w:val="20"/>
        </w:rPr>
        <w:t>Resolution</w:t>
      </w:r>
      <w:r w:rsidRPr="00CC71CF">
        <w:rPr>
          <w:rFonts w:ascii="Arial" w:hAnsi="Arial" w:cs="Arial"/>
          <w:color w:val="010000"/>
          <w:sz w:val="20"/>
        </w:rPr>
        <w:t>.</w:t>
      </w:r>
    </w:p>
    <w:sectPr w:rsidR="00EC3282" w:rsidRPr="00CC71CF" w:rsidSect="0003031A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panose1 w:val="00000000000000000000"/>
    <w:charset w:val="00"/>
    <w:family w:val="roman"/>
    <w:notTrueType/>
    <w:pitch w:val="default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pto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282"/>
    <w:rsid w:val="0003031A"/>
    <w:rsid w:val="001A0A8D"/>
    <w:rsid w:val="006C2574"/>
    <w:rsid w:val="00CC71CF"/>
    <w:rsid w:val="00EC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7EAE27"/>
  <w15:docId w15:val="{D76C93C9-45E9-4C96-84D2-AC6E49D4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91C"/>
      <w:sz w:val="22"/>
      <w:szCs w:val="22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91C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Segoe UI" w:eastAsia="Segoe UI" w:hAnsi="Segoe UI" w:cs="Segoe UI"/>
      <w:b/>
      <w:bCs/>
      <w:i w:val="0"/>
      <w:iCs w:val="0"/>
      <w:smallCaps w:val="0"/>
      <w:strike w:val="0"/>
      <w:color w:val="DC6376"/>
      <w:w w:val="50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9"/>
      <w:szCs w:val="19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color w:val="1A191C"/>
      <w:sz w:val="22"/>
      <w:szCs w:val="22"/>
    </w:rPr>
  </w:style>
  <w:style w:type="paragraph" w:customStyle="1" w:styleId="Vnbnnidung0">
    <w:name w:val="Văn bản nội dung"/>
    <w:basedOn w:val="Normal"/>
    <w:link w:val="Vnbnnidung"/>
    <w:pPr>
      <w:spacing w:line="305" w:lineRule="auto"/>
      <w:ind w:firstLine="20"/>
    </w:pPr>
    <w:rPr>
      <w:rFonts w:ascii="Times New Roman" w:eastAsia="Times New Roman" w:hAnsi="Times New Roman" w:cs="Times New Roman"/>
      <w:color w:val="1A191C"/>
    </w:rPr>
  </w:style>
  <w:style w:type="paragraph" w:customStyle="1" w:styleId="Vnbnnidung40">
    <w:name w:val="Văn bản nội dung (4)"/>
    <w:basedOn w:val="Normal"/>
    <w:link w:val="Vnbnnidung4"/>
    <w:rPr>
      <w:rFonts w:ascii="Segoe UI" w:eastAsia="Segoe UI" w:hAnsi="Segoe UI" w:cs="Segoe UI"/>
      <w:b/>
      <w:bCs/>
      <w:color w:val="DC6376"/>
      <w:w w:val="50"/>
      <w:sz w:val="22"/>
      <w:szCs w:val="22"/>
    </w:rPr>
  </w:style>
  <w:style w:type="paragraph" w:customStyle="1" w:styleId="Vnbnnidung20">
    <w:name w:val="Văn bản nội dung (2)"/>
    <w:basedOn w:val="Normal"/>
    <w:link w:val="Vnbnnidung2"/>
    <w:pPr>
      <w:spacing w:line="204" w:lineRule="auto"/>
      <w:ind w:left="186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Vnbnnidung50">
    <w:name w:val="Văn bản nội dung (5)"/>
    <w:basedOn w:val="Normal"/>
    <w:link w:val="Vnbnnidung5"/>
    <w:pPr>
      <w:spacing w:line="214" w:lineRule="auto"/>
      <w:ind w:left="2040"/>
    </w:pPr>
    <w:rPr>
      <w:rFonts w:ascii="Times New Roman" w:eastAsia="Times New Roman" w:hAnsi="Times New Roman" w:cs="Times New Roman"/>
      <w:smallCaps/>
      <w:sz w:val="19"/>
      <w:szCs w:val="19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hU4HzH4/EgzqVW13CtLzMGB6SQ==">CgMxLjA4AHIhMW5JeENBMWRZZXNRaGhYM2R6QTBjaThxMUxDU1NMdXV2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713</Characters>
  <Application>Microsoft Office Word</Application>
  <DocSecurity>0</DocSecurity>
  <Lines>12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5</cp:revision>
  <dcterms:created xsi:type="dcterms:W3CDTF">2024-05-14T03:20:00Z</dcterms:created>
  <dcterms:modified xsi:type="dcterms:W3CDTF">2024-05-15T02:30:00Z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35e327e113abc0b99dde264e2e7081ed7c95b4dc94089861b8ad5c198ec9128e</vt:lpwstr>
  </property>
</Properties>
</file>