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75B7" w:rsidRPr="00DF046B" w:rsidRDefault="00444E00" w:rsidP="00434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F046B">
        <w:rPr>
          <w:rFonts w:ascii="Arial" w:hAnsi="Arial" w:cs="Arial"/>
          <w:b/>
          <w:color w:val="010000"/>
          <w:sz w:val="20"/>
        </w:rPr>
        <w:t>VTG: Board Resolution</w:t>
      </w:r>
    </w:p>
    <w:p w14:paraId="00000002" w14:textId="6F0E6E85" w:rsidR="007375B7" w:rsidRPr="00DF046B" w:rsidRDefault="00444E00" w:rsidP="00434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046B">
        <w:rPr>
          <w:rFonts w:ascii="Arial" w:hAnsi="Arial" w:cs="Arial"/>
          <w:color w:val="010000"/>
          <w:sz w:val="20"/>
        </w:rPr>
        <w:t>On May 14, 2024, Ba Ria - Vung Tau Tourist Joint Stock Company announced Resolution No. 06/NQ-HDQT on responding to the form of collect</w:t>
      </w:r>
      <w:r w:rsidR="00DF046B" w:rsidRPr="00DF046B">
        <w:rPr>
          <w:rFonts w:ascii="Arial" w:hAnsi="Arial" w:cs="Arial"/>
          <w:color w:val="010000"/>
          <w:sz w:val="20"/>
        </w:rPr>
        <w:t>ing</w:t>
      </w:r>
      <w:r w:rsidRPr="00DF046B">
        <w:rPr>
          <w:rFonts w:ascii="Arial" w:hAnsi="Arial" w:cs="Arial"/>
          <w:color w:val="010000"/>
          <w:sz w:val="20"/>
        </w:rPr>
        <w:t xml:space="preserve"> shareholders’ opinions via a ballot of </w:t>
      </w:r>
      <w:r w:rsidR="00DF046B" w:rsidRPr="00DF046B">
        <w:rPr>
          <w:rFonts w:ascii="Arial" w:hAnsi="Arial" w:cs="Arial"/>
          <w:color w:val="010000"/>
          <w:sz w:val="20"/>
        </w:rPr>
        <w:t xml:space="preserve">Công Ty Cổ Phần Du Lịch Sài Gòn- Bình Châu (tentatively translated as </w:t>
      </w:r>
      <w:r w:rsidRPr="00DF046B">
        <w:rPr>
          <w:rFonts w:ascii="Arial" w:hAnsi="Arial" w:cs="Arial"/>
          <w:color w:val="010000"/>
          <w:sz w:val="20"/>
        </w:rPr>
        <w:t>Saigon - Binh Chau Tourism Joint Stock Company</w:t>
      </w:r>
      <w:r w:rsidR="00DF046B" w:rsidRPr="00DF046B">
        <w:rPr>
          <w:rFonts w:ascii="Arial" w:hAnsi="Arial" w:cs="Arial"/>
          <w:color w:val="010000"/>
          <w:sz w:val="20"/>
        </w:rPr>
        <w:t>)</w:t>
      </w:r>
      <w:r w:rsidRPr="00DF046B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C822B47" w:rsidR="007375B7" w:rsidRPr="00DF046B" w:rsidRDefault="00444E00" w:rsidP="00434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046B">
        <w:rPr>
          <w:rFonts w:ascii="Arial" w:hAnsi="Arial" w:cs="Arial"/>
          <w:color w:val="010000"/>
          <w:sz w:val="20"/>
        </w:rPr>
        <w:t>‎‎Article 1. Agree on</w:t>
      </w:r>
      <w:r w:rsidR="00DF046B" w:rsidRPr="00DF046B">
        <w:rPr>
          <w:rFonts w:ascii="Arial" w:hAnsi="Arial" w:cs="Arial"/>
          <w:color w:val="010000"/>
          <w:sz w:val="20"/>
        </w:rPr>
        <w:t xml:space="preserve"> the issue</w:t>
      </w:r>
      <w:r w:rsidRPr="00DF046B">
        <w:rPr>
          <w:rFonts w:ascii="Arial" w:hAnsi="Arial" w:cs="Arial"/>
          <w:color w:val="010000"/>
          <w:sz w:val="20"/>
        </w:rPr>
        <w:t>: Mr. Thai Hoang Than - Representative of capital contribution of Ba Ria - Vung Tau Tourist Joint Stock Company at Saigon - Binh Chau Tourism Joint Stock Company responded to the form of collect</w:t>
      </w:r>
      <w:r w:rsidR="00DF046B" w:rsidRPr="00DF046B">
        <w:rPr>
          <w:rFonts w:ascii="Arial" w:hAnsi="Arial" w:cs="Arial"/>
          <w:color w:val="010000"/>
          <w:sz w:val="20"/>
        </w:rPr>
        <w:t>ing</w:t>
      </w:r>
      <w:r w:rsidRPr="00DF046B">
        <w:rPr>
          <w:rFonts w:ascii="Arial" w:hAnsi="Arial" w:cs="Arial"/>
          <w:color w:val="010000"/>
          <w:sz w:val="20"/>
        </w:rPr>
        <w:t xml:space="preserve"> shareholders’ opinions via a ballot of Saigon - Binh Chau Tourism Joint Stock Company, with </w:t>
      </w:r>
      <w:r w:rsidR="00DF046B" w:rsidRPr="00DF046B">
        <w:rPr>
          <w:rFonts w:ascii="Arial" w:hAnsi="Arial" w:cs="Arial"/>
          <w:color w:val="010000"/>
          <w:sz w:val="20"/>
        </w:rPr>
        <w:t xml:space="preserve">the </w:t>
      </w:r>
      <w:r w:rsidRPr="00DF046B">
        <w:rPr>
          <w:rFonts w:ascii="Arial" w:hAnsi="Arial" w:cs="Arial"/>
          <w:color w:val="010000"/>
          <w:sz w:val="20"/>
        </w:rPr>
        <w:t>content:</w:t>
      </w:r>
      <w:r w:rsidR="00DF046B" w:rsidRPr="00DF046B">
        <w:rPr>
          <w:rFonts w:ascii="Arial" w:hAnsi="Arial" w:cs="Arial"/>
          <w:color w:val="010000"/>
          <w:sz w:val="20"/>
        </w:rPr>
        <w:t xml:space="preserve"> No opinion</w:t>
      </w:r>
      <w:r w:rsidRPr="00DF046B">
        <w:rPr>
          <w:rFonts w:ascii="Arial" w:hAnsi="Arial" w:cs="Arial"/>
          <w:color w:val="010000"/>
          <w:sz w:val="20"/>
        </w:rPr>
        <w:t>.</w:t>
      </w:r>
    </w:p>
    <w:p w14:paraId="00000004" w14:textId="77777777" w:rsidR="007375B7" w:rsidRPr="00DF046B" w:rsidRDefault="00444E00" w:rsidP="00434C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046B">
        <w:rPr>
          <w:rFonts w:ascii="Arial" w:hAnsi="Arial" w:cs="Arial"/>
          <w:color w:val="010000"/>
          <w:sz w:val="20"/>
        </w:rPr>
        <w:t>‎‎Article 2. The Board of Directors, the Board of Management, functional departments, subsidiaries are responsible for the implementation of this Resolution./.</w:t>
      </w:r>
    </w:p>
    <w:sectPr w:rsidR="007375B7" w:rsidRPr="00DF046B" w:rsidSect="00434C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B7"/>
    <w:rsid w:val="00434C87"/>
    <w:rsid w:val="00444E00"/>
    <w:rsid w:val="007375B7"/>
    <w:rsid w:val="00D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BD36F"/>
  <w15:docId w15:val="{1D605248-FEE0-4B5D-82F6-3B8BEEC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164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color w:val="626164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Times New Roman" w:eastAsia="Times New Roman" w:hAnsi="Times New Roman" w:cs="Times New Roman"/>
      <w:b/>
      <w:bCs/>
      <w:color w:val="323232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left="1500"/>
    </w:pPr>
    <w:rPr>
      <w:rFonts w:ascii="Times New Roman" w:eastAsia="Times New Roman" w:hAnsi="Times New Roman" w:cs="Times New Roman"/>
      <w:color w:val="323232"/>
      <w:sz w:val="19"/>
      <w:szCs w:val="19"/>
    </w:rPr>
  </w:style>
  <w:style w:type="paragraph" w:customStyle="1" w:styleId="Vnbnnidung50">
    <w:name w:val="Văn bản nội dung (5)"/>
    <w:basedOn w:val="Normal"/>
    <w:link w:val="Vnbnnidung5"/>
    <w:rPr>
      <w:rFonts w:ascii="Calibri" w:eastAsia="Calibri" w:hAnsi="Calibri" w:cs="Calibri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SASlLOaPfj4IaTOGdsy907JHA==">CgMxLjA4AHIhMUtzc0hmaXA1NkRtMUx0SGtQX1ppWWxabjl6ai1ZdW5n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700</Characters>
  <Application>Microsoft Office Word</Application>
  <DocSecurity>0</DocSecurity>
  <Lines>11</Lines>
  <Paragraphs>4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2024-05-15T03:13:00Z</dcterms:created>
  <dcterms:modified xsi:type="dcterms:W3CDTF">2024-05-16T01:55:00Z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22f4ccc8f945bc8bdcce3bc7a30391d04b204b8a5db14b293b6ca14d46c28f98</vt:lpwstr>
  </property>
</Properties>
</file>