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2042F">
        <w:rPr>
          <w:rFonts w:ascii="Arial" w:hAnsi="Arial" w:cs="Arial"/>
          <w:b/>
          <w:color w:val="010000"/>
          <w:sz w:val="20"/>
        </w:rPr>
        <w:t>CFM: Annual General Mandate 2024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On May 05, 2024, CFM Investment Joint Stock Company announced General Mandate No. 15/NQ-DHDCD/CFM as follows: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1: </w:t>
      </w:r>
      <w:r w:rsidR="00B169B0" w:rsidRPr="0082042F">
        <w:rPr>
          <w:rFonts w:ascii="Arial" w:hAnsi="Arial" w:cs="Arial"/>
          <w:color w:val="010000"/>
          <w:sz w:val="20"/>
        </w:rPr>
        <w:t xml:space="preserve">Approve the Report of the Board of Directors on operational </w:t>
      </w:r>
      <w:r w:rsidRPr="0082042F">
        <w:rPr>
          <w:rFonts w:ascii="Arial" w:hAnsi="Arial" w:cs="Arial"/>
          <w:color w:val="010000"/>
          <w:sz w:val="20"/>
        </w:rPr>
        <w:t>results</w:t>
      </w:r>
      <w:r w:rsidR="00067A06" w:rsidRPr="0082042F">
        <w:rPr>
          <w:rFonts w:ascii="Arial" w:hAnsi="Arial" w:cs="Arial"/>
          <w:color w:val="010000"/>
          <w:sz w:val="20"/>
        </w:rPr>
        <w:t xml:space="preserve"> in</w:t>
      </w:r>
      <w:r w:rsidRPr="0082042F">
        <w:rPr>
          <w:rFonts w:ascii="Arial" w:hAnsi="Arial" w:cs="Arial"/>
          <w:color w:val="010000"/>
          <w:sz w:val="20"/>
        </w:rPr>
        <w:t xml:space="preserve"> 2023 and operational plan </w:t>
      </w:r>
      <w:r w:rsidR="00067A06" w:rsidRPr="0082042F">
        <w:rPr>
          <w:rFonts w:ascii="Arial" w:hAnsi="Arial" w:cs="Arial"/>
          <w:color w:val="010000"/>
          <w:sz w:val="20"/>
        </w:rPr>
        <w:t xml:space="preserve">for </w:t>
      </w:r>
      <w:r w:rsidRPr="0082042F">
        <w:rPr>
          <w:rFonts w:ascii="Arial" w:hAnsi="Arial" w:cs="Arial"/>
          <w:color w:val="010000"/>
          <w:sz w:val="20"/>
        </w:rPr>
        <w:t>2024.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2: Approve </w:t>
      </w:r>
      <w:r w:rsidR="00B169B0" w:rsidRPr="0082042F">
        <w:rPr>
          <w:rFonts w:ascii="Arial" w:hAnsi="Arial" w:cs="Arial"/>
          <w:color w:val="010000"/>
          <w:sz w:val="20"/>
        </w:rPr>
        <w:t xml:space="preserve">the </w:t>
      </w:r>
      <w:r w:rsidRPr="0082042F">
        <w:rPr>
          <w:rFonts w:ascii="Arial" w:hAnsi="Arial" w:cs="Arial"/>
          <w:color w:val="010000"/>
          <w:sz w:val="20"/>
        </w:rPr>
        <w:t xml:space="preserve">Report </w:t>
      </w:r>
      <w:r w:rsidR="00B169B0" w:rsidRPr="0082042F">
        <w:rPr>
          <w:rFonts w:ascii="Arial" w:hAnsi="Arial" w:cs="Arial"/>
          <w:color w:val="010000"/>
          <w:sz w:val="20"/>
        </w:rPr>
        <w:t xml:space="preserve">of the Board of Managers </w:t>
      </w:r>
      <w:r w:rsidRPr="0082042F">
        <w:rPr>
          <w:rFonts w:ascii="Arial" w:hAnsi="Arial" w:cs="Arial"/>
          <w:color w:val="010000"/>
          <w:sz w:val="20"/>
        </w:rPr>
        <w:t xml:space="preserve">on business results </w:t>
      </w:r>
      <w:r w:rsidR="00067A06" w:rsidRPr="0082042F">
        <w:rPr>
          <w:rFonts w:ascii="Arial" w:hAnsi="Arial" w:cs="Arial"/>
          <w:color w:val="010000"/>
          <w:sz w:val="20"/>
        </w:rPr>
        <w:t xml:space="preserve">in </w:t>
      </w:r>
      <w:r w:rsidRPr="0082042F">
        <w:rPr>
          <w:rFonts w:ascii="Arial" w:hAnsi="Arial" w:cs="Arial"/>
          <w:color w:val="010000"/>
          <w:sz w:val="20"/>
        </w:rPr>
        <w:t xml:space="preserve">2023 and business </w:t>
      </w:r>
      <w:r w:rsidR="00067A06" w:rsidRPr="0082042F">
        <w:rPr>
          <w:rFonts w:ascii="Arial" w:hAnsi="Arial" w:cs="Arial"/>
          <w:color w:val="010000"/>
          <w:sz w:val="20"/>
        </w:rPr>
        <w:t xml:space="preserve">plan for </w:t>
      </w:r>
      <w:r w:rsidRPr="0082042F">
        <w:rPr>
          <w:rFonts w:ascii="Arial" w:hAnsi="Arial" w:cs="Arial"/>
          <w:color w:val="010000"/>
          <w:sz w:val="20"/>
        </w:rPr>
        <w:t>2024.</w:t>
      </w:r>
    </w:p>
    <w:p w:rsidR="00BA32B4" w:rsidRPr="0082042F" w:rsidRDefault="0052406C" w:rsidP="00B538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Production and business results </w:t>
      </w:r>
      <w:r w:rsidR="00067A06" w:rsidRPr="0082042F">
        <w:rPr>
          <w:rFonts w:ascii="Arial" w:hAnsi="Arial" w:cs="Arial"/>
          <w:color w:val="010000"/>
          <w:sz w:val="20"/>
        </w:rPr>
        <w:t xml:space="preserve">in </w:t>
      </w:r>
      <w:r w:rsidRPr="0082042F">
        <w:rPr>
          <w:rFonts w:ascii="Arial" w:hAnsi="Arial" w:cs="Arial"/>
          <w:color w:val="010000"/>
          <w:sz w:val="20"/>
        </w:rPr>
        <w:t>2023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2"/>
        <w:gridCol w:w="826"/>
        <w:gridCol w:w="1767"/>
        <w:gridCol w:w="1767"/>
        <w:gridCol w:w="1145"/>
      </w:tblGrid>
      <w:tr w:rsidR="00BA32B4" w:rsidRPr="0082042F" w:rsidTr="0082042F">
        <w:tc>
          <w:tcPr>
            <w:tcW w:w="19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067A06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Plan 2023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Results 2023</w:t>
            </w:r>
          </w:p>
        </w:tc>
        <w:tc>
          <w:tcPr>
            <w:tcW w:w="6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Result</w:t>
            </w:r>
            <w:r w:rsidR="00067A06" w:rsidRPr="0082042F">
              <w:rPr>
                <w:rFonts w:ascii="Arial" w:hAnsi="Arial" w:cs="Arial"/>
                <w:color w:val="010000"/>
                <w:sz w:val="20"/>
              </w:rPr>
              <w:t>s</w:t>
            </w:r>
            <w:r w:rsidRPr="0082042F">
              <w:rPr>
                <w:rFonts w:ascii="Arial" w:hAnsi="Arial" w:cs="Arial"/>
                <w:color w:val="010000"/>
                <w:sz w:val="20"/>
              </w:rPr>
              <w:t>/Plan</w:t>
            </w:r>
          </w:p>
        </w:tc>
      </w:tr>
      <w:tr w:rsidR="00BA32B4" w:rsidRPr="0082042F" w:rsidTr="0082042F">
        <w:tc>
          <w:tcPr>
            <w:tcW w:w="19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Charter capital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20,000,000,000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20,000,000,000</w:t>
            </w:r>
          </w:p>
        </w:tc>
        <w:tc>
          <w:tcPr>
            <w:tcW w:w="6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BA32B4" w:rsidRPr="0082042F" w:rsidTr="0082042F">
        <w:tc>
          <w:tcPr>
            <w:tcW w:w="19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Net revenue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4,200,000,000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2,965,576,577</w:t>
            </w:r>
          </w:p>
        </w:tc>
        <w:tc>
          <w:tcPr>
            <w:tcW w:w="6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70</w:t>
            </w:r>
            <w:r w:rsidR="00067A06" w:rsidRPr="0082042F">
              <w:rPr>
                <w:rFonts w:ascii="Arial" w:hAnsi="Arial" w:cs="Arial"/>
                <w:color w:val="010000"/>
                <w:sz w:val="20"/>
              </w:rPr>
              <w:t>.</w:t>
            </w:r>
            <w:r w:rsidRPr="0082042F">
              <w:rPr>
                <w:rFonts w:ascii="Arial" w:hAnsi="Arial" w:cs="Arial"/>
                <w:color w:val="010000"/>
                <w:sz w:val="20"/>
              </w:rPr>
              <w:t>61%</w:t>
            </w:r>
          </w:p>
        </w:tc>
      </w:tr>
      <w:tr w:rsidR="00BA32B4" w:rsidRPr="0082042F" w:rsidTr="0082042F">
        <w:tc>
          <w:tcPr>
            <w:tcW w:w="19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125,000,000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1,625,967,215</w:t>
            </w:r>
          </w:p>
        </w:tc>
        <w:tc>
          <w:tcPr>
            <w:tcW w:w="6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</w:t>
            </w:r>
            <w:r w:rsidR="00067A06" w:rsidRPr="0082042F">
              <w:rPr>
                <w:rFonts w:ascii="Arial" w:hAnsi="Arial" w:cs="Arial"/>
                <w:color w:val="010000"/>
                <w:sz w:val="20"/>
              </w:rPr>
              <w:t>,</w:t>
            </w:r>
            <w:r w:rsidRPr="0082042F">
              <w:rPr>
                <w:rFonts w:ascii="Arial" w:hAnsi="Arial" w:cs="Arial"/>
                <w:color w:val="010000"/>
                <w:sz w:val="20"/>
              </w:rPr>
              <w:t>300%</w:t>
            </w:r>
          </w:p>
        </w:tc>
      </w:tr>
      <w:tr w:rsidR="00BA32B4" w:rsidRPr="0082042F" w:rsidTr="0082042F">
        <w:tc>
          <w:tcPr>
            <w:tcW w:w="19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Profit after tax/Net revenue rate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067A06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2.</w:t>
            </w:r>
            <w:r w:rsidR="0052406C" w:rsidRPr="0082042F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067A06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54.</w:t>
            </w:r>
            <w:r w:rsidR="0052406C" w:rsidRPr="0082042F">
              <w:rPr>
                <w:rFonts w:ascii="Arial" w:hAnsi="Arial" w:cs="Arial"/>
                <w:color w:val="010000"/>
                <w:sz w:val="20"/>
              </w:rPr>
              <w:t>83</w:t>
            </w:r>
          </w:p>
        </w:tc>
        <w:tc>
          <w:tcPr>
            <w:tcW w:w="6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067A06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1,890.</w:t>
            </w:r>
            <w:r w:rsidR="0052406C" w:rsidRPr="0082042F">
              <w:rPr>
                <w:rFonts w:ascii="Arial" w:hAnsi="Arial" w:cs="Arial"/>
                <w:color w:val="010000"/>
                <w:sz w:val="20"/>
              </w:rPr>
              <w:t>62%</w:t>
            </w:r>
          </w:p>
        </w:tc>
      </w:tr>
      <w:tr w:rsidR="00BA32B4" w:rsidRPr="0082042F" w:rsidTr="0082042F">
        <w:tc>
          <w:tcPr>
            <w:tcW w:w="19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 xml:space="preserve">Profit after tax/Charter capital rate 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067A06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0.</w:t>
            </w:r>
            <w:r w:rsidR="0052406C" w:rsidRPr="0082042F">
              <w:rPr>
                <w:rFonts w:ascii="Arial" w:hAnsi="Arial" w:cs="Arial"/>
                <w:color w:val="010000"/>
                <w:sz w:val="20"/>
              </w:rPr>
              <w:t>625</w:t>
            </w:r>
          </w:p>
        </w:tc>
        <w:tc>
          <w:tcPr>
            <w:tcW w:w="98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067A06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8.</w:t>
            </w:r>
            <w:r w:rsidR="0052406C" w:rsidRPr="0082042F">
              <w:rPr>
                <w:rFonts w:ascii="Arial" w:hAnsi="Arial" w:cs="Arial"/>
                <w:color w:val="010000"/>
                <w:sz w:val="20"/>
              </w:rPr>
              <w:t>13</w:t>
            </w:r>
          </w:p>
        </w:tc>
        <w:tc>
          <w:tcPr>
            <w:tcW w:w="63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067A06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</w:t>
            </w:r>
            <w:r w:rsidR="00110602">
              <w:rPr>
                <w:rFonts w:ascii="Arial" w:hAnsi="Arial" w:cs="Arial"/>
                <w:color w:val="010000"/>
                <w:sz w:val="20"/>
              </w:rPr>
              <w:t>,</w:t>
            </w:r>
            <w:r w:rsidRPr="0082042F">
              <w:rPr>
                <w:rFonts w:ascii="Arial" w:hAnsi="Arial" w:cs="Arial"/>
                <w:color w:val="010000"/>
                <w:sz w:val="20"/>
              </w:rPr>
              <w:t>300.</w:t>
            </w:r>
            <w:r w:rsidR="0052406C" w:rsidRPr="0082042F">
              <w:rPr>
                <w:rFonts w:ascii="Arial" w:hAnsi="Arial" w:cs="Arial"/>
                <w:color w:val="010000"/>
                <w:sz w:val="20"/>
              </w:rPr>
              <w:t>8%</w:t>
            </w:r>
          </w:p>
        </w:tc>
      </w:tr>
    </w:tbl>
    <w:p w:rsidR="00BA32B4" w:rsidRPr="0082042F" w:rsidRDefault="0052406C" w:rsidP="00B538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Production and business plan for 2024:</w:t>
      </w:r>
    </w:p>
    <w:p w:rsidR="0052406C" w:rsidRPr="00B53824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right"/>
        <w:rPr>
          <w:rFonts w:ascii="Arial" w:eastAsia="Arial" w:hAnsi="Arial" w:cs="Arial"/>
          <w:i/>
          <w:color w:val="010000"/>
          <w:sz w:val="20"/>
          <w:szCs w:val="20"/>
        </w:rPr>
      </w:pPr>
      <w:r w:rsidRPr="00B53824">
        <w:rPr>
          <w:rFonts w:ascii="Arial" w:hAnsi="Arial" w:cs="Arial"/>
          <w:i/>
          <w:color w:val="010000"/>
          <w:sz w:val="20"/>
        </w:rPr>
        <w:t>Unit: VND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2"/>
        <w:gridCol w:w="1738"/>
        <w:gridCol w:w="1656"/>
        <w:gridCol w:w="2031"/>
      </w:tblGrid>
      <w:tr w:rsidR="00BA32B4" w:rsidRPr="0082042F" w:rsidTr="0082042F">
        <w:tc>
          <w:tcPr>
            <w:tcW w:w="19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9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Results 2023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Plan 2024/ Results 2023</w:t>
            </w:r>
          </w:p>
        </w:tc>
      </w:tr>
      <w:tr w:rsidR="00BA32B4" w:rsidRPr="0082042F" w:rsidTr="0082042F">
        <w:tc>
          <w:tcPr>
            <w:tcW w:w="19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Net revenue</w:t>
            </w:r>
          </w:p>
        </w:tc>
        <w:tc>
          <w:tcPr>
            <w:tcW w:w="9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2,965,576,577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900,000,000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30%</w:t>
            </w:r>
          </w:p>
        </w:tc>
      </w:tr>
      <w:tr w:rsidR="00BA32B4" w:rsidRPr="0082042F" w:rsidTr="0082042F">
        <w:tc>
          <w:tcPr>
            <w:tcW w:w="19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Revenue from financial activities</w:t>
            </w:r>
          </w:p>
        </w:tc>
        <w:tc>
          <w:tcPr>
            <w:tcW w:w="9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797,576,564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1,730,000,000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217%</w:t>
            </w:r>
          </w:p>
        </w:tc>
      </w:tr>
      <w:tr w:rsidR="00BA32B4" w:rsidRPr="0082042F" w:rsidTr="0082042F">
        <w:tc>
          <w:tcPr>
            <w:tcW w:w="19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9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1,625,967,215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1,200,000,000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74%</w:t>
            </w:r>
          </w:p>
        </w:tc>
      </w:tr>
      <w:tr w:rsidR="00BA32B4" w:rsidRPr="0082042F" w:rsidTr="0082042F">
        <w:tc>
          <w:tcPr>
            <w:tcW w:w="19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Dividend payment rate (expected)</w:t>
            </w:r>
          </w:p>
        </w:tc>
        <w:tc>
          <w:tcPr>
            <w:tcW w:w="9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0%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5%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BA32B4" w:rsidP="00B53824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A32B4" w:rsidRPr="0082042F" w:rsidTr="0082042F">
        <w:tc>
          <w:tcPr>
            <w:tcW w:w="19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Average labor (person)</w:t>
            </w:r>
          </w:p>
        </w:tc>
        <w:tc>
          <w:tcPr>
            <w:tcW w:w="9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100%</w:t>
            </w:r>
          </w:p>
        </w:tc>
      </w:tr>
      <w:tr w:rsidR="00BA32B4" w:rsidRPr="0082042F" w:rsidTr="0082042F">
        <w:tc>
          <w:tcPr>
            <w:tcW w:w="19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Average salary (million VND/person)</w:t>
            </w:r>
          </w:p>
        </w:tc>
        <w:tc>
          <w:tcPr>
            <w:tcW w:w="96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9,607,500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10,000,000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A32B4" w:rsidRPr="0082042F" w:rsidRDefault="0052406C" w:rsidP="00B53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82042F">
              <w:rPr>
                <w:rFonts w:ascii="Arial" w:hAnsi="Arial" w:cs="Arial"/>
                <w:color w:val="010000"/>
                <w:sz w:val="20"/>
              </w:rPr>
              <w:t>104%</w:t>
            </w:r>
          </w:p>
        </w:tc>
      </w:tr>
    </w:tbl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Article 3: Approve the Report on the activities of the Supervisory Board.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Article 4: Approve the Audited Financial Statements 2023 audited by BDO Audit Services Co., Ltd.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5: Approve profit distribution and dividend payment </w:t>
      </w:r>
      <w:r w:rsidR="00067A06" w:rsidRPr="0082042F">
        <w:rPr>
          <w:rFonts w:ascii="Arial" w:hAnsi="Arial" w:cs="Arial"/>
          <w:color w:val="010000"/>
          <w:sz w:val="20"/>
        </w:rPr>
        <w:t xml:space="preserve">in </w:t>
      </w:r>
      <w:r w:rsidRPr="0082042F">
        <w:rPr>
          <w:rFonts w:ascii="Arial" w:hAnsi="Arial" w:cs="Arial"/>
          <w:color w:val="010000"/>
          <w:sz w:val="20"/>
        </w:rPr>
        <w:t xml:space="preserve">2023, </w:t>
      </w:r>
      <w:r w:rsidR="00067A06" w:rsidRPr="0082042F">
        <w:rPr>
          <w:rFonts w:ascii="Arial" w:hAnsi="Arial" w:cs="Arial"/>
          <w:color w:val="010000"/>
          <w:sz w:val="20"/>
        </w:rPr>
        <w:t xml:space="preserve">and </w:t>
      </w:r>
      <w:r w:rsidRPr="0082042F">
        <w:rPr>
          <w:rFonts w:ascii="Arial" w:hAnsi="Arial" w:cs="Arial"/>
          <w:color w:val="010000"/>
          <w:sz w:val="20"/>
        </w:rPr>
        <w:t xml:space="preserve">2024 (expected). </w:t>
      </w:r>
    </w:p>
    <w:p w:rsidR="00BA32B4" w:rsidRPr="0082042F" w:rsidRDefault="00067A06" w:rsidP="00B538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According to the </w:t>
      </w:r>
      <w:r w:rsidR="0052406C" w:rsidRPr="0082042F">
        <w:rPr>
          <w:rFonts w:ascii="Arial" w:hAnsi="Arial" w:cs="Arial"/>
          <w:color w:val="010000"/>
          <w:sz w:val="20"/>
        </w:rPr>
        <w:t xml:space="preserve">business results </w:t>
      </w:r>
      <w:r w:rsidRPr="0082042F">
        <w:rPr>
          <w:rFonts w:ascii="Arial" w:hAnsi="Arial" w:cs="Arial"/>
          <w:color w:val="010000"/>
          <w:sz w:val="20"/>
        </w:rPr>
        <w:t xml:space="preserve">in </w:t>
      </w:r>
      <w:r w:rsidR="0052406C" w:rsidRPr="0082042F">
        <w:rPr>
          <w:rFonts w:ascii="Arial" w:hAnsi="Arial" w:cs="Arial"/>
          <w:color w:val="010000"/>
          <w:sz w:val="20"/>
        </w:rPr>
        <w:t>2023</w:t>
      </w:r>
      <w:r w:rsidRPr="0082042F">
        <w:rPr>
          <w:rFonts w:ascii="Arial" w:hAnsi="Arial" w:cs="Arial"/>
          <w:color w:val="010000"/>
          <w:sz w:val="20"/>
        </w:rPr>
        <w:t>, the</w:t>
      </w:r>
      <w:r w:rsidR="0052406C" w:rsidRPr="0082042F">
        <w:rPr>
          <w:rFonts w:ascii="Arial" w:hAnsi="Arial" w:cs="Arial"/>
          <w:color w:val="010000"/>
          <w:sz w:val="20"/>
        </w:rPr>
        <w:t xml:space="preserve"> profit after tax is VND 1,625,967,215. However, profit after tax is used for </w:t>
      </w:r>
      <w:r w:rsidRPr="0082042F">
        <w:rPr>
          <w:rFonts w:ascii="Arial" w:hAnsi="Arial" w:cs="Arial"/>
          <w:color w:val="010000"/>
          <w:sz w:val="20"/>
        </w:rPr>
        <w:t>offsetting</w:t>
      </w:r>
      <w:r w:rsidR="0052406C" w:rsidRPr="0082042F">
        <w:rPr>
          <w:rFonts w:ascii="Arial" w:hAnsi="Arial" w:cs="Arial"/>
          <w:color w:val="010000"/>
          <w:sz w:val="20"/>
        </w:rPr>
        <w:t xml:space="preserve"> the accumulated loss so the undistributed profit after tax of the </w:t>
      </w:r>
      <w:r w:rsidRPr="0082042F">
        <w:rPr>
          <w:rFonts w:ascii="Arial" w:hAnsi="Arial" w:cs="Arial"/>
          <w:color w:val="010000"/>
          <w:sz w:val="20"/>
        </w:rPr>
        <w:t xml:space="preserve">Company </w:t>
      </w:r>
      <w:r w:rsidR="0052406C" w:rsidRPr="0082042F">
        <w:rPr>
          <w:rFonts w:ascii="Arial" w:hAnsi="Arial" w:cs="Arial"/>
          <w:color w:val="010000"/>
          <w:sz w:val="20"/>
        </w:rPr>
        <w:t xml:space="preserve">is VND 8,273,450. Therefore, the </w:t>
      </w:r>
      <w:r w:rsidRPr="0082042F">
        <w:rPr>
          <w:rFonts w:ascii="Arial" w:hAnsi="Arial" w:cs="Arial"/>
          <w:color w:val="010000"/>
          <w:sz w:val="20"/>
        </w:rPr>
        <w:t xml:space="preserve">Company </w:t>
      </w:r>
      <w:r w:rsidR="0052406C" w:rsidRPr="0082042F">
        <w:rPr>
          <w:rFonts w:ascii="Arial" w:hAnsi="Arial" w:cs="Arial"/>
          <w:color w:val="010000"/>
          <w:sz w:val="20"/>
        </w:rPr>
        <w:t xml:space="preserve">did not implement dividend payment and appropriation for funds </w:t>
      </w:r>
      <w:r w:rsidRPr="0082042F">
        <w:rPr>
          <w:rFonts w:ascii="Arial" w:hAnsi="Arial" w:cs="Arial"/>
          <w:color w:val="010000"/>
          <w:sz w:val="20"/>
        </w:rPr>
        <w:t xml:space="preserve">in </w:t>
      </w:r>
      <w:r w:rsidR="0052406C" w:rsidRPr="0082042F">
        <w:rPr>
          <w:rFonts w:ascii="Arial" w:hAnsi="Arial" w:cs="Arial"/>
          <w:color w:val="010000"/>
          <w:sz w:val="20"/>
        </w:rPr>
        <w:t xml:space="preserve">2023. </w:t>
      </w:r>
    </w:p>
    <w:p w:rsidR="00BA32B4" w:rsidRPr="0082042F" w:rsidRDefault="00067A06" w:rsidP="00B538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According to</w:t>
      </w:r>
      <w:r w:rsidR="0052406C" w:rsidRPr="0082042F">
        <w:rPr>
          <w:rFonts w:ascii="Arial" w:hAnsi="Arial" w:cs="Arial"/>
          <w:color w:val="010000"/>
          <w:sz w:val="20"/>
        </w:rPr>
        <w:t xml:space="preserve"> the plan, the Company’s profit after tax </w:t>
      </w:r>
      <w:r w:rsidRPr="0082042F">
        <w:rPr>
          <w:rFonts w:ascii="Arial" w:hAnsi="Arial" w:cs="Arial"/>
          <w:color w:val="010000"/>
          <w:sz w:val="20"/>
        </w:rPr>
        <w:t xml:space="preserve">in </w:t>
      </w:r>
      <w:r w:rsidR="0052406C" w:rsidRPr="0082042F">
        <w:rPr>
          <w:rFonts w:ascii="Arial" w:hAnsi="Arial" w:cs="Arial"/>
          <w:color w:val="010000"/>
          <w:sz w:val="20"/>
        </w:rPr>
        <w:t xml:space="preserve">2024 is VND 1,000,000,000. Therefore, the </w:t>
      </w:r>
      <w:r w:rsidRPr="0082042F">
        <w:rPr>
          <w:rFonts w:ascii="Arial" w:hAnsi="Arial" w:cs="Arial"/>
          <w:color w:val="010000"/>
          <w:sz w:val="20"/>
        </w:rPr>
        <w:lastRenderedPageBreak/>
        <w:t xml:space="preserve">Company </w:t>
      </w:r>
      <w:r w:rsidR="0052406C" w:rsidRPr="0082042F">
        <w:rPr>
          <w:rFonts w:ascii="Arial" w:hAnsi="Arial" w:cs="Arial"/>
          <w:color w:val="010000"/>
          <w:sz w:val="20"/>
        </w:rPr>
        <w:t xml:space="preserve">intends to implement profit distribution </w:t>
      </w:r>
      <w:r w:rsidRPr="0082042F">
        <w:rPr>
          <w:rFonts w:ascii="Arial" w:hAnsi="Arial" w:cs="Arial"/>
          <w:color w:val="010000"/>
          <w:sz w:val="20"/>
        </w:rPr>
        <w:t xml:space="preserve">in </w:t>
      </w:r>
      <w:r w:rsidR="0052406C" w:rsidRPr="0082042F">
        <w:rPr>
          <w:rFonts w:ascii="Arial" w:hAnsi="Arial" w:cs="Arial"/>
          <w:color w:val="010000"/>
          <w:sz w:val="20"/>
        </w:rPr>
        <w:t xml:space="preserve">2024 with </w:t>
      </w:r>
      <w:r w:rsidRPr="0082042F">
        <w:rPr>
          <w:rFonts w:ascii="Arial" w:hAnsi="Arial" w:cs="Arial"/>
          <w:color w:val="010000"/>
          <w:sz w:val="20"/>
        </w:rPr>
        <w:t xml:space="preserve">a </w:t>
      </w:r>
      <w:r w:rsidR="0052406C" w:rsidRPr="0082042F">
        <w:rPr>
          <w:rFonts w:ascii="Arial" w:hAnsi="Arial" w:cs="Arial"/>
          <w:color w:val="010000"/>
          <w:sz w:val="20"/>
        </w:rPr>
        <w:t xml:space="preserve">dividend rate </w:t>
      </w:r>
      <w:r w:rsidR="00B169B0" w:rsidRPr="0082042F">
        <w:rPr>
          <w:rFonts w:ascii="Arial" w:hAnsi="Arial" w:cs="Arial"/>
          <w:color w:val="010000"/>
          <w:sz w:val="20"/>
        </w:rPr>
        <w:t>of</w:t>
      </w:r>
      <w:r w:rsidR="0052406C" w:rsidRPr="0082042F">
        <w:rPr>
          <w:rFonts w:ascii="Arial" w:hAnsi="Arial" w:cs="Arial"/>
          <w:color w:val="010000"/>
          <w:sz w:val="20"/>
        </w:rPr>
        <w:t xml:space="preserve"> 5% (per charter capital)</w:t>
      </w:r>
      <w:r w:rsidRPr="0082042F">
        <w:rPr>
          <w:rFonts w:ascii="Arial" w:hAnsi="Arial" w:cs="Arial"/>
          <w:color w:val="010000"/>
          <w:sz w:val="20"/>
        </w:rPr>
        <w:t>.</w:t>
      </w:r>
      <w:r w:rsidR="0052406C" w:rsidRPr="0082042F">
        <w:rPr>
          <w:rFonts w:ascii="Arial" w:hAnsi="Arial" w:cs="Arial"/>
          <w:color w:val="010000"/>
          <w:sz w:val="20"/>
        </w:rPr>
        <w:t xml:space="preserve"> The detailed plan </w:t>
      </w:r>
      <w:r w:rsidR="001A0C38">
        <w:rPr>
          <w:rFonts w:ascii="Arial" w:hAnsi="Arial" w:cs="Arial"/>
          <w:color w:val="010000"/>
          <w:sz w:val="20"/>
        </w:rPr>
        <w:t>for</w:t>
      </w:r>
      <w:bookmarkStart w:id="0" w:name="_GoBack"/>
      <w:bookmarkEnd w:id="0"/>
      <w:r w:rsidR="0052406C" w:rsidRPr="0082042F">
        <w:rPr>
          <w:rFonts w:ascii="Arial" w:hAnsi="Arial" w:cs="Arial"/>
          <w:color w:val="010000"/>
          <w:sz w:val="20"/>
        </w:rPr>
        <w:t xml:space="preserve"> profit distribution will be </w:t>
      </w:r>
      <w:r w:rsidRPr="0082042F">
        <w:rPr>
          <w:rFonts w:ascii="Arial" w:hAnsi="Arial" w:cs="Arial"/>
          <w:color w:val="010000"/>
          <w:sz w:val="20"/>
        </w:rPr>
        <w:t>submitted to</w:t>
      </w:r>
      <w:r w:rsidR="0052406C" w:rsidRPr="0082042F">
        <w:rPr>
          <w:rFonts w:ascii="Arial" w:hAnsi="Arial" w:cs="Arial"/>
          <w:color w:val="010000"/>
          <w:sz w:val="20"/>
        </w:rPr>
        <w:t xml:space="preserve"> the Annual General Meeting of Shareholders 2025</w:t>
      </w:r>
      <w:r w:rsidRPr="0082042F">
        <w:rPr>
          <w:rFonts w:ascii="Arial" w:hAnsi="Arial" w:cs="Arial"/>
          <w:color w:val="010000"/>
          <w:sz w:val="20"/>
        </w:rPr>
        <w:t xml:space="preserve"> for approval</w:t>
      </w:r>
      <w:r w:rsidR="0052406C" w:rsidRPr="0082042F">
        <w:rPr>
          <w:rFonts w:ascii="Arial" w:hAnsi="Arial" w:cs="Arial"/>
          <w:color w:val="010000"/>
          <w:sz w:val="20"/>
        </w:rPr>
        <w:t xml:space="preserve">. 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6: Approve changing the institutional and management structure of the Company. 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Article 7: Approve changing the number of</w:t>
      </w:r>
      <w:r w:rsidR="00B169B0" w:rsidRPr="0082042F">
        <w:rPr>
          <w:rFonts w:ascii="Arial" w:hAnsi="Arial" w:cs="Arial"/>
          <w:color w:val="010000"/>
          <w:sz w:val="20"/>
        </w:rPr>
        <w:t xml:space="preserve"> the Board of </w:t>
      </w:r>
      <w:r w:rsidR="00B53824">
        <w:rPr>
          <w:rFonts w:ascii="Arial" w:hAnsi="Arial" w:cs="Arial"/>
          <w:color w:val="010000"/>
          <w:sz w:val="20"/>
        </w:rPr>
        <w:t>Directors</w:t>
      </w:r>
      <w:r w:rsidRPr="0082042F">
        <w:rPr>
          <w:rFonts w:ascii="Arial" w:hAnsi="Arial" w:cs="Arial"/>
          <w:color w:val="010000"/>
          <w:sz w:val="20"/>
        </w:rPr>
        <w:t xml:space="preserve"> members and e</w:t>
      </w:r>
      <w:r w:rsidR="00B169B0" w:rsidRPr="0082042F">
        <w:rPr>
          <w:rFonts w:ascii="Arial" w:hAnsi="Arial" w:cs="Arial"/>
          <w:color w:val="010000"/>
          <w:sz w:val="20"/>
        </w:rPr>
        <w:t xml:space="preserve">lecting the Board of </w:t>
      </w:r>
      <w:r w:rsidR="00B53824">
        <w:rPr>
          <w:rFonts w:ascii="Arial" w:hAnsi="Arial" w:cs="Arial"/>
          <w:color w:val="010000"/>
          <w:sz w:val="20"/>
        </w:rPr>
        <w:t>Directors</w:t>
      </w:r>
      <w:r w:rsidRPr="0082042F">
        <w:rPr>
          <w:rFonts w:ascii="Arial" w:hAnsi="Arial" w:cs="Arial"/>
          <w:color w:val="010000"/>
          <w:sz w:val="20"/>
        </w:rPr>
        <w:t xml:space="preserve"> members for the term </w:t>
      </w:r>
      <w:r w:rsidR="0082042F" w:rsidRPr="0082042F">
        <w:rPr>
          <w:rFonts w:ascii="Arial" w:hAnsi="Arial" w:cs="Arial"/>
          <w:color w:val="010000"/>
          <w:sz w:val="20"/>
        </w:rPr>
        <w:t xml:space="preserve">of </w:t>
      </w:r>
      <w:r w:rsidRPr="0082042F">
        <w:rPr>
          <w:rFonts w:ascii="Arial" w:hAnsi="Arial" w:cs="Arial"/>
          <w:color w:val="010000"/>
          <w:sz w:val="20"/>
        </w:rPr>
        <w:t xml:space="preserve">2024-2029 of the Company. 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General Meeting of Shareholders elected 05 members of the Board of Directors for the term </w:t>
      </w:r>
      <w:r w:rsidR="0082042F" w:rsidRPr="0082042F">
        <w:rPr>
          <w:rFonts w:ascii="Arial" w:hAnsi="Arial" w:cs="Arial"/>
          <w:color w:val="010000"/>
          <w:sz w:val="20"/>
        </w:rPr>
        <w:t xml:space="preserve">of </w:t>
      </w:r>
      <w:r w:rsidRPr="0082042F">
        <w:rPr>
          <w:rFonts w:ascii="Arial" w:hAnsi="Arial" w:cs="Arial"/>
          <w:color w:val="010000"/>
          <w:sz w:val="20"/>
        </w:rPr>
        <w:t>2024-2029 including:</w:t>
      </w:r>
    </w:p>
    <w:p w:rsidR="00BA32B4" w:rsidRPr="0082042F" w:rsidRDefault="0052406C" w:rsidP="00B53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Mr.</w:t>
      </w:r>
      <w:r w:rsidR="00B169B0" w:rsidRPr="0082042F">
        <w:rPr>
          <w:rFonts w:ascii="Arial" w:hAnsi="Arial" w:cs="Arial"/>
          <w:color w:val="010000"/>
          <w:sz w:val="20"/>
        </w:rPr>
        <w:t xml:space="preserve"> </w:t>
      </w:r>
      <w:r w:rsidRPr="0082042F">
        <w:rPr>
          <w:rFonts w:ascii="Arial" w:hAnsi="Arial" w:cs="Arial"/>
          <w:color w:val="010000"/>
          <w:sz w:val="20"/>
        </w:rPr>
        <w:t xml:space="preserve">Nguyen </w:t>
      </w:r>
      <w:proofErr w:type="spellStart"/>
      <w:r w:rsidRPr="0082042F">
        <w:rPr>
          <w:rFonts w:ascii="Arial" w:hAnsi="Arial" w:cs="Arial"/>
          <w:color w:val="010000"/>
          <w:sz w:val="20"/>
        </w:rPr>
        <w:t>Quoc</w:t>
      </w:r>
      <w:proofErr w:type="spellEnd"/>
      <w:r w:rsidRPr="0082042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2042F">
        <w:rPr>
          <w:rFonts w:ascii="Arial" w:hAnsi="Arial" w:cs="Arial"/>
          <w:color w:val="010000"/>
          <w:sz w:val="20"/>
        </w:rPr>
        <w:t>Trung</w:t>
      </w:r>
      <w:proofErr w:type="spellEnd"/>
      <w:r w:rsidRPr="0082042F">
        <w:rPr>
          <w:rFonts w:ascii="Arial" w:hAnsi="Arial" w:cs="Arial"/>
          <w:color w:val="010000"/>
          <w:sz w:val="20"/>
        </w:rPr>
        <w:t>.</w:t>
      </w:r>
    </w:p>
    <w:p w:rsidR="00BA32B4" w:rsidRPr="0082042F" w:rsidRDefault="0052406C" w:rsidP="00B53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Ms. Tran </w:t>
      </w:r>
      <w:proofErr w:type="spellStart"/>
      <w:r w:rsidRPr="0082042F">
        <w:rPr>
          <w:rFonts w:ascii="Arial" w:hAnsi="Arial" w:cs="Arial"/>
          <w:color w:val="010000"/>
          <w:sz w:val="20"/>
        </w:rPr>
        <w:t>Thuy</w:t>
      </w:r>
      <w:proofErr w:type="spellEnd"/>
      <w:r w:rsidRPr="0082042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2042F">
        <w:rPr>
          <w:rFonts w:ascii="Arial" w:hAnsi="Arial" w:cs="Arial"/>
          <w:color w:val="010000"/>
          <w:sz w:val="20"/>
        </w:rPr>
        <w:t>Linh</w:t>
      </w:r>
      <w:proofErr w:type="spellEnd"/>
      <w:r w:rsidRPr="0082042F">
        <w:rPr>
          <w:rFonts w:ascii="Arial" w:hAnsi="Arial" w:cs="Arial"/>
          <w:color w:val="010000"/>
          <w:sz w:val="20"/>
        </w:rPr>
        <w:t>.</w:t>
      </w:r>
    </w:p>
    <w:p w:rsidR="00BA32B4" w:rsidRPr="0082042F" w:rsidRDefault="0052406C" w:rsidP="00B53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Mr. Vu </w:t>
      </w:r>
      <w:proofErr w:type="spellStart"/>
      <w:r w:rsidRPr="0082042F">
        <w:rPr>
          <w:rFonts w:ascii="Arial" w:hAnsi="Arial" w:cs="Arial"/>
          <w:color w:val="010000"/>
          <w:sz w:val="20"/>
        </w:rPr>
        <w:t>Thanh</w:t>
      </w:r>
      <w:proofErr w:type="spellEnd"/>
      <w:r w:rsidRPr="0082042F">
        <w:rPr>
          <w:rFonts w:ascii="Arial" w:hAnsi="Arial" w:cs="Arial"/>
          <w:color w:val="010000"/>
          <w:sz w:val="20"/>
        </w:rPr>
        <w:t xml:space="preserve"> Hung.</w:t>
      </w:r>
    </w:p>
    <w:p w:rsidR="00BA32B4" w:rsidRPr="0082042F" w:rsidRDefault="0052406C" w:rsidP="00B53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Ms. </w:t>
      </w:r>
      <w:proofErr w:type="spellStart"/>
      <w:r w:rsidRPr="0082042F">
        <w:rPr>
          <w:rFonts w:ascii="Arial" w:hAnsi="Arial" w:cs="Arial"/>
          <w:color w:val="010000"/>
          <w:sz w:val="20"/>
        </w:rPr>
        <w:t>Phung</w:t>
      </w:r>
      <w:proofErr w:type="spellEnd"/>
      <w:r w:rsidRPr="0082042F">
        <w:rPr>
          <w:rFonts w:ascii="Arial" w:hAnsi="Arial" w:cs="Arial"/>
          <w:color w:val="010000"/>
          <w:sz w:val="20"/>
        </w:rPr>
        <w:t xml:space="preserve"> Thi Mai </w:t>
      </w:r>
      <w:proofErr w:type="spellStart"/>
      <w:r w:rsidRPr="0082042F">
        <w:rPr>
          <w:rFonts w:ascii="Arial" w:hAnsi="Arial" w:cs="Arial"/>
          <w:color w:val="010000"/>
          <w:sz w:val="20"/>
        </w:rPr>
        <w:t>Anh</w:t>
      </w:r>
      <w:proofErr w:type="spellEnd"/>
      <w:r w:rsidRPr="0082042F">
        <w:rPr>
          <w:rFonts w:ascii="Arial" w:hAnsi="Arial" w:cs="Arial"/>
          <w:color w:val="010000"/>
          <w:sz w:val="20"/>
        </w:rPr>
        <w:t>.</w:t>
      </w:r>
    </w:p>
    <w:p w:rsidR="00BA32B4" w:rsidRPr="0082042F" w:rsidRDefault="0052406C" w:rsidP="00B538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Mr. Ngo Viet Hung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Article 8: Approve plan on dividend paym</w:t>
      </w:r>
      <w:r w:rsidR="00B169B0" w:rsidRPr="0082042F">
        <w:rPr>
          <w:rFonts w:ascii="Arial" w:hAnsi="Arial" w:cs="Arial"/>
          <w:color w:val="010000"/>
          <w:sz w:val="20"/>
        </w:rPr>
        <w:t xml:space="preserve">ent for the Board of </w:t>
      </w:r>
      <w:r w:rsidR="00B53824">
        <w:rPr>
          <w:rFonts w:ascii="Arial" w:hAnsi="Arial" w:cs="Arial"/>
          <w:color w:val="010000"/>
          <w:sz w:val="20"/>
        </w:rPr>
        <w:t>Directors</w:t>
      </w:r>
      <w:r w:rsidRPr="0082042F">
        <w:rPr>
          <w:rFonts w:ascii="Arial" w:hAnsi="Arial" w:cs="Arial"/>
          <w:color w:val="010000"/>
          <w:sz w:val="20"/>
        </w:rPr>
        <w:t xml:space="preserve"> members</w:t>
      </w:r>
      <w:r w:rsidR="0082042F" w:rsidRPr="0082042F">
        <w:rPr>
          <w:rFonts w:ascii="Arial" w:hAnsi="Arial" w:cs="Arial"/>
          <w:color w:val="010000"/>
          <w:sz w:val="20"/>
        </w:rPr>
        <w:t xml:space="preserve"> in</w:t>
      </w:r>
      <w:r w:rsidRPr="0082042F">
        <w:rPr>
          <w:rFonts w:ascii="Arial" w:hAnsi="Arial" w:cs="Arial"/>
          <w:color w:val="010000"/>
          <w:sz w:val="20"/>
        </w:rPr>
        <w:t xml:space="preserve"> 2024. 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9. Approve the selection of </w:t>
      </w:r>
      <w:r w:rsidR="00B169B0" w:rsidRPr="0082042F">
        <w:rPr>
          <w:rFonts w:ascii="Arial" w:hAnsi="Arial" w:cs="Arial"/>
          <w:color w:val="010000"/>
          <w:sz w:val="20"/>
        </w:rPr>
        <w:t xml:space="preserve">an </w:t>
      </w:r>
      <w:r w:rsidRPr="0082042F">
        <w:rPr>
          <w:rFonts w:ascii="Arial" w:hAnsi="Arial" w:cs="Arial"/>
          <w:color w:val="010000"/>
          <w:sz w:val="20"/>
        </w:rPr>
        <w:t xml:space="preserve">audit </w:t>
      </w:r>
      <w:r w:rsidR="0082042F" w:rsidRPr="0082042F">
        <w:rPr>
          <w:rFonts w:ascii="Arial" w:hAnsi="Arial" w:cs="Arial"/>
          <w:color w:val="010000"/>
          <w:sz w:val="20"/>
        </w:rPr>
        <w:t>company for the Company in the f</w:t>
      </w:r>
      <w:r w:rsidRPr="0082042F">
        <w:rPr>
          <w:rFonts w:ascii="Arial" w:hAnsi="Arial" w:cs="Arial"/>
          <w:color w:val="010000"/>
          <w:sz w:val="20"/>
        </w:rPr>
        <w:t xml:space="preserve">iscal year 2024. 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Article 10: Approve changing the Company’s English name.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11: Approve eliminating, </w:t>
      </w:r>
      <w:r w:rsidR="00B169B0" w:rsidRPr="0082042F">
        <w:rPr>
          <w:rFonts w:ascii="Arial" w:hAnsi="Arial" w:cs="Arial"/>
          <w:color w:val="010000"/>
          <w:sz w:val="20"/>
        </w:rPr>
        <w:t xml:space="preserve">and </w:t>
      </w:r>
      <w:r w:rsidRPr="0082042F">
        <w:rPr>
          <w:rFonts w:ascii="Arial" w:hAnsi="Arial" w:cs="Arial"/>
          <w:color w:val="010000"/>
          <w:sz w:val="20"/>
        </w:rPr>
        <w:t xml:space="preserve">supplementing the </w:t>
      </w:r>
      <w:r w:rsidR="0082042F" w:rsidRPr="0082042F">
        <w:rPr>
          <w:rFonts w:ascii="Arial" w:hAnsi="Arial" w:cs="Arial"/>
          <w:color w:val="010000"/>
          <w:sz w:val="20"/>
        </w:rPr>
        <w:t>business lines</w:t>
      </w:r>
      <w:r w:rsidRPr="0082042F">
        <w:rPr>
          <w:rFonts w:ascii="Arial" w:hAnsi="Arial" w:cs="Arial"/>
          <w:color w:val="010000"/>
          <w:sz w:val="20"/>
        </w:rPr>
        <w:t xml:space="preserve"> of the Company. 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Article 12: Approve the amendment to the Company’s Charter.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Article 13: Approve the amendment to the Internal Regulations on Corporate Governance.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14: Approve the amendment to the Operational Regulations of the Company’s Board of Directors. 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15: Approve the Company's mobilization for loans to supplement capital for the </w:t>
      </w:r>
      <w:r w:rsidR="0082042F" w:rsidRPr="0082042F">
        <w:rPr>
          <w:rFonts w:ascii="Arial" w:hAnsi="Arial" w:cs="Arial"/>
          <w:color w:val="010000"/>
          <w:sz w:val="20"/>
        </w:rPr>
        <w:t xml:space="preserve">business and investment </w:t>
      </w:r>
      <w:r w:rsidRPr="0082042F">
        <w:rPr>
          <w:rFonts w:ascii="Arial" w:hAnsi="Arial" w:cs="Arial"/>
          <w:color w:val="010000"/>
          <w:sz w:val="20"/>
        </w:rPr>
        <w:t>activities of the Company.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16. Approve the Company's mobilization for loans to supplement capital for the </w:t>
      </w:r>
      <w:r w:rsidR="0082042F" w:rsidRPr="0082042F">
        <w:rPr>
          <w:rFonts w:ascii="Arial" w:hAnsi="Arial" w:cs="Arial"/>
          <w:color w:val="010000"/>
          <w:sz w:val="20"/>
        </w:rPr>
        <w:t xml:space="preserve">business and investment </w:t>
      </w:r>
      <w:r w:rsidRPr="0082042F">
        <w:rPr>
          <w:rFonts w:ascii="Arial" w:hAnsi="Arial" w:cs="Arial"/>
          <w:color w:val="010000"/>
          <w:sz w:val="20"/>
        </w:rPr>
        <w:t>activities of the Company from PDMR.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 xml:space="preserve">Article 17: </w:t>
      </w:r>
      <w:r w:rsidR="0082042F" w:rsidRPr="0082042F">
        <w:rPr>
          <w:rFonts w:ascii="Arial" w:hAnsi="Arial" w:cs="Arial"/>
          <w:color w:val="010000"/>
          <w:sz w:val="20"/>
        </w:rPr>
        <w:t xml:space="preserve">The </w:t>
      </w:r>
      <w:r w:rsidRPr="0082042F">
        <w:rPr>
          <w:rFonts w:ascii="Arial" w:hAnsi="Arial" w:cs="Arial"/>
          <w:color w:val="010000"/>
          <w:sz w:val="20"/>
        </w:rPr>
        <w:t>General Meeting of Shareholders assigns the Board of Directors, the Manager of CFM Investment Joint Stock Company to take responsibility for supervising, reminding</w:t>
      </w:r>
      <w:r w:rsidR="00B53824">
        <w:rPr>
          <w:rFonts w:ascii="Arial" w:hAnsi="Arial" w:cs="Arial"/>
          <w:color w:val="010000"/>
          <w:sz w:val="20"/>
        </w:rPr>
        <w:t>,</w:t>
      </w:r>
      <w:r w:rsidRPr="0082042F">
        <w:rPr>
          <w:rFonts w:ascii="Arial" w:hAnsi="Arial" w:cs="Arial"/>
          <w:color w:val="010000"/>
          <w:sz w:val="20"/>
        </w:rPr>
        <w:t xml:space="preserve"> and organizing </w:t>
      </w:r>
      <w:r w:rsidR="0082042F" w:rsidRPr="0082042F">
        <w:rPr>
          <w:rFonts w:ascii="Arial" w:hAnsi="Arial" w:cs="Arial"/>
          <w:color w:val="010000"/>
          <w:sz w:val="20"/>
        </w:rPr>
        <w:t>the</w:t>
      </w:r>
      <w:r w:rsidRPr="0082042F">
        <w:rPr>
          <w:rFonts w:ascii="Arial" w:hAnsi="Arial" w:cs="Arial"/>
          <w:color w:val="010000"/>
          <w:sz w:val="20"/>
        </w:rPr>
        <w:t xml:space="preserve"> implement</w:t>
      </w:r>
      <w:r w:rsidR="0082042F" w:rsidRPr="0082042F">
        <w:rPr>
          <w:rFonts w:ascii="Arial" w:hAnsi="Arial" w:cs="Arial"/>
          <w:color w:val="010000"/>
          <w:sz w:val="20"/>
        </w:rPr>
        <w:t>ation of</w:t>
      </w:r>
      <w:r w:rsidRPr="0082042F">
        <w:rPr>
          <w:rFonts w:ascii="Arial" w:hAnsi="Arial" w:cs="Arial"/>
          <w:color w:val="010000"/>
          <w:sz w:val="20"/>
        </w:rPr>
        <w:t xml:space="preserve"> the General Mandate </w:t>
      </w:r>
      <w:r w:rsidR="00B53824">
        <w:rPr>
          <w:rFonts w:ascii="Arial" w:hAnsi="Arial" w:cs="Arial"/>
          <w:color w:val="010000"/>
          <w:sz w:val="20"/>
        </w:rPr>
        <w:t>following</w:t>
      </w:r>
      <w:r w:rsidRPr="0082042F">
        <w:rPr>
          <w:rFonts w:ascii="Arial" w:hAnsi="Arial" w:cs="Arial"/>
          <w:color w:val="010000"/>
          <w:sz w:val="20"/>
        </w:rPr>
        <w:t xml:space="preserve"> the provisions of Laws and the Company’s Charter. </w:t>
      </w:r>
    </w:p>
    <w:p w:rsidR="00BA32B4" w:rsidRPr="0082042F" w:rsidRDefault="0052406C" w:rsidP="00B5382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2042F">
        <w:rPr>
          <w:rFonts w:ascii="Arial" w:hAnsi="Arial" w:cs="Arial"/>
          <w:color w:val="010000"/>
          <w:sz w:val="20"/>
        </w:rPr>
        <w:t>Article 18: This General Mandate takes effect from the date of its signing</w:t>
      </w:r>
      <w:proofErr w:type="gramStart"/>
      <w:r w:rsidRPr="0082042F">
        <w:rPr>
          <w:rFonts w:ascii="Arial" w:hAnsi="Arial" w:cs="Arial"/>
          <w:color w:val="010000"/>
          <w:sz w:val="20"/>
        </w:rPr>
        <w:t>./</w:t>
      </w:r>
      <w:proofErr w:type="gramEnd"/>
      <w:r w:rsidRPr="0082042F">
        <w:rPr>
          <w:rFonts w:ascii="Arial" w:hAnsi="Arial" w:cs="Arial"/>
          <w:color w:val="010000"/>
          <w:sz w:val="20"/>
        </w:rPr>
        <w:t>.</w:t>
      </w:r>
    </w:p>
    <w:sectPr w:rsidR="00BA32B4" w:rsidRPr="0082042F" w:rsidSect="0082042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5ACF"/>
    <w:multiLevelType w:val="multilevel"/>
    <w:tmpl w:val="0AACCA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5B4E55"/>
    <w:multiLevelType w:val="multilevel"/>
    <w:tmpl w:val="953A424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547FA9"/>
    <w:multiLevelType w:val="multilevel"/>
    <w:tmpl w:val="B52E4B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B4"/>
    <w:rsid w:val="00067A06"/>
    <w:rsid w:val="00110602"/>
    <w:rsid w:val="001A0C38"/>
    <w:rsid w:val="0052406C"/>
    <w:rsid w:val="0082042F"/>
    <w:rsid w:val="00B169B0"/>
    <w:rsid w:val="00B43DBE"/>
    <w:rsid w:val="00B53824"/>
    <w:rsid w:val="00BA32B4"/>
    <w:rsid w:val="00C9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B32901-834C-47B3-912A-19D065E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D656F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4">
    <w:name w:val="Tiêu đề #4_"/>
    <w:basedOn w:val="DefaultParagraphFont"/>
    <w:link w:val="Ti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30">
    <w:name w:val="Tiêu đề #3"/>
    <w:basedOn w:val="Normal"/>
    <w:link w:val="Tiu3"/>
    <w:pPr>
      <w:spacing w:line="252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pPr>
      <w:spacing w:line="218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i/>
      <w:iCs/>
      <w:sz w:val="19"/>
      <w:szCs w:val="19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color w:val="BD656F"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Khc0">
    <w:name w:val="Khác"/>
    <w:basedOn w:val="Normal"/>
    <w:link w:val="Khc"/>
    <w:pPr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40">
    <w:name w:val="Tiêu đề #4"/>
    <w:basedOn w:val="Normal"/>
    <w:link w:val="Tiu4"/>
    <w:pPr>
      <w:spacing w:line="286" w:lineRule="auto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B5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LYdzPdy1IcYJrLvCHBSIEkf3Q==">CgMxLjA4AHIhMXNydmdLN3pfbGpOc3QyYjRzbGpEZ3VWR21IdldxTTZ4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581</Words>
  <Characters>3193</Characters>
  <Application>Microsoft Office Word</Application>
  <DocSecurity>0</DocSecurity>
  <Lines>106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10</cp:revision>
  <dcterms:created xsi:type="dcterms:W3CDTF">2024-05-15T03:42:00Z</dcterms:created>
  <dcterms:modified xsi:type="dcterms:W3CDTF">2024-05-17T03:13:00Z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29f8dbb1f9bb083e6fdefdf99b658dcc4ecb25f0a7224a93c011c90543d63e8a</vt:lpwstr>
  </property>
</Properties>
</file>