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0FEF"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108B0">
        <w:rPr>
          <w:rFonts w:ascii="Arial" w:hAnsi="Arial" w:cs="Arial"/>
          <w:b/>
          <w:color w:val="010000"/>
          <w:sz w:val="20"/>
          <w:szCs w:val="20"/>
        </w:rPr>
        <w:t>ABW: Annual General Mandate 2024</w:t>
      </w:r>
    </w:p>
    <w:p w14:paraId="73C4EF5B"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On April 19, 2024, An </w:t>
      </w:r>
      <w:proofErr w:type="spellStart"/>
      <w:r w:rsidRPr="00D108B0">
        <w:rPr>
          <w:rFonts w:ascii="Arial" w:hAnsi="Arial" w:cs="Arial"/>
          <w:color w:val="010000"/>
          <w:sz w:val="20"/>
          <w:szCs w:val="20"/>
        </w:rPr>
        <w:t>Binh</w:t>
      </w:r>
      <w:proofErr w:type="spellEnd"/>
      <w:r w:rsidRPr="00D108B0">
        <w:rPr>
          <w:rFonts w:ascii="Arial" w:hAnsi="Arial" w:cs="Arial"/>
          <w:color w:val="010000"/>
          <w:sz w:val="20"/>
          <w:szCs w:val="20"/>
        </w:rPr>
        <w:t xml:space="preserve"> Securities Joint Stock Company announced General Mandate No. 13/NQ-DHDCD2024 as follows:</w:t>
      </w:r>
    </w:p>
    <w:p w14:paraId="651F645A"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Article 1. Contents approved by the General Meeting of Shareholders</w:t>
      </w:r>
    </w:p>
    <w:p w14:paraId="0059C750"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At the Annual Meeting 2024, the General Meeting of Shareholders of An </w:t>
      </w:r>
      <w:proofErr w:type="spellStart"/>
      <w:r w:rsidRPr="00D108B0">
        <w:rPr>
          <w:rFonts w:ascii="Arial" w:hAnsi="Arial" w:cs="Arial"/>
          <w:color w:val="010000"/>
          <w:sz w:val="20"/>
          <w:szCs w:val="20"/>
        </w:rPr>
        <w:t>Binh</w:t>
      </w:r>
      <w:proofErr w:type="spellEnd"/>
      <w:r w:rsidRPr="00D108B0">
        <w:rPr>
          <w:rFonts w:ascii="Arial" w:hAnsi="Arial" w:cs="Arial"/>
          <w:color w:val="010000"/>
          <w:sz w:val="20"/>
          <w:szCs w:val="20"/>
        </w:rPr>
        <w:t xml:space="preserve"> Securities Joint Stock Company approves the following contents:</w:t>
      </w:r>
    </w:p>
    <w:p w14:paraId="0F3FE9C9" w14:textId="7A9DC869" w:rsidR="003F21D2" w:rsidRPr="00D108B0" w:rsidRDefault="0092357F" w:rsidP="00D108B0">
      <w:pPr>
        <w:numPr>
          <w:ilvl w:val="0"/>
          <w:numId w:val="9"/>
        </w:numPr>
        <w:pBdr>
          <w:top w:val="nil"/>
          <w:left w:val="nil"/>
          <w:bottom w:val="nil"/>
          <w:right w:val="nil"/>
          <w:between w:val="nil"/>
        </w:pBdr>
        <w:tabs>
          <w:tab w:val="left" w:pos="432"/>
          <w:tab w:val="left" w:pos="1208"/>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Approve the Report on business results in 2023 and the Audited Financial Statements </w:t>
      </w:r>
      <w:r w:rsidR="00531159">
        <w:rPr>
          <w:rFonts w:ascii="Arial" w:hAnsi="Arial" w:cs="Arial"/>
          <w:color w:val="010000"/>
          <w:sz w:val="20"/>
          <w:szCs w:val="20"/>
        </w:rPr>
        <w:t xml:space="preserve">for </w:t>
      </w:r>
      <w:r w:rsidRPr="00D108B0">
        <w:rPr>
          <w:rFonts w:ascii="Arial" w:hAnsi="Arial" w:cs="Arial"/>
          <w:color w:val="010000"/>
          <w:sz w:val="20"/>
          <w:szCs w:val="20"/>
        </w:rPr>
        <w:t>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42"/>
        <w:gridCol w:w="2097"/>
        <w:gridCol w:w="2078"/>
        <w:gridCol w:w="2400"/>
      </w:tblGrid>
      <w:tr w:rsidR="003F21D2" w:rsidRPr="00D108B0" w14:paraId="676BE849" w14:textId="77777777" w:rsidTr="008069BB">
        <w:tc>
          <w:tcPr>
            <w:tcW w:w="1354" w:type="pct"/>
            <w:shd w:val="clear" w:color="auto" w:fill="auto"/>
            <w:vAlign w:val="center"/>
          </w:tcPr>
          <w:p w14:paraId="21F86D75"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Target</w:t>
            </w:r>
          </w:p>
        </w:tc>
        <w:tc>
          <w:tcPr>
            <w:tcW w:w="1163" w:type="pct"/>
            <w:shd w:val="clear" w:color="auto" w:fill="auto"/>
            <w:vAlign w:val="center"/>
          </w:tcPr>
          <w:p w14:paraId="528BF481"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Results in 2023 (Billion VND)</w:t>
            </w:r>
          </w:p>
        </w:tc>
        <w:tc>
          <w:tcPr>
            <w:tcW w:w="1152" w:type="pct"/>
            <w:shd w:val="clear" w:color="auto" w:fill="auto"/>
            <w:vAlign w:val="center"/>
          </w:tcPr>
          <w:p w14:paraId="5E2FE475"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Plan 2023 (Billion VND)</w:t>
            </w:r>
          </w:p>
        </w:tc>
        <w:tc>
          <w:tcPr>
            <w:tcW w:w="1331" w:type="pct"/>
            <w:shd w:val="clear" w:color="auto" w:fill="auto"/>
            <w:vAlign w:val="center"/>
          </w:tcPr>
          <w:p w14:paraId="6E5C5669"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Results compared to Plan (%)</w:t>
            </w:r>
          </w:p>
        </w:tc>
      </w:tr>
      <w:tr w:rsidR="003F21D2" w:rsidRPr="00D108B0" w14:paraId="0EA9A7A2" w14:textId="77777777" w:rsidTr="008069BB">
        <w:tc>
          <w:tcPr>
            <w:tcW w:w="1354" w:type="pct"/>
            <w:shd w:val="clear" w:color="auto" w:fill="auto"/>
            <w:vAlign w:val="center"/>
          </w:tcPr>
          <w:p w14:paraId="31BB3953"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Revenue</w:t>
            </w:r>
          </w:p>
        </w:tc>
        <w:tc>
          <w:tcPr>
            <w:tcW w:w="1163" w:type="pct"/>
            <w:shd w:val="clear" w:color="auto" w:fill="auto"/>
            <w:vAlign w:val="center"/>
          </w:tcPr>
          <w:p w14:paraId="7692E1D7"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305,001,906,448</w:t>
            </w:r>
          </w:p>
        </w:tc>
        <w:tc>
          <w:tcPr>
            <w:tcW w:w="1152" w:type="pct"/>
            <w:shd w:val="clear" w:color="auto" w:fill="auto"/>
            <w:vAlign w:val="center"/>
          </w:tcPr>
          <w:p w14:paraId="7BEEFA40"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472,723,394,169</w:t>
            </w:r>
          </w:p>
        </w:tc>
        <w:tc>
          <w:tcPr>
            <w:tcW w:w="1331" w:type="pct"/>
            <w:shd w:val="clear" w:color="auto" w:fill="auto"/>
            <w:vAlign w:val="center"/>
          </w:tcPr>
          <w:p w14:paraId="1A0360EA"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64.5%</w:t>
            </w:r>
          </w:p>
        </w:tc>
      </w:tr>
      <w:tr w:rsidR="003F21D2" w:rsidRPr="00D108B0" w14:paraId="2E4345E0" w14:textId="77777777" w:rsidTr="008069BB">
        <w:tc>
          <w:tcPr>
            <w:tcW w:w="1354" w:type="pct"/>
            <w:shd w:val="clear" w:color="auto" w:fill="auto"/>
            <w:vAlign w:val="center"/>
          </w:tcPr>
          <w:p w14:paraId="1D90B54A"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Operating expense</w:t>
            </w:r>
          </w:p>
        </w:tc>
        <w:tc>
          <w:tcPr>
            <w:tcW w:w="1163" w:type="pct"/>
            <w:shd w:val="clear" w:color="auto" w:fill="auto"/>
            <w:vAlign w:val="center"/>
          </w:tcPr>
          <w:p w14:paraId="53879DA4"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130,818,407,583</w:t>
            </w:r>
          </w:p>
        </w:tc>
        <w:tc>
          <w:tcPr>
            <w:tcW w:w="1152" w:type="pct"/>
            <w:shd w:val="clear" w:color="auto" w:fill="auto"/>
            <w:vAlign w:val="center"/>
          </w:tcPr>
          <w:p w14:paraId="14B77A8B"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229,698,932,824</w:t>
            </w:r>
          </w:p>
        </w:tc>
        <w:tc>
          <w:tcPr>
            <w:tcW w:w="1331" w:type="pct"/>
            <w:shd w:val="clear" w:color="auto" w:fill="auto"/>
            <w:vAlign w:val="center"/>
          </w:tcPr>
          <w:p w14:paraId="5DE4D16E"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57.0%</w:t>
            </w:r>
          </w:p>
        </w:tc>
      </w:tr>
      <w:tr w:rsidR="003F21D2" w:rsidRPr="00D108B0" w14:paraId="23660FF5" w14:textId="77777777" w:rsidTr="008069BB">
        <w:tc>
          <w:tcPr>
            <w:tcW w:w="1354" w:type="pct"/>
            <w:shd w:val="clear" w:color="auto" w:fill="auto"/>
            <w:vAlign w:val="center"/>
          </w:tcPr>
          <w:p w14:paraId="65DC5ED7"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General and administrative expense</w:t>
            </w:r>
          </w:p>
        </w:tc>
        <w:tc>
          <w:tcPr>
            <w:tcW w:w="1163" w:type="pct"/>
            <w:shd w:val="clear" w:color="auto" w:fill="auto"/>
            <w:vAlign w:val="center"/>
          </w:tcPr>
          <w:p w14:paraId="522F4E59"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80,218,786,122</w:t>
            </w:r>
          </w:p>
        </w:tc>
        <w:tc>
          <w:tcPr>
            <w:tcW w:w="1152" w:type="pct"/>
            <w:shd w:val="clear" w:color="auto" w:fill="auto"/>
            <w:vAlign w:val="center"/>
          </w:tcPr>
          <w:p w14:paraId="7BDD89EA"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83,436,471,378</w:t>
            </w:r>
          </w:p>
        </w:tc>
        <w:tc>
          <w:tcPr>
            <w:tcW w:w="1331" w:type="pct"/>
            <w:shd w:val="clear" w:color="auto" w:fill="auto"/>
            <w:vAlign w:val="center"/>
          </w:tcPr>
          <w:p w14:paraId="7D00D130"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96.1%</w:t>
            </w:r>
          </w:p>
        </w:tc>
      </w:tr>
      <w:tr w:rsidR="003F21D2" w:rsidRPr="00D108B0" w14:paraId="3134608A" w14:textId="77777777" w:rsidTr="008069BB">
        <w:tc>
          <w:tcPr>
            <w:tcW w:w="1354" w:type="pct"/>
            <w:shd w:val="clear" w:color="auto" w:fill="auto"/>
            <w:vAlign w:val="center"/>
          </w:tcPr>
          <w:p w14:paraId="1D7EE4AD"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Profit before tax</w:t>
            </w:r>
          </w:p>
        </w:tc>
        <w:tc>
          <w:tcPr>
            <w:tcW w:w="1163" w:type="pct"/>
            <w:shd w:val="clear" w:color="auto" w:fill="auto"/>
            <w:vAlign w:val="center"/>
          </w:tcPr>
          <w:p w14:paraId="28177CF1"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93,964,712,743</w:t>
            </w:r>
          </w:p>
        </w:tc>
        <w:tc>
          <w:tcPr>
            <w:tcW w:w="1152" w:type="pct"/>
            <w:shd w:val="clear" w:color="auto" w:fill="auto"/>
            <w:vAlign w:val="center"/>
          </w:tcPr>
          <w:p w14:paraId="2820F6F4"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159,587,989,968</w:t>
            </w:r>
          </w:p>
        </w:tc>
        <w:tc>
          <w:tcPr>
            <w:tcW w:w="1331" w:type="pct"/>
            <w:shd w:val="clear" w:color="auto" w:fill="auto"/>
            <w:vAlign w:val="center"/>
          </w:tcPr>
          <w:p w14:paraId="13AEBA79"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58.9%</w:t>
            </w:r>
          </w:p>
        </w:tc>
      </w:tr>
    </w:tbl>
    <w:p w14:paraId="41686AE5" w14:textId="138210DE" w:rsidR="003F21D2" w:rsidRPr="00D108B0" w:rsidRDefault="0092357F" w:rsidP="00D108B0">
      <w:pPr>
        <w:numPr>
          <w:ilvl w:val="0"/>
          <w:numId w:val="9"/>
        </w:numPr>
        <w:pBdr>
          <w:top w:val="nil"/>
          <w:left w:val="nil"/>
          <w:bottom w:val="nil"/>
          <w:right w:val="nil"/>
          <w:between w:val="nil"/>
        </w:pBdr>
        <w:tabs>
          <w:tab w:val="left" w:pos="432"/>
          <w:tab w:val="left" w:pos="1208"/>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Approve the </w:t>
      </w:r>
      <w:r w:rsidR="00D108B0">
        <w:rPr>
          <w:rFonts w:ascii="Arial" w:hAnsi="Arial" w:cs="Arial"/>
          <w:color w:val="010000"/>
          <w:sz w:val="20"/>
          <w:szCs w:val="20"/>
        </w:rPr>
        <w:t>Business Plan</w:t>
      </w:r>
      <w:r w:rsidRPr="00D108B0">
        <w:rPr>
          <w:rFonts w:ascii="Arial" w:hAnsi="Arial" w:cs="Arial"/>
          <w:color w:val="010000"/>
          <w:sz w:val="20"/>
          <w:szCs w:val="20"/>
        </w:rPr>
        <w:t xml:space="preserve"> 2024 The General Meeting of Shareholders authorizes the Board of Directors to adjust the targets of </w:t>
      </w:r>
      <w:r w:rsidR="00D108B0">
        <w:rPr>
          <w:rFonts w:ascii="Arial" w:hAnsi="Arial" w:cs="Arial"/>
          <w:color w:val="010000"/>
          <w:sz w:val="20"/>
          <w:szCs w:val="20"/>
        </w:rPr>
        <w:t>Business Plan</w:t>
      </w:r>
      <w:r w:rsidRPr="00D108B0">
        <w:rPr>
          <w:rFonts w:ascii="Arial" w:hAnsi="Arial" w:cs="Arial"/>
          <w:color w:val="010000"/>
          <w:sz w:val="20"/>
          <w:szCs w:val="20"/>
        </w:rPr>
        <w:t xml:space="preserve"> 2024 to suit the actual status when necessary;</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9"/>
        <w:gridCol w:w="2366"/>
        <w:gridCol w:w="2097"/>
        <w:gridCol w:w="2265"/>
      </w:tblGrid>
      <w:tr w:rsidR="003F21D2" w:rsidRPr="00D108B0" w14:paraId="03315ADF" w14:textId="77777777" w:rsidTr="008069BB">
        <w:tc>
          <w:tcPr>
            <w:tcW w:w="1269" w:type="pct"/>
            <w:shd w:val="clear" w:color="auto" w:fill="auto"/>
            <w:vAlign w:val="center"/>
          </w:tcPr>
          <w:p w14:paraId="5DD9A815" w14:textId="77777777" w:rsidR="003F21D2" w:rsidRPr="00D108B0" w:rsidRDefault="0092357F" w:rsidP="00D108B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Target</w:t>
            </w:r>
          </w:p>
        </w:tc>
        <w:tc>
          <w:tcPr>
            <w:tcW w:w="1312" w:type="pct"/>
            <w:shd w:val="clear" w:color="auto" w:fill="auto"/>
            <w:vAlign w:val="center"/>
          </w:tcPr>
          <w:p w14:paraId="0212261E" w14:textId="77777777" w:rsidR="003F21D2" w:rsidRPr="00D108B0" w:rsidRDefault="0092357F" w:rsidP="00D108B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Results in 2023 (Billion VND)</w:t>
            </w:r>
          </w:p>
        </w:tc>
        <w:tc>
          <w:tcPr>
            <w:tcW w:w="1163" w:type="pct"/>
            <w:shd w:val="clear" w:color="auto" w:fill="auto"/>
            <w:vAlign w:val="center"/>
          </w:tcPr>
          <w:p w14:paraId="0D4D0360" w14:textId="77777777" w:rsidR="003F21D2" w:rsidRPr="00D108B0" w:rsidRDefault="0092357F" w:rsidP="00D108B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Plan 2024 (Billion VND)</w:t>
            </w:r>
          </w:p>
        </w:tc>
        <w:tc>
          <w:tcPr>
            <w:tcW w:w="1256" w:type="pct"/>
            <w:shd w:val="clear" w:color="auto" w:fill="auto"/>
            <w:vAlign w:val="center"/>
          </w:tcPr>
          <w:p w14:paraId="5E872F60" w14:textId="77777777" w:rsidR="003F21D2" w:rsidRPr="00D108B0" w:rsidRDefault="0092357F" w:rsidP="00D108B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Plan compared to Results (%)</w:t>
            </w:r>
          </w:p>
        </w:tc>
      </w:tr>
      <w:tr w:rsidR="003F21D2" w:rsidRPr="00D108B0" w14:paraId="445BF9CA" w14:textId="77777777" w:rsidTr="008069BB">
        <w:tc>
          <w:tcPr>
            <w:tcW w:w="1269" w:type="pct"/>
            <w:shd w:val="clear" w:color="auto" w:fill="auto"/>
            <w:vAlign w:val="center"/>
          </w:tcPr>
          <w:p w14:paraId="1777E1E0"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Revenue</w:t>
            </w:r>
          </w:p>
        </w:tc>
        <w:tc>
          <w:tcPr>
            <w:tcW w:w="1312" w:type="pct"/>
            <w:shd w:val="clear" w:color="auto" w:fill="auto"/>
            <w:vAlign w:val="center"/>
          </w:tcPr>
          <w:p w14:paraId="6D20FF14"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305,001,906,448</w:t>
            </w:r>
          </w:p>
        </w:tc>
        <w:tc>
          <w:tcPr>
            <w:tcW w:w="1163" w:type="pct"/>
            <w:shd w:val="clear" w:color="auto" w:fill="auto"/>
            <w:vAlign w:val="center"/>
          </w:tcPr>
          <w:p w14:paraId="25E695A8"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384,099,254,814</w:t>
            </w:r>
          </w:p>
        </w:tc>
        <w:tc>
          <w:tcPr>
            <w:tcW w:w="1256" w:type="pct"/>
            <w:shd w:val="clear" w:color="auto" w:fill="auto"/>
            <w:vAlign w:val="center"/>
          </w:tcPr>
          <w:p w14:paraId="1A081D62"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126%</w:t>
            </w:r>
          </w:p>
        </w:tc>
      </w:tr>
      <w:tr w:rsidR="003F21D2" w:rsidRPr="00D108B0" w14:paraId="72860765" w14:textId="77777777" w:rsidTr="008069BB">
        <w:tc>
          <w:tcPr>
            <w:tcW w:w="1269" w:type="pct"/>
            <w:shd w:val="clear" w:color="auto" w:fill="auto"/>
            <w:vAlign w:val="center"/>
          </w:tcPr>
          <w:p w14:paraId="178A9546"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Operating expense</w:t>
            </w:r>
          </w:p>
        </w:tc>
        <w:tc>
          <w:tcPr>
            <w:tcW w:w="1312" w:type="pct"/>
            <w:shd w:val="clear" w:color="auto" w:fill="auto"/>
            <w:vAlign w:val="center"/>
          </w:tcPr>
          <w:p w14:paraId="3A8D5E92"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130,818,407,583</w:t>
            </w:r>
          </w:p>
        </w:tc>
        <w:tc>
          <w:tcPr>
            <w:tcW w:w="1163" w:type="pct"/>
            <w:shd w:val="clear" w:color="auto" w:fill="auto"/>
            <w:vAlign w:val="center"/>
          </w:tcPr>
          <w:p w14:paraId="5C71CD18"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175,469,925,459</w:t>
            </w:r>
          </w:p>
        </w:tc>
        <w:tc>
          <w:tcPr>
            <w:tcW w:w="1256" w:type="pct"/>
            <w:shd w:val="clear" w:color="auto" w:fill="auto"/>
            <w:vAlign w:val="center"/>
          </w:tcPr>
          <w:p w14:paraId="14D60B8E"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134%</w:t>
            </w:r>
          </w:p>
        </w:tc>
      </w:tr>
      <w:tr w:rsidR="003F21D2" w:rsidRPr="00D108B0" w14:paraId="2502BB2A" w14:textId="77777777" w:rsidTr="008069BB">
        <w:tc>
          <w:tcPr>
            <w:tcW w:w="1269" w:type="pct"/>
            <w:shd w:val="clear" w:color="auto" w:fill="auto"/>
            <w:vAlign w:val="center"/>
          </w:tcPr>
          <w:p w14:paraId="1AD6B278"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General and administrative expense</w:t>
            </w:r>
          </w:p>
        </w:tc>
        <w:tc>
          <w:tcPr>
            <w:tcW w:w="1312" w:type="pct"/>
            <w:shd w:val="clear" w:color="auto" w:fill="auto"/>
            <w:vAlign w:val="center"/>
          </w:tcPr>
          <w:p w14:paraId="398953FA"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80,218,786,122</w:t>
            </w:r>
          </w:p>
        </w:tc>
        <w:tc>
          <w:tcPr>
            <w:tcW w:w="1163" w:type="pct"/>
            <w:shd w:val="clear" w:color="auto" w:fill="auto"/>
            <w:vAlign w:val="center"/>
          </w:tcPr>
          <w:p w14:paraId="64676201"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83,629,329,355</w:t>
            </w:r>
          </w:p>
        </w:tc>
        <w:tc>
          <w:tcPr>
            <w:tcW w:w="1256" w:type="pct"/>
            <w:shd w:val="clear" w:color="auto" w:fill="auto"/>
            <w:vAlign w:val="center"/>
          </w:tcPr>
          <w:p w14:paraId="6D27A570"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104.3%</w:t>
            </w:r>
          </w:p>
        </w:tc>
      </w:tr>
      <w:tr w:rsidR="003F21D2" w:rsidRPr="00D108B0" w14:paraId="09B4C247" w14:textId="77777777" w:rsidTr="008069BB">
        <w:tc>
          <w:tcPr>
            <w:tcW w:w="1269" w:type="pct"/>
            <w:shd w:val="clear" w:color="auto" w:fill="auto"/>
            <w:vAlign w:val="center"/>
          </w:tcPr>
          <w:p w14:paraId="74D30F4C"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Profit before tax</w:t>
            </w:r>
          </w:p>
        </w:tc>
        <w:tc>
          <w:tcPr>
            <w:tcW w:w="1312" w:type="pct"/>
            <w:shd w:val="clear" w:color="auto" w:fill="auto"/>
            <w:vAlign w:val="center"/>
          </w:tcPr>
          <w:p w14:paraId="5FFEDD07"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93,964,712,743</w:t>
            </w:r>
          </w:p>
        </w:tc>
        <w:tc>
          <w:tcPr>
            <w:tcW w:w="1163" w:type="pct"/>
            <w:shd w:val="clear" w:color="auto" w:fill="auto"/>
            <w:vAlign w:val="center"/>
          </w:tcPr>
          <w:p w14:paraId="4F7250A6" w14:textId="77777777"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125,000,000,000</w:t>
            </w:r>
          </w:p>
        </w:tc>
        <w:tc>
          <w:tcPr>
            <w:tcW w:w="1256" w:type="pct"/>
            <w:shd w:val="clear" w:color="auto" w:fill="auto"/>
            <w:vAlign w:val="center"/>
          </w:tcPr>
          <w:p w14:paraId="6F8CDADA" w14:textId="121E5B82" w:rsidR="003F21D2" w:rsidRPr="00D108B0" w:rsidRDefault="0092357F" w:rsidP="0053115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133%</w:t>
            </w:r>
          </w:p>
        </w:tc>
      </w:tr>
    </w:tbl>
    <w:p w14:paraId="768DD29D" w14:textId="77777777" w:rsidR="003F21D2" w:rsidRPr="00D108B0" w:rsidRDefault="0092357F" w:rsidP="00D108B0">
      <w:pPr>
        <w:numPr>
          <w:ilvl w:val="0"/>
          <w:numId w:val="9"/>
        </w:numPr>
        <w:pBdr>
          <w:top w:val="nil"/>
          <w:left w:val="nil"/>
          <w:bottom w:val="nil"/>
          <w:right w:val="nil"/>
          <w:between w:val="nil"/>
        </w:pBdr>
        <w:tabs>
          <w:tab w:val="left" w:pos="432"/>
          <w:tab w:val="left" w:pos="1208"/>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Approve the plan on offering securities to the public to existing shareholders and the plan on using capital obtained from the offering;</w:t>
      </w:r>
    </w:p>
    <w:p w14:paraId="39D5D369" w14:textId="7705525B" w:rsidR="003F21D2" w:rsidRPr="00D108B0" w:rsidRDefault="0092357F" w:rsidP="00D108B0">
      <w:pPr>
        <w:keepNext/>
        <w:numPr>
          <w:ilvl w:val="0"/>
          <w:numId w:val="1"/>
        </w:numPr>
        <w:pBdr>
          <w:top w:val="nil"/>
          <w:left w:val="nil"/>
          <w:bottom w:val="nil"/>
          <w:right w:val="nil"/>
          <w:between w:val="nil"/>
        </w:pBdr>
        <w:tabs>
          <w:tab w:val="left" w:pos="456"/>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lastRenderedPageBreak/>
        <w:t>Plan on offering shares to the public to existing shareholders in 2024</w:t>
      </w:r>
    </w:p>
    <w:p w14:paraId="55DB9FAF" w14:textId="35D5C07F" w:rsidR="00980DD0" w:rsidRPr="00D108B0" w:rsidRDefault="00980DD0" w:rsidP="00D108B0">
      <w:pPr>
        <w:keepNext/>
        <w:numPr>
          <w:ilvl w:val="0"/>
          <w:numId w:val="13"/>
        </w:numPr>
        <w:pBdr>
          <w:top w:val="nil"/>
          <w:left w:val="nil"/>
          <w:bottom w:val="nil"/>
          <w:right w:val="nil"/>
          <w:between w:val="nil"/>
        </w:pBdr>
        <w:tabs>
          <w:tab w:val="left" w:pos="456"/>
        </w:tabs>
        <w:spacing w:after="120" w:line="360" w:lineRule="auto"/>
        <w:ind w:left="0" w:firstLine="0"/>
        <w:jc w:val="both"/>
        <w:rPr>
          <w:rFonts w:ascii="Arial" w:eastAsia="Arial" w:hAnsi="Arial" w:cs="Arial"/>
          <w:color w:val="010000"/>
          <w:sz w:val="20"/>
          <w:szCs w:val="20"/>
        </w:rPr>
      </w:pPr>
      <w:r w:rsidRPr="00D108B0">
        <w:rPr>
          <w:rFonts w:ascii="Arial" w:hAnsi="Arial" w:cs="Arial"/>
          <w:color w:val="010000"/>
          <w:sz w:val="20"/>
          <w:szCs w:val="20"/>
        </w:rPr>
        <w:t>Information of shares in the public</w:t>
      </w:r>
      <w:r w:rsidRPr="00D108B0">
        <w:rPr>
          <w:rFonts w:ascii="Arial" w:eastAsia="Arial" w:hAnsi="Arial" w:cs="Arial"/>
          <w:color w:val="010000"/>
          <w:sz w:val="20"/>
          <w:szCs w:val="20"/>
        </w:rPr>
        <w:t xml:space="preserve"> offering </w:t>
      </w:r>
    </w:p>
    <w:p w14:paraId="6589D5A9" w14:textId="372D3DAD" w:rsidR="00980DD0" w:rsidRPr="00D108B0" w:rsidRDefault="00980DD0" w:rsidP="00D108B0">
      <w:pPr>
        <w:pStyle w:val="ListParagraph"/>
        <w:keepNext/>
        <w:numPr>
          <w:ilvl w:val="0"/>
          <w:numId w:val="16"/>
        </w:numPr>
        <w:pBdr>
          <w:top w:val="nil"/>
          <w:left w:val="nil"/>
          <w:bottom w:val="nil"/>
          <w:right w:val="nil"/>
          <w:between w:val="nil"/>
        </w:pBdr>
        <w:tabs>
          <w:tab w:val="left" w:pos="456"/>
        </w:tabs>
        <w:spacing w:after="120" w:line="360" w:lineRule="auto"/>
        <w:ind w:left="0" w:firstLine="0"/>
        <w:contextualSpacing w:val="0"/>
        <w:jc w:val="both"/>
        <w:rPr>
          <w:rFonts w:ascii="Arial" w:eastAsia="Arial" w:hAnsi="Arial" w:cs="Arial"/>
          <w:color w:val="010000"/>
          <w:sz w:val="20"/>
          <w:szCs w:val="20"/>
        </w:rPr>
      </w:pPr>
      <w:r w:rsidRPr="00D108B0">
        <w:rPr>
          <w:rFonts w:ascii="Arial" w:eastAsia="Arial" w:hAnsi="Arial" w:cs="Arial"/>
          <w:color w:val="010000"/>
          <w:sz w:val="20"/>
          <w:szCs w:val="20"/>
        </w:rPr>
        <w:t xml:space="preserve">Share name: Shares of An </w:t>
      </w:r>
      <w:proofErr w:type="spellStart"/>
      <w:r w:rsidRPr="00D108B0">
        <w:rPr>
          <w:rFonts w:ascii="Arial" w:eastAsia="Arial" w:hAnsi="Arial" w:cs="Arial"/>
          <w:color w:val="010000"/>
          <w:sz w:val="20"/>
          <w:szCs w:val="20"/>
        </w:rPr>
        <w:t>Binh</w:t>
      </w:r>
      <w:proofErr w:type="spellEnd"/>
      <w:r w:rsidRPr="00D108B0">
        <w:rPr>
          <w:rFonts w:ascii="Arial" w:eastAsia="Arial" w:hAnsi="Arial" w:cs="Arial"/>
          <w:color w:val="010000"/>
          <w:sz w:val="20"/>
          <w:szCs w:val="20"/>
        </w:rPr>
        <w:t xml:space="preserve"> Securities Joint Stock Company</w:t>
      </w:r>
    </w:p>
    <w:p w14:paraId="73D6B378" w14:textId="77777777" w:rsidR="00980DD0" w:rsidRPr="00D108B0" w:rsidRDefault="00980DD0" w:rsidP="00D108B0">
      <w:pPr>
        <w:pStyle w:val="ListParagraph"/>
        <w:keepNext/>
        <w:numPr>
          <w:ilvl w:val="0"/>
          <w:numId w:val="16"/>
        </w:numPr>
        <w:pBdr>
          <w:top w:val="nil"/>
          <w:left w:val="nil"/>
          <w:bottom w:val="nil"/>
          <w:right w:val="nil"/>
          <w:between w:val="nil"/>
        </w:pBdr>
        <w:tabs>
          <w:tab w:val="left" w:pos="456"/>
        </w:tabs>
        <w:spacing w:after="120" w:line="360" w:lineRule="auto"/>
        <w:ind w:left="0" w:firstLine="0"/>
        <w:contextualSpacing w:val="0"/>
        <w:jc w:val="both"/>
        <w:rPr>
          <w:rFonts w:ascii="Arial" w:eastAsia="Arial" w:hAnsi="Arial" w:cs="Arial"/>
          <w:color w:val="010000"/>
          <w:sz w:val="20"/>
          <w:szCs w:val="20"/>
        </w:rPr>
      </w:pPr>
      <w:r w:rsidRPr="00D108B0">
        <w:rPr>
          <w:rFonts w:ascii="Arial" w:eastAsia="Arial" w:hAnsi="Arial" w:cs="Arial"/>
          <w:color w:val="010000"/>
          <w:sz w:val="20"/>
          <w:szCs w:val="20"/>
        </w:rPr>
        <w:t>Security code: ABW</w:t>
      </w:r>
    </w:p>
    <w:p w14:paraId="0EB00532" w14:textId="77777777" w:rsidR="00980DD0" w:rsidRPr="00D108B0" w:rsidRDefault="00980DD0" w:rsidP="00D108B0">
      <w:pPr>
        <w:pStyle w:val="ListParagraph"/>
        <w:keepNext/>
        <w:numPr>
          <w:ilvl w:val="0"/>
          <w:numId w:val="16"/>
        </w:numPr>
        <w:pBdr>
          <w:top w:val="nil"/>
          <w:left w:val="nil"/>
          <w:bottom w:val="nil"/>
          <w:right w:val="nil"/>
          <w:between w:val="nil"/>
        </w:pBdr>
        <w:tabs>
          <w:tab w:val="left" w:pos="456"/>
        </w:tabs>
        <w:spacing w:after="120" w:line="360" w:lineRule="auto"/>
        <w:ind w:left="0" w:firstLine="0"/>
        <w:contextualSpacing w:val="0"/>
        <w:jc w:val="both"/>
        <w:rPr>
          <w:rFonts w:ascii="Arial" w:eastAsia="Arial" w:hAnsi="Arial" w:cs="Arial"/>
          <w:color w:val="010000"/>
          <w:sz w:val="20"/>
          <w:szCs w:val="20"/>
        </w:rPr>
      </w:pPr>
      <w:r w:rsidRPr="00D108B0">
        <w:rPr>
          <w:rFonts w:ascii="Arial" w:eastAsia="Arial" w:hAnsi="Arial" w:cs="Arial"/>
          <w:color w:val="010000"/>
          <w:sz w:val="20"/>
          <w:szCs w:val="20"/>
        </w:rPr>
        <w:t>Type of share offering: Common shares</w:t>
      </w:r>
    </w:p>
    <w:p w14:paraId="11C419B9" w14:textId="77777777" w:rsidR="00980DD0" w:rsidRPr="00D108B0" w:rsidRDefault="00980DD0" w:rsidP="00D108B0">
      <w:pPr>
        <w:pStyle w:val="ListParagraph"/>
        <w:keepNext/>
        <w:numPr>
          <w:ilvl w:val="0"/>
          <w:numId w:val="16"/>
        </w:numPr>
        <w:pBdr>
          <w:top w:val="nil"/>
          <w:left w:val="nil"/>
          <w:bottom w:val="nil"/>
          <w:right w:val="nil"/>
          <w:between w:val="nil"/>
        </w:pBdr>
        <w:tabs>
          <w:tab w:val="left" w:pos="456"/>
        </w:tabs>
        <w:spacing w:after="120" w:line="360" w:lineRule="auto"/>
        <w:ind w:left="0" w:firstLine="0"/>
        <w:contextualSpacing w:val="0"/>
        <w:jc w:val="both"/>
        <w:rPr>
          <w:rFonts w:ascii="Arial" w:eastAsia="Arial" w:hAnsi="Arial" w:cs="Arial"/>
          <w:color w:val="010000"/>
          <w:sz w:val="20"/>
          <w:szCs w:val="20"/>
        </w:rPr>
      </w:pPr>
      <w:r w:rsidRPr="00D108B0">
        <w:rPr>
          <w:rFonts w:ascii="Arial" w:eastAsia="Arial" w:hAnsi="Arial" w:cs="Arial"/>
          <w:color w:val="010000"/>
          <w:sz w:val="20"/>
          <w:szCs w:val="20"/>
        </w:rPr>
        <w:t>Number of shares outstanding: 101,150,000 shares</w:t>
      </w:r>
    </w:p>
    <w:p w14:paraId="644AC7BB" w14:textId="2B1B776B" w:rsidR="00980DD0" w:rsidRPr="00D108B0" w:rsidRDefault="00980DD0" w:rsidP="00D108B0">
      <w:pPr>
        <w:pStyle w:val="ListParagraph"/>
        <w:keepNext/>
        <w:numPr>
          <w:ilvl w:val="0"/>
          <w:numId w:val="16"/>
        </w:numPr>
        <w:pBdr>
          <w:top w:val="nil"/>
          <w:left w:val="nil"/>
          <w:bottom w:val="nil"/>
          <w:right w:val="nil"/>
          <w:between w:val="nil"/>
        </w:pBdr>
        <w:tabs>
          <w:tab w:val="left" w:pos="456"/>
        </w:tabs>
        <w:spacing w:after="120" w:line="360" w:lineRule="auto"/>
        <w:ind w:left="0" w:firstLine="0"/>
        <w:contextualSpacing w:val="0"/>
        <w:jc w:val="both"/>
        <w:rPr>
          <w:rFonts w:ascii="Arial" w:eastAsia="Arial" w:hAnsi="Arial" w:cs="Arial"/>
          <w:color w:val="010000"/>
          <w:sz w:val="20"/>
          <w:szCs w:val="20"/>
        </w:rPr>
      </w:pPr>
      <w:r w:rsidRPr="00D108B0">
        <w:rPr>
          <w:rFonts w:ascii="Arial" w:eastAsia="Arial" w:hAnsi="Arial" w:cs="Arial"/>
          <w:color w:val="010000"/>
          <w:sz w:val="20"/>
          <w:szCs w:val="20"/>
        </w:rPr>
        <w:t>Share par value: VND 10,000/ share</w:t>
      </w:r>
    </w:p>
    <w:p w14:paraId="33BE0FAC" w14:textId="2A04C7E8" w:rsidR="003F21D2" w:rsidRPr="00D108B0" w:rsidRDefault="0092357F" w:rsidP="00D108B0">
      <w:pPr>
        <w:keepNext/>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108B0">
        <w:rPr>
          <w:rFonts w:ascii="Arial" w:hAnsi="Arial" w:cs="Arial"/>
          <w:color w:val="010000"/>
          <w:sz w:val="20"/>
          <w:szCs w:val="20"/>
        </w:rPr>
        <w:t xml:space="preserve">Offering plan </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5578"/>
      </w:tblGrid>
      <w:tr w:rsidR="008069BB" w:rsidRPr="00D108B0" w14:paraId="1138CFC0" w14:textId="77777777" w:rsidTr="008069BB">
        <w:tc>
          <w:tcPr>
            <w:tcW w:w="1907" w:type="pct"/>
            <w:shd w:val="clear" w:color="auto" w:fill="auto"/>
            <w:vAlign w:val="center"/>
          </w:tcPr>
          <w:p w14:paraId="398330DB" w14:textId="18F2361E" w:rsidR="008069BB" w:rsidRPr="00D108B0" w:rsidRDefault="008069BB" w:rsidP="00D108B0">
            <w:p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D108B0">
              <w:rPr>
                <w:rFonts w:ascii="Arial" w:hAnsi="Arial" w:cs="Arial"/>
                <w:color w:val="010000"/>
                <w:sz w:val="20"/>
                <w:szCs w:val="20"/>
              </w:rPr>
              <w:t>Number of shares expected to be offered:</w:t>
            </w:r>
          </w:p>
        </w:tc>
        <w:tc>
          <w:tcPr>
            <w:tcW w:w="3093" w:type="pct"/>
            <w:shd w:val="clear" w:color="auto" w:fill="auto"/>
            <w:vAlign w:val="center"/>
          </w:tcPr>
          <w:p w14:paraId="78F6055E" w14:textId="2902D67F" w:rsidR="008069BB" w:rsidRPr="00D108B0" w:rsidRDefault="008069BB" w:rsidP="00D108B0">
            <w:p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D108B0">
              <w:rPr>
                <w:rFonts w:ascii="Arial" w:hAnsi="Arial" w:cs="Arial"/>
                <w:color w:val="010000"/>
                <w:sz w:val="20"/>
                <w:szCs w:val="20"/>
              </w:rPr>
              <w:t>10,115,000 shares</w:t>
            </w:r>
          </w:p>
        </w:tc>
      </w:tr>
      <w:tr w:rsidR="008069BB" w:rsidRPr="00D108B0" w14:paraId="58828B4E" w14:textId="77777777" w:rsidTr="008069BB">
        <w:tc>
          <w:tcPr>
            <w:tcW w:w="1907" w:type="pct"/>
            <w:shd w:val="clear" w:color="auto" w:fill="auto"/>
            <w:vAlign w:val="center"/>
          </w:tcPr>
          <w:p w14:paraId="25121F55" w14:textId="1BD335EC" w:rsidR="008069BB" w:rsidRPr="00D108B0" w:rsidRDefault="008069BB" w:rsidP="00D108B0">
            <w:p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D108B0">
              <w:rPr>
                <w:rFonts w:ascii="Arial" w:hAnsi="Arial" w:cs="Arial"/>
                <w:color w:val="010000"/>
                <w:sz w:val="20"/>
                <w:szCs w:val="20"/>
              </w:rPr>
              <w:t>Offering rate:</w:t>
            </w:r>
          </w:p>
        </w:tc>
        <w:tc>
          <w:tcPr>
            <w:tcW w:w="3093" w:type="pct"/>
            <w:shd w:val="clear" w:color="auto" w:fill="auto"/>
            <w:vAlign w:val="center"/>
          </w:tcPr>
          <w:p w14:paraId="4348BCDF" w14:textId="086D9823" w:rsidR="008069BB" w:rsidRPr="00D108B0" w:rsidRDefault="008069BB" w:rsidP="00D108B0">
            <w:p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D108B0">
              <w:rPr>
                <w:rFonts w:ascii="Arial" w:hAnsi="Arial" w:cs="Arial"/>
                <w:color w:val="010000"/>
                <w:sz w:val="20"/>
                <w:szCs w:val="20"/>
              </w:rPr>
              <w:t>10:1 (shareholders who own 01 share are entitled to 01 rights, shareholders can purchase 01 new share for 10 rights they own).</w:t>
            </w:r>
          </w:p>
        </w:tc>
      </w:tr>
      <w:tr w:rsidR="008069BB" w:rsidRPr="00D108B0" w14:paraId="51A7FFFD" w14:textId="77777777" w:rsidTr="008069BB">
        <w:tc>
          <w:tcPr>
            <w:tcW w:w="1907" w:type="pct"/>
            <w:shd w:val="clear" w:color="auto" w:fill="auto"/>
            <w:vAlign w:val="center"/>
          </w:tcPr>
          <w:p w14:paraId="15B9D5D7" w14:textId="4B80809F" w:rsidR="008069BB" w:rsidRPr="00D108B0" w:rsidRDefault="008069BB" w:rsidP="00D108B0">
            <w:p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D108B0">
              <w:rPr>
                <w:rFonts w:ascii="Arial" w:hAnsi="Arial" w:cs="Arial"/>
                <w:color w:val="010000"/>
                <w:sz w:val="20"/>
                <w:szCs w:val="20"/>
              </w:rPr>
              <w:t>Offering price:</w:t>
            </w:r>
          </w:p>
        </w:tc>
        <w:tc>
          <w:tcPr>
            <w:tcW w:w="3093" w:type="pct"/>
            <w:shd w:val="clear" w:color="auto" w:fill="auto"/>
            <w:vAlign w:val="center"/>
          </w:tcPr>
          <w:p w14:paraId="154D4DA2" w14:textId="359B251C" w:rsidR="008069BB" w:rsidRPr="00D108B0" w:rsidRDefault="008069BB" w:rsidP="00D108B0">
            <w:p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D108B0">
              <w:rPr>
                <w:rFonts w:ascii="Arial" w:hAnsi="Arial" w:cs="Arial"/>
                <w:color w:val="010000"/>
                <w:sz w:val="20"/>
                <w:szCs w:val="20"/>
              </w:rPr>
              <w:t>VND 10,000/share</w:t>
            </w:r>
          </w:p>
        </w:tc>
      </w:tr>
      <w:tr w:rsidR="008069BB" w:rsidRPr="00D108B0" w14:paraId="7852C12D" w14:textId="77777777" w:rsidTr="008069BB">
        <w:tc>
          <w:tcPr>
            <w:tcW w:w="1907" w:type="pct"/>
            <w:shd w:val="clear" w:color="auto" w:fill="auto"/>
            <w:vAlign w:val="center"/>
          </w:tcPr>
          <w:p w14:paraId="56030AC3" w14:textId="77777777" w:rsidR="008069BB" w:rsidRPr="00D108B0" w:rsidRDefault="008069BB"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Total expected offering value at par value:</w:t>
            </w:r>
          </w:p>
        </w:tc>
        <w:tc>
          <w:tcPr>
            <w:tcW w:w="3093" w:type="pct"/>
            <w:shd w:val="clear" w:color="auto" w:fill="auto"/>
            <w:vAlign w:val="center"/>
          </w:tcPr>
          <w:p w14:paraId="4DC0CBAE" w14:textId="77777777" w:rsidR="008069BB" w:rsidRPr="00D108B0" w:rsidRDefault="008069BB"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VND 101,150,000,000 </w:t>
            </w:r>
          </w:p>
        </w:tc>
      </w:tr>
      <w:tr w:rsidR="008069BB" w:rsidRPr="00D108B0" w14:paraId="52FC1909" w14:textId="77777777" w:rsidTr="008069BB">
        <w:tc>
          <w:tcPr>
            <w:tcW w:w="1907" w:type="pct"/>
            <w:shd w:val="clear" w:color="auto" w:fill="auto"/>
            <w:vAlign w:val="center"/>
          </w:tcPr>
          <w:p w14:paraId="19C9DBED" w14:textId="77777777" w:rsidR="008069BB" w:rsidRPr="00D108B0" w:rsidRDefault="008069BB"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Total expected offering value:</w:t>
            </w:r>
          </w:p>
        </w:tc>
        <w:tc>
          <w:tcPr>
            <w:tcW w:w="3093" w:type="pct"/>
            <w:shd w:val="clear" w:color="auto" w:fill="auto"/>
            <w:vAlign w:val="center"/>
          </w:tcPr>
          <w:p w14:paraId="7006E13F" w14:textId="77777777" w:rsidR="008069BB" w:rsidRPr="00D108B0" w:rsidRDefault="008069BB"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VND 101,150,000,000 </w:t>
            </w:r>
          </w:p>
        </w:tc>
      </w:tr>
      <w:tr w:rsidR="008069BB" w:rsidRPr="00D108B0" w14:paraId="47D9E4DA" w14:textId="77777777" w:rsidTr="008069BB">
        <w:tc>
          <w:tcPr>
            <w:tcW w:w="1907" w:type="pct"/>
            <w:shd w:val="clear" w:color="auto" w:fill="auto"/>
            <w:vAlign w:val="center"/>
          </w:tcPr>
          <w:p w14:paraId="2C593E85" w14:textId="77777777" w:rsidR="008069BB" w:rsidRPr="00D108B0" w:rsidRDefault="008069BB" w:rsidP="00D108B0">
            <w:pPr>
              <w:pBdr>
                <w:top w:val="nil"/>
                <w:left w:val="nil"/>
                <w:bottom w:val="nil"/>
                <w:right w:val="nil"/>
                <w:between w:val="nil"/>
              </w:pBdr>
              <w:tabs>
                <w:tab w:val="left" w:pos="432"/>
                <w:tab w:val="left" w:pos="2941"/>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Subject of the offering:</w:t>
            </w:r>
          </w:p>
        </w:tc>
        <w:tc>
          <w:tcPr>
            <w:tcW w:w="3093" w:type="pct"/>
            <w:shd w:val="clear" w:color="auto" w:fill="auto"/>
            <w:vAlign w:val="center"/>
          </w:tcPr>
          <w:p w14:paraId="76C03C65" w14:textId="77777777" w:rsidR="008069BB" w:rsidRPr="00D108B0" w:rsidRDefault="008069BB"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All existing shareholders of An </w:t>
            </w:r>
            <w:proofErr w:type="spellStart"/>
            <w:r w:rsidRPr="00D108B0">
              <w:rPr>
                <w:rFonts w:ascii="Arial" w:hAnsi="Arial" w:cs="Arial"/>
                <w:color w:val="010000"/>
                <w:sz w:val="20"/>
                <w:szCs w:val="20"/>
              </w:rPr>
              <w:t>Binh</w:t>
            </w:r>
            <w:proofErr w:type="spellEnd"/>
            <w:r w:rsidRPr="00D108B0">
              <w:rPr>
                <w:rFonts w:ascii="Arial" w:hAnsi="Arial" w:cs="Arial"/>
                <w:color w:val="010000"/>
                <w:sz w:val="20"/>
                <w:szCs w:val="20"/>
              </w:rPr>
              <w:t xml:space="preserve"> Securities Joint Stock Company named on the list of shareholders at the record date for the list to exercise the rights to purchase issued shares.</w:t>
            </w:r>
          </w:p>
        </w:tc>
      </w:tr>
      <w:tr w:rsidR="008069BB" w:rsidRPr="00D108B0" w14:paraId="4A9A0F69" w14:textId="77777777" w:rsidTr="008069BB">
        <w:tc>
          <w:tcPr>
            <w:tcW w:w="1907" w:type="pct"/>
            <w:shd w:val="clear" w:color="auto" w:fill="auto"/>
            <w:vAlign w:val="center"/>
          </w:tcPr>
          <w:p w14:paraId="0D2D6A45" w14:textId="77777777" w:rsidR="008069BB" w:rsidRPr="00D108B0" w:rsidRDefault="008069BB"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Transfer of share purchase rights: </w:t>
            </w:r>
          </w:p>
        </w:tc>
        <w:tc>
          <w:tcPr>
            <w:tcW w:w="3093" w:type="pct"/>
            <w:shd w:val="clear" w:color="auto" w:fill="auto"/>
            <w:vAlign w:val="center"/>
          </w:tcPr>
          <w:p w14:paraId="2252A233" w14:textId="77777777" w:rsidR="008069BB" w:rsidRPr="00D108B0" w:rsidRDefault="008069BB" w:rsidP="00D108B0">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108B0">
              <w:rPr>
                <w:rFonts w:ascii="Arial" w:hAnsi="Arial" w:cs="Arial"/>
                <w:color w:val="010000"/>
                <w:sz w:val="20"/>
                <w:szCs w:val="20"/>
              </w:rPr>
              <w:t>Existing shareholders have the rights to exercise or not exercise the rights to purchase shares. Shareholders are entitled to transfer the rights to purchase shares to all other individuals.</w:t>
            </w:r>
          </w:p>
          <w:p w14:paraId="57253CCB" w14:textId="77777777" w:rsidR="008069BB" w:rsidRPr="00D108B0" w:rsidRDefault="008069BB" w:rsidP="00D108B0">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108B0">
              <w:rPr>
                <w:rFonts w:ascii="Arial" w:hAnsi="Arial" w:cs="Arial"/>
                <w:color w:val="010000"/>
                <w:sz w:val="20"/>
                <w:szCs w:val="20"/>
              </w:rPr>
              <w:t>Shareholders owning the purchase rights can only transfer the purchase rights once. The transferee of the purchase rights cannot transfer further to a third party.</w:t>
            </w:r>
          </w:p>
        </w:tc>
      </w:tr>
      <w:tr w:rsidR="008069BB" w:rsidRPr="00D108B0" w14:paraId="52B79E75" w14:textId="77777777" w:rsidTr="008069BB">
        <w:tc>
          <w:tcPr>
            <w:tcW w:w="1907" w:type="pct"/>
            <w:shd w:val="clear" w:color="auto" w:fill="auto"/>
            <w:vAlign w:val="center"/>
          </w:tcPr>
          <w:p w14:paraId="134E1CEB" w14:textId="48772038" w:rsidR="008069BB" w:rsidRPr="00D108B0" w:rsidRDefault="008069BB"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Plan on rounding shares, and plan on handling fractional shares</w:t>
            </w:r>
            <w:r w:rsidR="004002D0">
              <w:rPr>
                <w:rFonts w:ascii="Arial" w:hAnsi="Arial" w:cs="Arial"/>
                <w:color w:val="010000"/>
                <w:sz w:val="20"/>
                <w:szCs w:val="20"/>
              </w:rPr>
              <w:t>,</w:t>
            </w:r>
            <w:r w:rsidRPr="00D108B0">
              <w:rPr>
                <w:rFonts w:ascii="Arial" w:hAnsi="Arial" w:cs="Arial"/>
                <w:color w:val="010000"/>
                <w:sz w:val="20"/>
                <w:szCs w:val="20"/>
              </w:rPr>
              <w:t xml:space="preserve"> and distributing shares that are not registered to exercise the purchase rights </w:t>
            </w:r>
          </w:p>
        </w:tc>
        <w:tc>
          <w:tcPr>
            <w:tcW w:w="3093" w:type="pct"/>
            <w:shd w:val="clear" w:color="auto" w:fill="auto"/>
            <w:vAlign w:val="center"/>
          </w:tcPr>
          <w:p w14:paraId="36B81AD2" w14:textId="77777777" w:rsidR="008069BB" w:rsidRPr="00D108B0" w:rsidRDefault="008069BB" w:rsidP="00D108B0">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108B0">
              <w:rPr>
                <w:rFonts w:ascii="Arial" w:hAnsi="Arial" w:cs="Arial"/>
                <w:color w:val="010000"/>
                <w:sz w:val="20"/>
                <w:szCs w:val="20"/>
              </w:rPr>
              <w:t>The number of purchase rights distributed to shareholders is rounded down to the nearest unit. The number of purchase rights arising (if any) will be canceled.</w:t>
            </w:r>
          </w:p>
          <w:p w14:paraId="4FE9ADA6" w14:textId="77777777" w:rsidR="008069BB" w:rsidRPr="00D108B0" w:rsidRDefault="008069BB" w:rsidP="00D108B0">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108B0">
              <w:rPr>
                <w:rFonts w:ascii="Arial" w:hAnsi="Arial" w:cs="Arial"/>
                <w:color w:val="010000"/>
                <w:sz w:val="20"/>
                <w:szCs w:val="20"/>
              </w:rPr>
              <w:t xml:space="preserve">For the number of shares that existing shareholders do not register to purchase all or the transferee of the purchase rights does not purchase all the shares offered, the Board of Directors has the rights to sell the remaining shares to other </w:t>
            </w:r>
            <w:r w:rsidRPr="00D108B0">
              <w:rPr>
                <w:rFonts w:ascii="Arial" w:hAnsi="Arial" w:cs="Arial"/>
                <w:color w:val="010000"/>
                <w:sz w:val="20"/>
                <w:szCs w:val="20"/>
              </w:rPr>
              <w:lastRenderedPageBreak/>
              <w:t xml:space="preserve">shareholders or new investors as decided by the Board of Directors, ensuring compliance with current laws on procedural conditions and share ownership limits with a minimum selling price of VND 10,000/share. The Board of Directors' redistribution of shares in this case will not require public offering procedures (if any). </w:t>
            </w:r>
          </w:p>
        </w:tc>
      </w:tr>
      <w:tr w:rsidR="008069BB" w:rsidRPr="00D108B0" w14:paraId="543A51F1" w14:textId="77777777" w:rsidTr="008069BB">
        <w:tc>
          <w:tcPr>
            <w:tcW w:w="1907" w:type="pct"/>
            <w:shd w:val="clear" w:color="auto" w:fill="auto"/>
            <w:vAlign w:val="center"/>
          </w:tcPr>
          <w:p w14:paraId="6946D095" w14:textId="77777777" w:rsidR="008069BB" w:rsidRPr="00D108B0" w:rsidRDefault="008069BB"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lastRenderedPageBreak/>
              <w:t>Public offering:</w:t>
            </w:r>
          </w:p>
        </w:tc>
        <w:tc>
          <w:tcPr>
            <w:tcW w:w="3093" w:type="pct"/>
            <w:shd w:val="clear" w:color="auto" w:fill="auto"/>
            <w:vAlign w:val="center"/>
          </w:tcPr>
          <w:p w14:paraId="5CBCDB6A" w14:textId="50E565B8" w:rsidR="008069BB" w:rsidRPr="00D108B0" w:rsidRDefault="008069BB" w:rsidP="004002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Approve that shareholders/other investors, when </w:t>
            </w:r>
            <w:r w:rsidR="004002D0">
              <w:rPr>
                <w:rFonts w:ascii="Arial" w:hAnsi="Arial" w:cs="Arial"/>
                <w:color w:val="010000"/>
                <w:sz w:val="20"/>
                <w:szCs w:val="20"/>
              </w:rPr>
              <w:t>purchasing</w:t>
            </w:r>
            <w:r w:rsidRPr="00D108B0">
              <w:rPr>
                <w:rFonts w:ascii="Arial" w:hAnsi="Arial" w:cs="Arial"/>
                <w:color w:val="010000"/>
                <w:sz w:val="20"/>
                <w:szCs w:val="20"/>
              </w:rPr>
              <w:t xml:space="preserve"> shares that are not fully distributed according to the plan decided by the Board of Directors, will not have to carry out public offering procedures according to the provisions of the Law on Securities.</w:t>
            </w:r>
          </w:p>
        </w:tc>
      </w:tr>
      <w:tr w:rsidR="008069BB" w:rsidRPr="00D108B0" w14:paraId="0F26A9D5" w14:textId="77777777" w:rsidTr="008069BB">
        <w:tc>
          <w:tcPr>
            <w:tcW w:w="1907" w:type="pct"/>
            <w:shd w:val="clear" w:color="auto" w:fill="auto"/>
            <w:vAlign w:val="center"/>
          </w:tcPr>
          <w:p w14:paraId="5C665B9F" w14:textId="77777777" w:rsidR="008069BB" w:rsidRPr="00D108B0" w:rsidRDefault="008069BB"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Transfer restriction:</w:t>
            </w:r>
          </w:p>
        </w:tc>
        <w:tc>
          <w:tcPr>
            <w:tcW w:w="3093" w:type="pct"/>
            <w:shd w:val="clear" w:color="auto" w:fill="auto"/>
            <w:vAlign w:val="center"/>
          </w:tcPr>
          <w:p w14:paraId="5DD5D121" w14:textId="77777777" w:rsidR="008069BB" w:rsidRPr="00D108B0" w:rsidRDefault="008069BB" w:rsidP="00D108B0">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108B0">
              <w:rPr>
                <w:rFonts w:ascii="Arial" w:hAnsi="Arial" w:cs="Arial"/>
                <w:color w:val="010000"/>
                <w:sz w:val="20"/>
                <w:szCs w:val="20"/>
              </w:rPr>
              <w:t>Shares offered to existing shareholders according to ownership rate are not subject to transfer restriction.</w:t>
            </w:r>
          </w:p>
          <w:p w14:paraId="6EC4CE2E" w14:textId="77777777" w:rsidR="008069BB" w:rsidRPr="00D108B0" w:rsidRDefault="008069BB" w:rsidP="00D108B0">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108B0">
              <w:rPr>
                <w:rFonts w:ascii="Arial" w:hAnsi="Arial" w:cs="Arial"/>
                <w:color w:val="010000"/>
                <w:sz w:val="20"/>
                <w:szCs w:val="20"/>
              </w:rPr>
              <w:t>Shares that shareholders or transferee of the purchase rights do not purchase all are offered by the Board of Directors to other shareholders or new investors. These shares will be restricted from transfer for 1 year from the date of ending the offering.</w:t>
            </w:r>
          </w:p>
        </w:tc>
      </w:tr>
      <w:tr w:rsidR="008069BB" w:rsidRPr="00D108B0" w14:paraId="6922ADD4" w14:textId="77777777" w:rsidTr="008069BB">
        <w:tc>
          <w:tcPr>
            <w:tcW w:w="1907" w:type="pct"/>
            <w:shd w:val="clear" w:color="auto" w:fill="auto"/>
            <w:vAlign w:val="center"/>
          </w:tcPr>
          <w:p w14:paraId="594E123D" w14:textId="77777777" w:rsidR="008069BB" w:rsidRPr="00D108B0" w:rsidRDefault="008069BB"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Plan on ensuring share issuance meets regulations on foreign ownership rate: </w:t>
            </w:r>
          </w:p>
        </w:tc>
        <w:tc>
          <w:tcPr>
            <w:tcW w:w="3093" w:type="pct"/>
            <w:shd w:val="clear" w:color="auto" w:fill="auto"/>
            <w:vAlign w:val="center"/>
          </w:tcPr>
          <w:p w14:paraId="231EA167" w14:textId="77777777" w:rsidR="008069BB" w:rsidRPr="00D108B0" w:rsidRDefault="008069BB"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The maximum foreign ownership rate at the Company is 100%.</w:t>
            </w:r>
          </w:p>
        </w:tc>
      </w:tr>
      <w:tr w:rsidR="008069BB" w:rsidRPr="00D108B0" w14:paraId="7B0F2E7E" w14:textId="77777777" w:rsidTr="008069BB">
        <w:tc>
          <w:tcPr>
            <w:tcW w:w="1907" w:type="pct"/>
            <w:shd w:val="clear" w:color="auto" w:fill="auto"/>
            <w:vAlign w:val="center"/>
          </w:tcPr>
          <w:p w14:paraId="56141856" w14:textId="32602710" w:rsidR="008069BB" w:rsidRPr="00D108B0" w:rsidRDefault="008069BB"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Minimum successful offering rate:</w:t>
            </w:r>
          </w:p>
        </w:tc>
        <w:tc>
          <w:tcPr>
            <w:tcW w:w="3093" w:type="pct"/>
            <w:shd w:val="clear" w:color="auto" w:fill="auto"/>
            <w:vAlign w:val="center"/>
          </w:tcPr>
          <w:p w14:paraId="1BED5629" w14:textId="2DC75752" w:rsidR="008069BB" w:rsidRPr="00D108B0" w:rsidRDefault="008069BB"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Not applicable</w:t>
            </w:r>
          </w:p>
        </w:tc>
      </w:tr>
      <w:tr w:rsidR="008069BB" w:rsidRPr="00D108B0" w14:paraId="113CC4C0" w14:textId="77777777" w:rsidTr="008069BB">
        <w:tc>
          <w:tcPr>
            <w:tcW w:w="1907" w:type="pct"/>
            <w:shd w:val="clear" w:color="auto" w:fill="auto"/>
            <w:vAlign w:val="center"/>
          </w:tcPr>
          <w:p w14:paraId="1077A28B" w14:textId="77777777" w:rsidR="008069BB" w:rsidRPr="00D108B0" w:rsidRDefault="008069BB"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Expected offering time:</w:t>
            </w:r>
          </w:p>
        </w:tc>
        <w:tc>
          <w:tcPr>
            <w:tcW w:w="3093" w:type="pct"/>
            <w:shd w:val="clear" w:color="auto" w:fill="auto"/>
            <w:vAlign w:val="center"/>
          </w:tcPr>
          <w:p w14:paraId="58A37142" w14:textId="77777777" w:rsidR="008069BB" w:rsidRPr="00D108B0" w:rsidRDefault="008069BB"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In 2024, authorize the Board of Directors to decide the appropriate time to implement the offering</w:t>
            </w:r>
          </w:p>
        </w:tc>
      </w:tr>
      <w:tr w:rsidR="008069BB" w:rsidRPr="00D108B0" w14:paraId="1EBEE7D3" w14:textId="77777777" w:rsidTr="008069BB">
        <w:tc>
          <w:tcPr>
            <w:tcW w:w="1907" w:type="pct"/>
            <w:shd w:val="clear" w:color="auto" w:fill="auto"/>
            <w:vAlign w:val="center"/>
          </w:tcPr>
          <w:p w14:paraId="0B9B65F6" w14:textId="77777777" w:rsidR="008069BB" w:rsidRPr="00D108B0" w:rsidRDefault="008069BB"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Capital use purpose:</w:t>
            </w:r>
          </w:p>
          <w:p w14:paraId="6F20F48C" w14:textId="77777777" w:rsidR="008069BB" w:rsidRPr="00D108B0" w:rsidRDefault="008069BB" w:rsidP="00D108B0">
            <w:pPr>
              <w:pBdr>
                <w:top w:val="nil"/>
                <w:left w:val="nil"/>
                <w:bottom w:val="nil"/>
                <w:right w:val="nil"/>
                <w:between w:val="nil"/>
              </w:pBdr>
              <w:tabs>
                <w:tab w:val="left" w:pos="432"/>
              </w:tabs>
              <w:spacing w:after="120" w:line="360" w:lineRule="auto"/>
              <w:jc w:val="both"/>
              <w:rPr>
                <w:rFonts w:ascii="Arial" w:hAnsi="Arial" w:cs="Arial"/>
                <w:color w:val="010000"/>
                <w:sz w:val="20"/>
                <w:szCs w:val="20"/>
              </w:rPr>
            </w:pPr>
          </w:p>
        </w:tc>
        <w:tc>
          <w:tcPr>
            <w:tcW w:w="3093" w:type="pct"/>
            <w:shd w:val="clear" w:color="auto" w:fill="auto"/>
            <w:vAlign w:val="center"/>
          </w:tcPr>
          <w:p w14:paraId="18C0190C" w14:textId="0B7C2F4B" w:rsidR="008069BB" w:rsidRPr="00D108B0" w:rsidRDefault="008069BB" w:rsidP="00D108B0">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108B0">
              <w:rPr>
                <w:rFonts w:ascii="Arial" w:hAnsi="Arial" w:cs="Arial"/>
                <w:color w:val="010000"/>
                <w:sz w:val="20"/>
                <w:szCs w:val="20"/>
              </w:rPr>
              <w:t>Supplement capital to provide the services of prepayment, margin transaction</w:t>
            </w:r>
            <w:r w:rsidR="004002D0">
              <w:rPr>
                <w:rFonts w:ascii="Arial" w:hAnsi="Arial" w:cs="Arial"/>
                <w:color w:val="010000"/>
                <w:sz w:val="20"/>
                <w:szCs w:val="20"/>
              </w:rPr>
              <w:t>,</w:t>
            </w:r>
            <w:r w:rsidRPr="00D108B0">
              <w:rPr>
                <w:rFonts w:ascii="Arial" w:hAnsi="Arial" w:cs="Arial"/>
                <w:color w:val="010000"/>
                <w:sz w:val="20"/>
                <w:szCs w:val="20"/>
              </w:rPr>
              <w:t xml:space="preserve"> and other professional activities of the Company;</w:t>
            </w:r>
          </w:p>
          <w:p w14:paraId="5E5284D6" w14:textId="1C8DA15A" w:rsidR="008069BB" w:rsidRPr="00D108B0" w:rsidRDefault="008069BB" w:rsidP="00D108B0">
            <w:pPr>
              <w:numPr>
                <w:ilvl w:val="0"/>
                <w:numId w:val="3"/>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D108B0">
              <w:rPr>
                <w:rFonts w:ascii="Arial" w:hAnsi="Arial" w:cs="Arial"/>
                <w:color w:val="010000"/>
                <w:sz w:val="20"/>
                <w:szCs w:val="20"/>
              </w:rPr>
              <w:t>Supplement capital for securities proprietary dealing and investment in valuable papers on the market.</w:t>
            </w:r>
          </w:p>
        </w:tc>
      </w:tr>
    </w:tbl>
    <w:p w14:paraId="7A480911" w14:textId="77777777" w:rsidR="003F21D2" w:rsidRPr="00D108B0" w:rsidRDefault="0092357F" w:rsidP="00D108B0">
      <w:pPr>
        <w:keepNext/>
        <w:numPr>
          <w:ilvl w:val="0"/>
          <w:numId w:val="4"/>
        </w:numPr>
        <w:pBdr>
          <w:top w:val="nil"/>
          <w:left w:val="nil"/>
          <w:bottom w:val="nil"/>
          <w:right w:val="nil"/>
          <w:between w:val="nil"/>
        </w:pBdr>
        <w:tabs>
          <w:tab w:val="left" w:pos="362"/>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Plan on using the proceeds from the offering</w:t>
      </w:r>
    </w:p>
    <w:p w14:paraId="3890DA25"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Total expected proceeds from the offering (par value): VND 101,150,000,000, expected to be allocated for the Company's activities, including: </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4"/>
        <w:gridCol w:w="5048"/>
        <w:gridCol w:w="3095"/>
      </w:tblGrid>
      <w:tr w:rsidR="003F21D2" w:rsidRPr="00D108B0" w14:paraId="0EEFB411" w14:textId="77777777" w:rsidTr="008069BB">
        <w:tc>
          <w:tcPr>
            <w:tcW w:w="485" w:type="pct"/>
            <w:shd w:val="clear" w:color="auto" w:fill="auto"/>
            <w:vAlign w:val="center"/>
          </w:tcPr>
          <w:p w14:paraId="280D98C8" w14:textId="77777777" w:rsidR="003F21D2" w:rsidRPr="00D108B0" w:rsidRDefault="0092357F" w:rsidP="004002D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No.</w:t>
            </w:r>
          </w:p>
        </w:tc>
        <w:tc>
          <w:tcPr>
            <w:tcW w:w="2799" w:type="pct"/>
            <w:shd w:val="clear" w:color="auto" w:fill="auto"/>
            <w:vAlign w:val="center"/>
          </w:tcPr>
          <w:p w14:paraId="2CAAF43E" w14:textId="77777777" w:rsidR="003F21D2" w:rsidRPr="00D108B0" w:rsidRDefault="0092357F" w:rsidP="004002D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Purpose</w:t>
            </w:r>
          </w:p>
        </w:tc>
        <w:tc>
          <w:tcPr>
            <w:tcW w:w="1716" w:type="pct"/>
            <w:shd w:val="clear" w:color="auto" w:fill="auto"/>
            <w:vAlign w:val="center"/>
          </w:tcPr>
          <w:p w14:paraId="3568C238" w14:textId="77777777" w:rsidR="003F21D2" w:rsidRPr="00D108B0" w:rsidRDefault="0092357F" w:rsidP="004002D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Expected capital use plan (% of proceeds from the offering).</w:t>
            </w:r>
          </w:p>
        </w:tc>
      </w:tr>
      <w:tr w:rsidR="003F21D2" w:rsidRPr="00D108B0" w14:paraId="5DF650C6" w14:textId="77777777" w:rsidTr="008069BB">
        <w:tc>
          <w:tcPr>
            <w:tcW w:w="485" w:type="pct"/>
            <w:shd w:val="clear" w:color="auto" w:fill="auto"/>
            <w:vAlign w:val="center"/>
          </w:tcPr>
          <w:p w14:paraId="1CDB9BDD" w14:textId="77777777" w:rsidR="003F21D2" w:rsidRPr="00D108B0" w:rsidRDefault="0092357F" w:rsidP="004002D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w:t>
            </w:r>
          </w:p>
        </w:tc>
        <w:tc>
          <w:tcPr>
            <w:tcW w:w="2799" w:type="pct"/>
            <w:shd w:val="clear" w:color="auto" w:fill="auto"/>
            <w:vAlign w:val="center"/>
          </w:tcPr>
          <w:p w14:paraId="2FF71CCA" w14:textId="47664295" w:rsidR="003F21D2" w:rsidRPr="00D108B0" w:rsidRDefault="0092357F" w:rsidP="004002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08B0">
              <w:rPr>
                <w:rFonts w:ascii="Arial" w:hAnsi="Arial" w:cs="Arial"/>
                <w:color w:val="010000"/>
                <w:sz w:val="20"/>
                <w:szCs w:val="20"/>
              </w:rPr>
              <w:t xml:space="preserve">Supplement capital to provide the services of </w:t>
            </w:r>
            <w:r w:rsidRPr="00D108B0">
              <w:rPr>
                <w:rFonts w:ascii="Arial" w:hAnsi="Arial" w:cs="Arial"/>
                <w:color w:val="010000"/>
                <w:sz w:val="20"/>
                <w:szCs w:val="20"/>
              </w:rPr>
              <w:lastRenderedPageBreak/>
              <w:t>prepayment, margin transaction</w:t>
            </w:r>
            <w:r w:rsidR="004002D0">
              <w:rPr>
                <w:rFonts w:ascii="Arial" w:hAnsi="Arial" w:cs="Arial"/>
                <w:color w:val="010000"/>
                <w:sz w:val="20"/>
                <w:szCs w:val="20"/>
              </w:rPr>
              <w:t>,</w:t>
            </w:r>
            <w:r w:rsidRPr="00D108B0">
              <w:rPr>
                <w:rFonts w:ascii="Arial" w:hAnsi="Arial" w:cs="Arial"/>
                <w:color w:val="010000"/>
                <w:sz w:val="20"/>
                <w:szCs w:val="20"/>
              </w:rPr>
              <w:t xml:space="preserve"> and other professional activities of the Company</w:t>
            </w:r>
          </w:p>
        </w:tc>
        <w:tc>
          <w:tcPr>
            <w:tcW w:w="1716" w:type="pct"/>
            <w:shd w:val="clear" w:color="auto" w:fill="auto"/>
            <w:vAlign w:val="center"/>
          </w:tcPr>
          <w:p w14:paraId="3618515E" w14:textId="77777777" w:rsidR="003F21D2" w:rsidRPr="00D108B0" w:rsidRDefault="0092357F" w:rsidP="004002D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lastRenderedPageBreak/>
              <w:t>50%</w:t>
            </w:r>
          </w:p>
        </w:tc>
      </w:tr>
      <w:tr w:rsidR="003F21D2" w:rsidRPr="00D108B0" w14:paraId="1396E31B" w14:textId="77777777" w:rsidTr="008069BB">
        <w:tc>
          <w:tcPr>
            <w:tcW w:w="485" w:type="pct"/>
            <w:shd w:val="clear" w:color="auto" w:fill="auto"/>
            <w:vAlign w:val="center"/>
          </w:tcPr>
          <w:p w14:paraId="4D859CA9" w14:textId="77777777" w:rsidR="003F21D2" w:rsidRPr="00D108B0" w:rsidRDefault="0092357F" w:rsidP="004002D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lastRenderedPageBreak/>
              <w:t>2</w:t>
            </w:r>
          </w:p>
        </w:tc>
        <w:tc>
          <w:tcPr>
            <w:tcW w:w="2799" w:type="pct"/>
            <w:shd w:val="clear" w:color="auto" w:fill="auto"/>
            <w:vAlign w:val="center"/>
          </w:tcPr>
          <w:p w14:paraId="19D7EC58" w14:textId="77777777" w:rsidR="003F21D2" w:rsidRPr="00D108B0" w:rsidRDefault="0092357F" w:rsidP="004002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08B0">
              <w:rPr>
                <w:rFonts w:ascii="Arial" w:hAnsi="Arial" w:cs="Arial"/>
                <w:color w:val="010000"/>
                <w:sz w:val="20"/>
                <w:szCs w:val="20"/>
              </w:rPr>
              <w:t>Supplement capital for securities proprietary dealing and investment in valuable papers on the market</w:t>
            </w:r>
          </w:p>
        </w:tc>
        <w:tc>
          <w:tcPr>
            <w:tcW w:w="1716" w:type="pct"/>
            <w:shd w:val="clear" w:color="auto" w:fill="auto"/>
            <w:vAlign w:val="center"/>
          </w:tcPr>
          <w:p w14:paraId="0B92A37F" w14:textId="77777777" w:rsidR="003F21D2" w:rsidRPr="00D108B0" w:rsidRDefault="0092357F" w:rsidP="004002D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50%</w:t>
            </w:r>
          </w:p>
        </w:tc>
      </w:tr>
      <w:tr w:rsidR="003F21D2" w:rsidRPr="00D108B0" w14:paraId="4E5CC6B1" w14:textId="77777777" w:rsidTr="008069BB">
        <w:tc>
          <w:tcPr>
            <w:tcW w:w="3284" w:type="pct"/>
            <w:gridSpan w:val="2"/>
            <w:shd w:val="clear" w:color="auto" w:fill="auto"/>
            <w:vAlign w:val="center"/>
          </w:tcPr>
          <w:p w14:paraId="1E933D7B" w14:textId="77777777" w:rsidR="003F21D2" w:rsidRPr="00D108B0" w:rsidRDefault="0092357F" w:rsidP="004002D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Total</w:t>
            </w:r>
          </w:p>
        </w:tc>
        <w:tc>
          <w:tcPr>
            <w:tcW w:w="1716" w:type="pct"/>
            <w:shd w:val="clear" w:color="auto" w:fill="auto"/>
            <w:vAlign w:val="center"/>
          </w:tcPr>
          <w:p w14:paraId="11AA53C7" w14:textId="77777777" w:rsidR="003F21D2" w:rsidRPr="00D108B0" w:rsidRDefault="0092357F" w:rsidP="004002D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100%</w:t>
            </w:r>
          </w:p>
        </w:tc>
      </w:tr>
    </w:tbl>
    <w:p w14:paraId="583F667E" w14:textId="36E15F08"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The General Meeting of Shareholders authorizes the Board of Directors to develop a specific capital use plan, make specific decisions to allocate and use the proceeds from the share offering</w:t>
      </w:r>
      <w:r w:rsidR="004002D0">
        <w:rPr>
          <w:rFonts w:ascii="Arial" w:hAnsi="Arial" w:cs="Arial"/>
          <w:color w:val="010000"/>
          <w:sz w:val="20"/>
          <w:szCs w:val="20"/>
        </w:rPr>
        <w:t>,</w:t>
      </w:r>
      <w:r w:rsidRPr="00D108B0">
        <w:rPr>
          <w:rFonts w:ascii="Arial" w:hAnsi="Arial" w:cs="Arial"/>
          <w:color w:val="010000"/>
          <w:sz w:val="20"/>
          <w:szCs w:val="20"/>
        </w:rPr>
        <w:t xml:space="preserve"> and/or supplement and adjust the capital use plan </w:t>
      </w:r>
      <w:r w:rsidR="004002D0">
        <w:rPr>
          <w:rFonts w:ascii="Arial" w:hAnsi="Arial" w:cs="Arial"/>
          <w:color w:val="010000"/>
          <w:sz w:val="20"/>
          <w:szCs w:val="20"/>
        </w:rPr>
        <w:t>following</w:t>
      </w:r>
      <w:r w:rsidRPr="00D108B0">
        <w:rPr>
          <w:rFonts w:ascii="Arial" w:hAnsi="Arial" w:cs="Arial"/>
          <w:color w:val="010000"/>
          <w:sz w:val="20"/>
          <w:szCs w:val="20"/>
        </w:rPr>
        <w:t xml:space="preserve"> the Company's business status and ensuring the interests of shareholders.</w:t>
      </w:r>
    </w:p>
    <w:p w14:paraId="134BC2B9"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In case the Company does not mobilize the expected amount, the capital use purposes will be prioritized in the following order:</w:t>
      </w:r>
    </w:p>
    <w:p w14:paraId="5C79E99B" w14:textId="7F0782B4" w:rsidR="003F21D2" w:rsidRPr="00D108B0" w:rsidRDefault="0092357F" w:rsidP="00D108B0">
      <w:pPr>
        <w:numPr>
          <w:ilvl w:val="0"/>
          <w:numId w:val="6"/>
        </w:numPr>
        <w:pBdr>
          <w:top w:val="nil"/>
          <w:left w:val="nil"/>
          <w:bottom w:val="nil"/>
          <w:right w:val="nil"/>
          <w:between w:val="nil"/>
        </w:pBdr>
        <w:tabs>
          <w:tab w:val="left" w:pos="432"/>
          <w:tab w:val="left" w:pos="844"/>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Supplement capital to provide the services of prepayment, margin transaction</w:t>
      </w:r>
      <w:r w:rsidR="004002D0">
        <w:rPr>
          <w:rFonts w:ascii="Arial" w:hAnsi="Arial" w:cs="Arial"/>
          <w:color w:val="010000"/>
          <w:sz w:val="20"/>
          <w:szCs w:val="20"/>
        </w:rPr>
        <w:t>,</w:t>
      </w:r>
      <w:r w:rsidRPr="00D108B0">
        <w:rPr>
          <w:rFonts w:ascii="Arial" w:hAnsi="Arial" w:cs="Arial"/>
          <w:color w:val="010000"/>
          <w:sz w:val="20"/>
          <w:szCs w:val="20"/>
        </w:rPr>
        <w:t xml:space="preserve"> and other professional activities of the Company;</w:t>
      </w:r>
    </w:p>
    <w:p w14:paraId="4C03B434" w14:textId="77777777" w:rsidR="003F21D2" w:rsidRPr="00D108B0" w:rsidRDefault="0092357F" w:rsidP="00D108B0">
      <w:pPr>
        <w:numPr>
          <w:ilvl w:val="0"/>
          <w:numId w:val="6"/>
        </w:numPr>
        <w:pBdr>
          <w:top w:val="nil"/>
          <w:left w:val="nil"/>
          <w:bottom w:val="nil"/>
          <w:right w:val="nil"/>
          <w:between w:val="nil"/>
        </w:pBdr>
        <w:tabs>
          <w:tab w:val="left" w:pos="432"/>
          <w:tab w:val="left" w:pos="844"/>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Supplement capital for securities proprietary dealing and investment in valuable papers on the market.</w:t>
      </w:r>
    </w:p>
    <w:p w14:paraId="45250103"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In case of not mobilizing enough capital from the offering for the above purposes, the Company will seek capital support plans for the enterprise such as: Mobilizing capital borrowing from domestic and foreign credit institutions, mobilizing capital borrowing from strategic shareholders and other partners to ensure planned business purposes.</w:t>
      </w:r>
    </w:p>
    <w:p w14:paraId="37A4ACED" w14:textId="77777777" w:rsidR="003F21D2" w:rsidRPr="00D108B0" w:rsidRDefault="0092357F" w:rsidP="00D108B0">
      <w:pPr>
        <w:keepNext/>
        <w:numPr>
          <w:ilvl w:val="0"/>
          <w:numId w:val="4"/>
        </w:numPr>
        <w:pBdr>
          <w:top w:val="nil"/>
          <w:left w:val="nil"/>
          <w:bottom w:val="nil"/>
          <w:right w:val="nil"/>
          <w:between w:val="nil"/>
        </w:pBdr>
        <w:tabs>
          <w:tab w:val="left" w:pos="362"/>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Additional securities registration and depository, and additional trading registration</w:t>
      </w:r>
    </w:p>
    <w:p w14:paraId="438ADBF6" w14:textId="71797AA3"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All additional issued shares will be registered and deposited for </w:t>
      </w:r>
      <w:r w:rsidR="008069BB" w:rsidRPr="00D108B0">
        <w:rPr>
          <w:rFonts w:ascii="Arial" w:hAnsi="Arial" w:cs="Arial"/>
          <w:color w:val="010000"/>
          <w:sz w:val="20"/>
          <w:szCs w:val="20"/>
        </w:rPr>
        <w:t>additional</w:t>
      </w:r>
      <w:r w:rsidRPr="00D108B0">
        <w:rPr>
          <w:rFonts w:ascii="Arial" w:hAnsi="Arial" w:cs="Arial"/>
          <w:color w:val="010000"/>
          <w:sz w:val="20"/>
          <w:szCs w:val="20"/>
        </w:rPr>
        <w:t xml:space="preserve"> securities at the Vietnam Securities Depository and Clearing Corporation and registered for additional trading at the Hanoi Stock Exchange within the period prescribed by law.</w:t>
      </w:r>
    </w:p>
    <w:p w14:paraId="41253A5E" w14:textId="77777777" w:rsidR="003F21D2" w:rsidRPr="00D108B0" w:rsidRDefault="0092357F" w:rsidP="00D108B0">
      <w:pPr>
        <w:numPr>
          <w:ilvl w:val="0"/>
          <w:numId w:val="9"/>
        </w:numPr>
        <w:pBdr>
          <w:top w:val="nil"/>
          <w:left w:val="nil"/>
          <w:bottom w:val="nil"/>
          <w:right w:val="nil"/>
          <w:between w:val="nil"/>
        </w:pBdr>
        <w:tabs>
          <w:tab w:val="left" w:pos="432"/>
          <w:tab w:val="left" w:pos="1208"/>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Approve the plan on issuing additional shares to increase share capital from the source of owners’ equity:</w:t>
      </w:r>
    </w:p>
    <w:p w14:paraId="4C3D055C" w14:textId="77777777" w:rsidR="003F21D2" w:rsidRPr="00D108B0" w:rsidRDefault="0092357F" w:rsidP="00D108B0">
      <w:pPr>
        <w:keepNext/>
        <w:numPr>
          <w:ilvl w:val="0"/>
          <w:numId w:val="8"/>
        </w:numPr>
        <w:pBdr>
          <w:top w:val="nil"/>
          <w:left w:val="nil"/>
          <w:bottom w:val="nil"/>
          <w:right w:val="nil"/>
          <w:between w:val="nil"/>
        </w:pBdr>
        <w:tabs>
          <w:tab w:val="left" w:pos="382"/>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Plan on share issuance to increase share capital from the source of owners’ equity in 2024</w:t>
      </w:r>
    </w:p>
    <w:p w14:paraId="5C0372C3" w14:textId="77777777" w:rsidR="003F21D2" w:rsidRPr="00D108B0" w:rsidRDefault="0092357F" w:rsidP="00D108B0">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Share name: Shares of An </w:t>
      </w:r>
      <w:proofErr w:type="spellStart"/>
      <w:r w:rsidRPr="00D108B0">
        <w:rPr>
          <w:rFonts w:ascii="Arial" w:hAnsi="Arial" w:cs="Arial"/>
          <w:color w:val="010000"/>
          <w:sz w:val="20"/>
          <w:szCs w:val="20"/>
        </w:rPr>
        <w:t>Binh</w:t>
      </w:r>
      <w:proofErr w:type="spellEnd"/>
      <w:r w:rsidRPr="00D108B0">
        <w:rPr>
          <w:rFonts w:ascii="Arial" w:hAnsi="Arial" w:cs="Arial"/>
          <w:color w:val="010000"/>
          <w:sz w:val="20"/>
          <w:szCs w:val="20"/>
        </w:rPr>
        <w:t xml:space="preserve"> Securities Joint Stock Company</w:t>
      </w:r>
    </w:p>
    <w:p w14:paraId="0B56829A" w14:textId="77777777" w:rsidR="003F21D2" w:rsidRPr="00D108B0" w:rsidRDefault="0092357F" w:rsidP="00D108B0">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Share type: Common share</w:t>
      </w:r>
    </w:p>
    <w:p w14:paraId="10DD06AB" w14:textId="77777777" w:rsidR="003F21D2" w:rsidRPr="00D108B0" w:rsidRDefault="0092357F" w:rsidP="00D108B0">
      <w:pPr>
        <w:numPr>
          <w:ilvl w:val="0"/>
          <w:numId w:val="5"/>
        </w:numPr>
        <w:pBdr>
          <w:top w:val="nil"/>
          <w:left w:val="nil"/>
          <w:bottom w:val="nil"/>
          <w:right w:val="nil"/>
          <w:between w:val="nil"/>
        </w:pBdr>
        <w:tabs>
          <w:tab w:val="left" w:pos="182"/>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Share par value: VND 10,000/share</w:t>
      </w:r>
    </w:p>
    <w:p w14:paraId="0A5594DB" w14:textId="77777777" w:rsidR="003F21D2" w:rsidRPr="00D108B0" w:rsidRDefault="0092357F" w:rsidP="00D108B0">
      <w:pPr>
        <w:numPr>
          <w:ilvl w:val="0"/>
          <w:numId w:val="5"/>
        </w:numPr>
        <w:pBdr>
          <w:top w:val="nil"/>
          <w:left w:val="nil"/>
          <w:bottom w:val="nil"/>
          <w:right w:val="nil"/>
          <w:between w:val="nil"/>
        </w:pBdr>
        <w:tabs>
          <w:tab w:val="left" w:pos="173"/>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Number of outstanding shares: 101,150,000 shares</w:t>
      </w:r>
    </w:p>
    <w:p w14:paraId="103C5B05" w14:textId="77777777" w:rsidR="003F21D2" w:rsidRPr="00D108B0" w:rsidRDefault="0092357F" w:rsidP="00D108B0">
      <w:pPr>
        <w:numPr>
          <w:ilvl w:val="0"/>
          <w:numId w:val="5"/>
        </w:numPr>
        <w:pBdr>
          <w:top w:val="nil"/>
          <w:left w:val="nil"/>
          <w:bottom w:val="nil"/>
          <w:right w:val="nil"/>
          <w:between w:val="nil"/>
        </w:pBdr>
        <w:tabs>
          <w:tab w:val="left" w:pos="182"/>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Maximum number of outstanding shares (after the Company completes the public offering to existing shareholders): 111,265,000 shares</w:t>
      </w:r>
    </w:p>
    <w:p w14:paraId="767C90E6" w14:textId="77777777" w:rsidR="003F21D2" w:rsidRPr="00D108B0" w:rsidRDefault="0092357F" w:rsidP="00D108B0">
      <w:pPr>
        <w:numPr>
          <w:ilvl w:val="0"/>
          <w:numId w:val="5"/>
        </w:numPr>
        <w:pBdr>
          <w:top w:val="nil"/>
          <w:left w:val="nil"/>
          <w:bottom w:val="nil"/>
          <w:right w:val="nil"/>
          <w:between w:val="nil"/>
        </w:pBdr>
        <w:tabs>
          <w:tab w:val="left" w:pos="187"/>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Number of additional shares expected to be issued (maximum): 11,126,500 shares (expected)</w:t>
      </w:r>
    </w:p>
    <w:p w14:paraId="23CFCFB4" w14:textId="77777777" w:rsidR="003F21D2" w:rsidRPr="00D108B0" w:rsidRDefault="0092357F" w:rsidP="00D108B0">
      <w:pPr>
        <w:numPr>
          <w:ilvl w:val="0"/>
          <w:numId w:val="5"/>
        </w:numPr>
        <w:pBdr>
          <w:top w:val="nil"/>
          <w:left w:val="nil"/>
          <w:bottom w:val="nil"/>
          <w:right w:val="nil"/>
          <w:between w:val="nil"/>
        </w:pBdr>
        <w:tabs>
          <w:tab w:val="left" w:pos="178"/>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Issue rate: 10%</w:t>
      </w:r>
    </w:p>
    <w:p w14:paraId="765FE183" w14:textId="77777777" w:rsidR="003F21D2" w:rsidRPr="00D108B0" w:rsidRDefault="0092357F" w:rsidP="00D108B0">
      <w:pPr>
        <w:numPr>
          <w:ilvl w:val="0"/>
          <w:numId w:val="5"/>
        </w:numPr>
        <w:pBdr>
          <w:top w:val="nil"/>
          <w:left w:val="nil"/>
          <w:bottom w:val="nil"/>
          <w:right w:val="nil"/>
          <w:between w:val="nil"/>
        </w:pBdr>
        <w:tabs>
          <w:tab w:val="left" w:pos="178"/>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lastRenderedPageBreak/>
        <w:t xml:space="preserve">Total expected issue value: VND 111,265,000,000 (expected) </w:t>
      </w:r>
    </w:p>
    <w:p w14:paraId="4F7975A5" w14:textId="77777777" w:rsidR="008069BB" w:rsidRPr="00D108B0" w:rsidRDefault="0092357F" w:rsidP="00D108B0">
      <w:pPr>
        <w:numPr>
          <w:ilvl w:val="0"/>
          <w:numId w:val="5"/>
        </w:numPr>
        <w:pBdr>
          <w:top w:val="nil"/>
          <w:left w:val="nil"/>
          <w:bottom w:val="nil"/>
          <w:right w:val="nil"/>
          <w:between w:val="nil"/>
        </w:pBdr>
        <w:tabs>
          <w:tab w:val="left" w:pos="178"/>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Source of the issuance: </w:t>
      </w:r>
    </w:p>
    <w:p w14:paraId="575B5679" w14:textId="5C62A5A4" w:rsidR="003F21D2" w:rsidRPr="004002D0" w:rsidRDefault="0092357F" w:rsidP="004002D0">
      <w:pPr>
        <w:pBdr>
          <w:top w:val="nil"/>
          <w:left w:val="nil"/>
          <w:bottom w:val="nil"/>
          <w:right w:val="nil"/>
          <w:between w:val="nil"/>
        </w:pBdr>
        <w:tabs>
          <w:tab w:val="left" w:pos="178"/>
          <w:tab w:val="left" w:pos="432"/>
        </w:tabs>
        <w:spacing w:after="120" w:line="360" w:lineRule="auto"/>
        <w:jc w:val="right"/>
        <w:rPr>
          <w:rFonts w:ascii="Arial" w:eastAsia="Arial" w:hAnsi="Arial" w:cs="Arial"/>
          <w:i/>
          <w:color w:val="010000"/>
          <w:sz w:val="20"/>
          <w:szCs w:val="20"/>
        </w:rPr>
      </w:pPr>
      <w:r w:rsidRPr="004002D0">
        <w:rPr>
          <w:rFonts w:ascii="Arial" w:hAnsi="Arial" w:cs="Arial"/>
          <w:i/>
          <w:color w:val="010000"/>
          <w:sz w:val="20"/>
          <w:szCs w:val="20"/>
        </w:rPr>
        <w:t xml:space="preserve">(Unit: VND) </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72"/>
        <w:gridCol w:w="2945"/>
      </w:tblGrid>
      <w:tr w:rsidR="003F21D2" w:rsidRPr="00D108B0" w14:paraId="243EE70F" w14:textId="77777777" w:rsidTr="008069BB">
        <w:tc>
          <w:tcPr>
            <w:tcW w:w="3367" w:type="pct"/>
            <w:shd w:val="clear" w:color="auto" w:fill="auto"/>
            <w:vAlign w:val="center"/>
          </w:tcPr>
          <w:p w14:paraId="661151C5"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Reserve fund for supplementing charter capital</w:t>
            </w:r>
          </w:p>
        </w:tc>
        <w:tc>
          <w:tcPr>
            <w:tcW w:w="1633" w:type="pct"/>
            <w:shd w:val="clear" w:color="auto" w:fill="auto"/>
            <w:vAlign w:val="center"/>
          </w:tcPr>
          <w:p w14:paraId="417AEF66" w14:textId="77777777" w:rsidR="003F21D2" w:rsidRPr="00D108B0" w:rsidRDefault="0092357F" w:rsidP="004002D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13,199,809,009</w:t>
            </w:r>
          </w:p>
        </w:tc>
      </w:tr>
      <w:tr w:rsidR="003F21D2" w:rsidRPr="00D108B0" w14:paraId="163BE8EE" w14:textId="77777777" w:rsidTr="008069BB">
        <w:tc>
          <w:tcPr>
            <w:tcW w:w="3367" w:type="pct"/>
            <w:shd w:val="clear" w:color="auto" w:fill="auto"/>
            <w:vAlign w:val="center"/>
          </w:tcPr>
          <w:p w14:paraId="1C32FD79"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Reserve fund for financial and job risks</w:t>
            </w:r>
          </w:p>
        </w:tc>
        <w:tc>
          <w:tcPr>
            <w:tcW w:w="1633" w:type="pct"/>
            <w:shd w:val="clear" w:color="auto" w:fill="auto"/>
            <w:vAlign w:val="center"/>
          </w:tcPr>
          <w:p w14:paraId="6B32C852" w14:textId="77777777" w:rsidR="003F21D2" w:rsidRPr="00D108B0" w:rsidRDefault="0092357F" w:rsidP="004002D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13,199,809,009</w:t>
            </w:r>
          </w:p>
        </w:tc>
      </w:tr>
      <w:tr w:rsidR="003F21D2" w:rsidRPr="00D108B0" w14:paraId="443C50CF" w14:textId="77777777" w:rsidTr="008069BB">
        <w:tc>
          <w:tcPr>
            <w:tcW w:w="3367" w:type="pct"/>
            <w:shd w:val="clear" w:color="auto" w:fill="auto"/>
            <w:vAlign w:val="center"/>
          </w:tcPr>
          <w:p w14:paraId="13639EBF"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Undistributed profit after tax</w:t>
            </w:r>
          </w:p>
        </w:tc>
        <w:tc>
          <w:tcPr>
            <w:tcW w:w="1633" w:type="pct"/>
            <w:shd w:val="clear" w:color="auto" w:fill="auto"/>
            <w:vAlign w:val="center"/>
          </w:tcPr>
          <w:p w14:paraId="6FCDC646" w14:textId="77777777" w:rsidR="003F21D2" w:rsidRPr="00D108B0" w:rsidRDefault="0092357F" w:rsidP="004002D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84,865,381,982</w:t>
            </w:r>
          </w:p>
        </w:tc>
      </w:tr>
      <w:tr w:rsidR="003F21D2" w:rsidRPr="00D108B0" w14:paraId="7F862710" w14:textId="77777777" w:rsidTr="008069BB">
        <w:tc>
          <w:tcPr>
            <w:tcW w:w="3367" w:type="pct"/>
            <w:shd w:val="clear" w:color="auto" w:fill="auto"/>
            <w:vAlign w:val="center"/>
          </w:tcPr>
          <w:p w14:paraId="58F4E5E5"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Total</w:t>
            </w:r>
          </w:p>
        </w:tc>
        <w:tc>
          <w:tcPr>
            <w:tcW w:w="1633" w:type="pct"/>
            <w:shd w:val="clear" w:color="auto" w:fill="auto"/>
            <w:vAlign w:val="center"/>
          </w:tcPr>
          <w:p w14:paraId="46247415" w14:textId="77777777" w:rsidR="003F21D2" w:rsidRPr="00D108B0" w:rsidRDefault="0092357F" w:rsidP="004002D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111,265,000,000</w:t>
            </w:r>
          </w:p>
        </w:tc>
      </w:tr>
    </w:tbl>
    <w:p w14:paraId="58957E0F" w14:textId="77777777" w:rsidR="003F21D2" w:rsidRPr="002D1E63"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2D1E63">
        <w:rPr>
          <w:rFonts w:ascii="Arial" w:hAnsi="Arial" w:cs="Arial"/>
          <w:i/>
          <w:color w:val="010000"/>
          <w:sz w:val="20"/>
          <w:szCs w:val="20"/>
        </w:rPr>
        <w:t>(Source: Audited Financial Statements 2023)</w:t>
      </w:r>
    </w:p>
    <w:p w14:paraId="7A11D8FE" w14:textId="77777777" w:rsidR="003F21D2" w:rsidRPr="00D108B0" w:rsidRDefault="0092357F" w:rsidP="00D108B0">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Issue form: Issue shares to increase share capital from the source of owners’ equity</w:t>
      </w:r>
    </w:p>
    <w:p w14:paraId="19BE766C" w14:textId="77777777" w:rsidR="003F21D2" w:rsidRPr="00D108B0" w:rsidRDefault="0092357F" w:rsidP="00D108B0">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Subject of the issuance and selection criteria: Shareholders named on the list at the record date of Vietnam Securities Depository and Clearing Corporation (VSDC).</w:t>
      </w:r>
    </w:p>
    <w:p w14:paraId="3AD1C14F" w14:textId="77777777" w:rsidR="003F21D2" w:rsidRPr="00D108B0" w:rsidRDefault="0092357F" w:rsidP="00D108B0">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Handling of fractional shares: The number of shares to increase share capital from the source of owners’ equity is rounded down to the nearest unit. The number of fractional shares arising (if any) due to rounding down will be canceled</w:t>
      </w:r>
    </w:p>
    <w:p w14:paraId="1BF1D6C2" w14:textId="77777777" w:rsidR="003F21D2" w:rsidRPr="00D108B0" w:rsidRDefault="0092357F" w:rsidP="00D108B0">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Capital use plan: Increase share capital from the source of owners’ equity to shareholders and strengthen the Company's financial position by increasing charter capital</w:t>
      </w:r>
    </w:p>
    <w:p w14:paraId="27C888E6" w14:textId="727BA705" w:rsidR="003F21D2" w:rsidRPr="00D108B0" w:rsidRDefault="0092357F" w:rsidP="00D108B0">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Transfer condition: Shares issued to increase share capital from the source of owners’ capital are </w:t>
      </w:r>
      <w:r w:rsidR="002D1E63">
        <w:rPr>
          <w:rFonts w:ascii="Arial" w:hAnsi="Arial" w:cs="Arial"/>
          <w:color w:val="010000"/>
          <w:sz w:val="20"/>
          <w:szCs w:val="20"/>
        </w:rPr>
        <w:t>free-float</w:t>
      </w:r>
      <w:r w:rsidRPr="00D108B0">
        <w:rPr>
          <w:rFonts w:ascii="Arial" w:hAnsi="Arial" w:cs="Arial"/>
          <w:color w:val="010000"/>
          <w:sz w:val="20"/>
          <w:szCs w:val="20"/>
        </w:rPr>
        <w:t xml:space="preserve"> shares</w:t>
      </w:r>
    </w:p>
    <w:p w14:paraId="5338B0C7" w14:textId="09E9CA8D" w:rsidR="003F21D2" w:rsidRPr="00D108B0" w:rsidRDefault="0092357F" w:rsidP="00D108B0">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Issue term: Expected in Q4/2024</w:t>
      </w:r>
      <w:r w:rsidR="008069BB" w:rsidRPr="00D108B0">
        <w:rPr>
          <w:rFonts w:ascii="Arial" w:hAnsi="Arial" w:cs="Arial"/>
          <w:color w:val="010000"/>
          <w:sz w:val="20"/>
          <w:szCs w:val="20"/>
        </w:rPr>
        <w:t>,</w:t>
      </w:r>
      <w:r w:rsidRPr="00D108B0">
        <w:rPr>
          <w:rFonts w:ascii="Arial" w:hAnsi="Arial" w:cs="Arial"/>
          <w:color w:val="010000"/>
          <w:sz w:val="20"/>
          <w:szCs w:val="20"/>
        </w:rPr>
        <w:t xml:space="preserve"> </w:t>
      </w:r>
      <w:r w:rsidR="008069BB" w:rsidRPr="00D108B0">
        <w:rPr>
          <w:rFonts w:ascii="Arial" w:hAnsi="Arial" w:cs="Arial"/>
          <w:color w:val="010000"/>
          <w:sz w:val="20"/>
          <w:szCs w:val="20"/>
        </w:rPr>
        <w:t>a</w:t>
      </w:r>
      <w:r w:rsidRPr="00D108B0">
        <w:rPr>
          <w:rFonts w:ascii="Arial" w:hAnsi="Arial" w:cs="Arial"/>
          <w:color w:val="010000"/>
          <w:sz w:val="20"/>
          <w:szCs w:val="20"/>
        </w:rPr>
        <w:t>fter receiving the document from the State Securities Commission.</w:t>
      </w:r>
    </w:p>
    <w:p w14:paraId="40E2983C" w14:textId="77777777" w:rsidR="003F21D2" w:rsidRPr="00D108B0" w:rsidRDefault="0092357F" w:rsidP="00D108B0">
      <w:pPr>
        <w:numPr>
          <w:ilvl w:val="0"/>
          <w:numId w:val="9"/>
        </w:numPr>
        <w:pBdr>
          <w:top w:val="nil"/>
          <w:left w:val="nil"/>
          <w:bottom w:val="nil"/>
          <w:right w:val="nil"/>
          <w:between w:val="nil"/>
        </w:pBdr>
        <w:tabs>
          <w:tab w:val="left" w:pos="432"/>
          <w:tab w:val="left" w:pos="1208"/>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Approve the Proposal on listing ABW shares at the Ho Chi Minh City Stock Exchange; </w:t>
      </w:r>
    </w:p>
    <w:p w14:paraId="4FF71CBF" w14:textId="77777777" w:rsidR="003F21D2" w:rsidRPr="00D108B0" w:rsidRDefault="0092357F" w:rsidP="00D108B0">
      <w:pPr>
        <w:numPr>
          <w:ilvl w:val="0"/>
          <w:numId w:val="9"/>
        </w:numPr>
        <w:pBdr>
          <w:top w:val="nil"/>
          <w:left w:val="nil"/>
          <w:bottom w:val="nil"/>
          <w:right w:val="nil"/>
          <w:between w:val="nil"/>
        </w:pBdr>
        <w:tabs>
          <w:tab w:val="left" w:pos="432"/>
          <w:tab w:val="left" w:pos="1208"/>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Approve the plan on offering covered warrants, specifically as follows;</w:t>
      </w:r>
    </w:p>
    <w:p w14:paraId="5616BB41" w14:textId="77777777" w:rsidR="003F21D2" w:rsidRPr="00D108B0" w:rsidRDefault="0092357F" w:rsidP="00D108B0">
      <w:pPr>
        <w:numPr>
          <w:ilvl w:val="0"/>
          <w:numId w:val="12"/>
        </w:numPr>
        <w:pBdr>
          <w:top w:val="nil"/>
          <w:left w:val="nil"/>
          <w:bottom w:val="nil"/>
          <w:right w:val="nil"/>
          <w:between w:val="nil"/>
        </w:pBdr>
        <w:tabs>
          <w:tab w:val="left" w:pos="432"/>
          <w:tab w:val="left" w:pos="1208"/>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Total value of warrants entitled to be offered or the rate of value of warrants entitled to be offered/value of the Company's available capital: At the time of issuance of each offering, the total maximum limit of covered warrants, excluding delisted or expired warrants (if any), is 10% of ABS's available capital according to the most recent Quarterly Financial Statements, and in all cases, does not exceed the limit according to the provisions of relevant laws and/or regulations of the State Securities Commission from time to time;</w:t>
      </w:r>
    </w:p>
    <w:p w14:paraId="411A8DB8" w14:textId="17A54138" w:rsidR="003F21D2" w:rsidRPr="00D108B0" w:rsidRDefault="0092357F" w:rsidP="00D108B0">
      <w:pPr>
        <w:numPr>
          <w:ilvl w:val="0"/>
          <w:numId w:val="12"/>
        </w:numPr>
        <w:pBdr>
          <w:top w:val="nil"/>
          <w:left w:val="nil"/>
          <w:bottom w:val="nil"/>
          <w:right w:val="nil"/>
          <w:between w:val="nil"/>
        </w:pBdr>
        <w:tabs>
          <w:tab w:val="left" w:pos="432"/>
          <w:tab w:val="left" w:pos="1208"/>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Payment guarantee plan: Payment to warrant owners is guaranteed by the following assets: </w:t>
      </w:r>
      <w:proofErr w:type="spellStart"/>
      <w:r w:rsidRPr="00D108B0">
        <w:rPr>
          <w:rFonts w:ascii="Arial" w:hAnsi="Arial" w:cs="Arial"/>
          <w:color w:val="010000"/>
          <w:sz w:val="20"/>
          <w:szCs w:val="20"/>
        </w:rPr>
        <w:t>i</w:t>
      </w:r>
      <w:proofErr w:type="spellEnd"/>
      <w:r w:rsidRPr="00D108B0">
        <w:rPr>
          <w:rFonts w:ascii="Arial" w:hAnsi="Arial" w:cs="Arial"/>
          <w:color w:val="010000"/>
          <w:sz w:val="20"/>
          <w:szCs w:val="20"/>
        </w:rPr>
        <w:t xml:space="preserve">) Risk prevention assets and other assets on proprietary accounts; ii) Deposits at the depository bank; iii) Payment guarantee of the depository bank; iv) Other assets of the Company </w:t>
      </w:r>
      <w:r w:rsidR="00D108B0">
        <w:rPr>
          <w:rFonts w:ascii="Arial" w:hAnsi="Arial" w:cs="Arial"/>
          <w:color w:val="010000"/>
          <w:sz w:val="20"/>
          <w:szCs w:val="20"/>
        </w:rPr>
        <w:t>following</w:t>
      </w:r>
      <w:r w:rsidRPr="00D108B0">
        <w:rPr>
          <w:rFonts w:ascii="Arial" w:hAnsi="Arial" w:cs="Arial"/>
          <w:color w:val="010000"/>
          <w:sz w:val="20"/>
          <w:szCs w:val="20"/>
        </w:rPr>
        <w:t xml:space="preserve"> the provisions of law (if any);</w:t>
      </w:r>
    </w:p>
    <w:p w14:paraId="32BBB545" w14:textId="3FC0626D" w:rsidR="003F21D2" w:rsidRPr="00D108B0" w:rsidRDefault="0092357F" w:rsidP="00D108B0">
      <w:pPr>
        <w:numPr>
          <w:ilvl w:val="0"/>
          <w:numId w:val="12"/>
        </w:numPr>
        <w:pBdr>
          <w:top w:val="nil"/>
          <w:left w:val="nil"/>
          <w:bottom w:val="nil"/>
          <w:right w:val="nil"/>
          <w:between w:val="nil"/>
        </w:pBdr>
        <w:tabs>
          <w:tab w:val="left" w:pos="432"/>
          <w:tab w:val="left" w:pos="1208"/>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Company's obligations to warrant owners in the event of the Company's insolvency, consolidation, merger, dissolution</w:t>
      </w:r>
      <w:r w:rsidR="00D108B0">
        <w:rPr>
          <w:rFonts w:ascii="Arial" w:hAnsi="Arial" w:cs="Arial"/>
          <w:color w:val="010000"/>
          <w:sz w:val="20"/>
          <w:szCs w:val="20"/>
        </w:rPr>
        <w:t>,</w:t>
      </w:r>
      <w:r w:rsidRPr="00D108B0">
        <w:rPr>
          <w:rFonts w:ascii="Arial" w:hAnsi="Arial" w:cs="Arial"/>
          <w:color w:val="010000"/>
          <w:sz w:val="20"/>
          <w:szCs w:val="20"/>
        </w:rPr>
        <w:t xml:space="preserve"> or bankruptcy: The warrant owners are </w:t>
      </w:r>
      <w:r w:rsidR="00D108B0">
        <w:rPr>
          <w:rFonts w:ascii="Arial" w:hAnsi="Arial" w:cs="Arial"/>
          <w:color w:val="010000"/>
          <w:sz w:val="20"/>
          <w:szCs w:val="20"/>
        </w:rPr>
        <w:t>partially</w:t>
      </w:r>
      <w:r w:rsidRPr="00D108B0">
        <w:rPr>
          <w:rFonts w:ascii="Arial" w:hAnsi="Arial" w:cs="Arial"/>
          <w:color w:val="010000"/>
          <w:sz w:val="20"/>
          <w:szCs w:val="20"/>
        </w:rPr>
        <w:t xml:space="preserve"> secured creditors of the Company. </w:t>
      </w:r>
      <w:r w:rsidRPr="00D108B0">
        <w:rPr>
          <w:rFonts w:ascii="Arial" w:hAnsi="Arial" w:cs="Arial"/>
          <w:color w:val="010000"/>
          <w:sz w:val="20"/>
          <w:szCs w:val="20"/>
        </w:rPr>
        <w:lastRenderedPageBreak/>
        <w:t xml:space="preserve">The rights and interests of warrant owners when the above cases occur are handled </w:t>
      </w:r>
      <w:r w:rsidR="00D108B0">
        <w:rPr>
          <w:rFonts w:ascii="Arial" w:hAnsi="Arial" w:cs="Arial"/>
          <w:color w:val="010000"/>
          <w:sz w:val="20"/>
          <w:szCs w:val="20"/>
        </w:rPr>
        <w:t>following</w:t>
      </w:r>
      <w:r w:rsidRPr="00D108B0">
        <w:rPr>
          <w:rFonts w:ascii="Arial" w:hAnsi="Arial" w:cs="Arial"/>
          <w:color w:val="010000"/>
          <w:sz w:val="20"/>
          <w:szCs w:val="20"/>
        </w:rPr>
        <w:t xml:space="preserve"> relevant laws and are on par with other </w:t>
      </w:r>
      <w:r w:rsidR="00D108B0">
        <w:rPr>
          <w:rFonts w:ascii="Arial" w:hAnsi="Arial" w:cs="Arial"/>
          <w:color w:val="010000"/>
          <w:sz w:val="20"/>
          <w:szCs w:val="20"/>
        </w:rPr>
        <w:t>partially</w:t>
      </w:r>
      <w:r w:rsidRPr="00D108B0">
        <w:rPr>
          <w:rFonts w:ascii="Arial" w:hAnsi="Arial" w:cs="Arial"/>
          <w:color w:val="010000"/>
          <w:sz w:val="20"/>
          <w:szCs w:val="20"/>
        </w:rPr>
        <w:t xml:space="preserve"> secured creditor(s) of the Company;</w:t>
      </w:r>
    </w:p>
    <w:p w14:paraId="6625E158" w14:textId="77777777" w:rsidR="003F21D2" w:rsidRPr="00D108B0" w:rsidRDefault="0092357F" w:rsidP="00D108B0">
      <w:pPr>
        <w:numPr>
          <w:ilvl w:val="0"/>
          <w:numId w:val="12"/>
        </w:numPr>
        <w:pBdr>
          <w:top w:val="nil"/>
          <w:left w:val="nil"/>
          <w:bottom w:val="nil"/>
          <w:right w:val="nil"/>
          <w:between w:val="nil"/>
        </w:pBdr>
        <w:tabs>
          <w:tab w:val="left" w:pos="432"/>
          <w:tab w:val="left" w:pos="1208"/>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Assign and authorize the Board of Directors to implement and approve the decision to offer covered warrants, including the following contents:</w:t>
      </w:r>
    </w:p>
    <w:p w14:paraId="5642DF88" w14:textId="0916B5D6" w:rsidR="003F21D2" w:rsidRPr="00D108B0" w:rsidRDefault="0092357F" w:rsidP="00D108B0">
      <w:pPr>
        <w:numPr>
          <w:ilvl w:val="0"/>
          <w:numId w:val="10"/>
        </w:numPr>
        <w:pBdr>
          <w:top w:val="nil"/>
          <w:left w:val="nil"/>
          <w:bottom w:val="nil"/>
          <w:right w:val="nil"/>
          <w:between w:val="nil"/>
        </w:pBdr>
        <w:tabs>
          <w:tab w:val="left" w:pos="432"/>
          <w:tab w:val="left" w:pos="774"/>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Complete the necessary legal procedures and dossiers for ABS to participate in issuing covered warrant products, </w:t>
      </w:r>
      <w:r w:rsidR="00001B31">
        <w:rPr>
          <w:rFonts w:ascii="Arial" w:hAnsi="Arial" w:cs="Arial"/>
          <w:color w:val="010000"/>
          <w:sz w:val="20"/>
          <w:szCs w:val="20"/>
        </w:rPr>
        <w:t>following</w:t>
      </w:r>
      <w:r w:rsidRPr="00D108B0">
        <w:rPr>
          <w:rFonts w:ascii="Arial" w:hAnsi="Arial" w:cs="Arial"/>
          <w:color w:val="010000"/>
          <w:sz w:val="20"/>
          <w:szCs w:val="20"/>
        </w:rPr>
        <w:t xml:space="preserve"> the provisions of law and the general policy approved by the General Meeting of Shareholders;</w:t>
      </w:r>
    </w:p>
    <w:p w14:paraId="5E865A31" w14:textId="77777777" w:rsidR="003F21D2" w:rsidRPr="00D108B0" w:rsidRDefault="0092357F" w:rsidP="00D108B0">
      <w:pPr>
        <w:numPr>
          <w:ilvl w:val="0"/>
          <w:numId w:val="10"/>
        </w:numPr>
        <w:pBdr>
          <w:top w:val="nil"/>
          <w:left w:val="nil"/>
          <w:bottom w:val="nil"/>
          <w:right w:val="nil"/>
          <w:between w:val="nil"/>
        </w:pBdr>
        <w:tabs>
          <w:tab w:val="left" w:pos="432"/>
          <w:tab w:val="left" w:pos="849"/>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Decide on the contents related to each warrant offering: Type of warrants and method of exercising warrants; underlying securities used as the underlying assets of the warrant; Value of the offering, offering price, number of warrants registered for offering; Exercise price (Exercise index), offering registration price, conversion rate, multiplier (in case of warrants based on securities index); Warrant term, expected listing date; Other content related to the Company's warrants and/or warrant offering;</w:t>
      </w:r>
    </w:p>
    <w:p w14:paraId="633EF851" w14:textId="77777777" w:rsidR="003F21D2" w:rsidRPr="00D108B0" w:rsidRDefault="0092357F" w:rsidP="00D108B0">
      <w:pPr>
        <w:numPr>
          <w:ilvl w:val="0"/>
          <w:numId w:val="9"/>
        </w:numPr>
        <w:pBdr>
          <w:top w:val="nil"/>
          <w:left w:val="nil"/>
          <w:bottom w:val="nil"/>
          <w:right w:val="nil"/>
          <w:between w:val="nil"/>
        </w:pBdr>
        <w:tabs>
          <w:tab w:val="left" w:pos="432"/>
          <w:tab w:val="left" w:pos="551"/>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Approve the additional content of the Company's Charter on the rights of warrant owners: Supplement Article 5A in Chapter I (General Regulations) to regulate the issuance of covered warrants, including content about the rights of warrant owners. Specifically:</w:t>
      </w:r>
    </w:p>
    <w:p w14:paraId="01C9388F"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"Article 5A: Issuance of covered warrants </w:t>
      </w:r>
    </w:p>
    <w:p w14:paraId="1F8B8677" w14:textId="126A943E" w:rsidR="003F21D2" w:rsidRPr="00D108B0" w:rsidRDefault="00001B31" w:rsidP="00D108B0">
      <w:pPr>
        <w:numPr>
          <w:ilvl w:val="0"/>
          <w:numId w:val="11"/>
        </w:numPr>
        <w:pBdr>
          <w:top w:val="nil"/>
          <w:left w:val="nil"/>
          <w:bottom w:val="nil"/>
          <w:right w:val="nil"/>
          <w:between w:val="nil"/>
        </w:pBdr>
        <w:tabs>
          <w:tab w:val="left" w:pos="432"/>
          <w:tab w:val="left" w:pos="788"/>
        </w:tabs>
        <w:spacing w:after="120" w:line="360" w:lineRule="auto"/>
        <w:jc w:val="both"/>
        <w:rPr>
          <w:rFonts w:ascii="Arial" w:eastAsia="Arial" w:hAnsi="Arial" w:cs="Arial"/>
          <w:color w:val="010000"/>
          <w:sz w:val="20"/>
          <w:szCs w:val="20"/>
        </w:rPr>
      </w:pPr>
      <w:r>
        <w:rPr>
          <w:rFonts w:ascii="Arial" w:hAnsi="Arial" w:cs="Arial"/>
          <w:color w:val="010000"/>
          <w:sz w:val="20"/>
          <w:szCs w:val="20"/>
        </w:rPr>
        <w:t>Under</w:t>
      </w:r>
      <w:r w:rsidR="0092357F" w:rsidRPr="00D108B0">
        <w:rPr>
          <w:rFonts w:ascii="Arial" w:hAnsi="Arial" w:cs="Arial"/>
          <w:color w:val="010000"/>
          <w:sz w:val="20"/>
          <w:szCs w:val="20"/>
        </w:rPr>
        <w:t xml:space="preserve"> the provisions of law and approval of the State Securities Commission, the Company will issue covered warrants and implement all operations related to covered warrants.</w:t>
      </w:r>
    </w:p>
    <w:p w14:paraId="46B245C5" w14:textId="77777777" w:rsidR="003F21D2" w:rsidRPr="00D108B0" w:rsidRDefault="0092357F" w:rsidP="00D108B0">
      <w:pPr>
        <w:numPr>
          <w:ilvl w:val="0"/>
          <w:numId w:val="11"/>
        </w:numPr>
        <w:pBdr>
          <w:top w:val="nil"/>
          <w:left w:val="nil"/>
          <w:bottom w:val="nil"/>
          <w:right w:val="nil"/>
          <w:between w:val="nil"/>
        </w:pBdr>
        <w:tabs>
          <w:tab w:val="left" w:pos="432"/>
          <w:tab w:val="left" w:pos="813"/>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Covered warrants are securities with collateral issued by the Company, allowing the owner the rights to purchase (purchased warrant) or sell (sale warrant) the underlying securities for the Company at a predetermined price, at or before a predetermined time, or when receiving the difference amount between the exercise price and the underlying securities price at the time of exercising.</w:t>
      </w:r>
    </w:p>
    <w:p w14:paraId="402B6C6F" w14:textId="0AB73970" w:rsidR="003F21D2" w:rsidRPr="00D108B0" w:rsidRDefault="0092357F" w:rsidP="00D108B0">
      <w:pPr>
        <w:numPr>
          <w:ilvl w:val="0"/>
          <w:numId w:val="11"/>
        </w:numPr>
        <w:pBdr>
          <w:top w:val="nil"/>
          <w:left w:val="nil"/>
          <w:bottom w:val="nil"/>
          <w:right w:val="nil"/>
          <w:between w:val="nil"/>
        </w:pBdr>
        <w:tabs>
          <w:tab w:val="left" w:pos="432"/>
          <w:tab w:val="left" w:pos="888"/>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The warrant owners are </w:t>
      </w:r>
      <w:r w:rsidR="00001B31">
        <w:rPr>
          <w:rFonts w:ascii="Arial" w:hAnsi="Arial" w:cs="Arial"/>
          <w:color w:val="010000"/>
          <w:sz w:val="20"/>
          <w:szCs w:val="20"/>
        </w:rPr>
        <w:t>partially</w:t>
      </w:r>
      <w:r w:rsidRPr="00D108B0">
        <w:rPr>
          <w:rFonts w:ascii="Arial" w:hAnsi="Arial" w:cs="Arial"/>
          <w:color w:val="010000"/>
          <w:sz w:val="20"/>
          <w:szCs w:val="20"/>
        </w:rPr>
        <w:t xml:space="preserve"> secured creditors of the Company (excluding warrants that are not outstanding). In addition, warrant owners have the rights and obligations according to the provisions of the law and the Prospectus when offering warrants, including but not limited to the rights to receive payment in cash or transfer of the underlying securities; the rights of transfer, donate, inherit, pledge, mortgage,</w:t>
      </w:r>
      <w:r w:rsidR="008069BB" w:rsidRPr="00D108B0">
        <w:rPr>
          <w:rFonts w:ascii="Arial" w:hAnsi="Arial" w:cs="Arial"/>
          <w:color w:val="010000"/>
          <w:sz w:val="20"/>
          <w:szCs w:val="20"/>
        </w:rPr>
        <w:t>.</w:t>
      </w:r>
      <w:r w:rsidRPr="00D108B0">
        <w:rPr>
          <w:rFonts w:ascii="Arial" w:hAnsi="Arial" w:cs="Arial"/>
          <w:color w:val="010000"/>
          <w:sz w:val="20"/>
          <w:szCs w:val="20"/>
        </w:rPr>
        <w:t>..”</w:t>
      </w:r>
    </w:p>
    <w:p w14:paraId="5CEBBE4E" w14:textId="77777777" w:rsidR="003F21D2" w:rsidRPr="00D108B0" w:rsidRDefault="0092357F" w:rsidP="00D108B0">
      <w:pPr>
        <w:numPr>
          <w:ilvl w:val="0"/>
          <w:numId w:val="9"/>
        </w:numPr>
        <w:pBdr>
          <w:top w:val="nil"/>
          <w:left w:val="nil"/>
          <w:bottom w:val="nil"/>
          <w:right w:val="nil"/>
          <w:between w:val="nil"/>
        </w:pBdr>
        <w:tabs>
          <w:tab w:val="left" w:pos="432"/>
          <w:tab w:val="left" w:pos="539"/>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Approve the Report on activities in 2023 and orientation for 2024 of the Board of Directors</w:t>
      </w:r>
    </w:p>
    <w:p w14:paraId="5AF0AA53" w14:textId="77777777" w:rsidR="003F21D2" w:rsidRPr="00D108B0" w:rsidRDefault="0092357F" w:rsidP="00D108B0">
      <w:pPr>
        <w:numPr>
          <w:ilvl w:val="0"/>
          <w:numId w:val="9"/>
        </w:numPr>
        <w:pBdr>
          <w:top w:val="nil"/>
          <w:left w:val="nil"/>
          <w:bottom w:val="nil"/>
          <w:right w:val="nil"/>
          <w:between w:val="nil"/>
        </w:pBdr>
        <w:tabs>
          <w:tab w:val="left" w:pos="432"/>
          <w:tab w:val="left" w:pos="539"/>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Approve the expected remuneration and operating budget for the Board of Directors and Supervisory Board in 2024; </w:t>
      </w:r>
    </w:p>
    <w:p w14:paraId="5DC312E2" w14:textId="0BF0E09F" w:rsidR="003F21D2" w:rsidRPr="00D108B0" w:rsidRDefault="0092357F" w:rsidP="00D108B0">
      <w:pPr>
        <w:numPr>
          <w:ilvl w:val="0"/>
          <w:numId w:val="9"/>
        </w:numPr>
        <w:pBdr>
          <w:top w:val="nil"/>
          <w:left w:val="nil"/>
          <w:bottom w:val="nil"/>
          <w:right w:val="nil"/>
          <w:between w:val="nil"/>
        </w:pBdr>
        <w:tabs>
          <w:tab w:val="left" w:pos="432"/>
          <w:tab w:val="left" w:pos="539"/>
          <w:tab w:val="left" w:pos="884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Approve the Proposal on appropriation for funds and </w:t>
      </w:r>
      <w:r w:rsidR="00001B31">
        <w:rPr>
          <w:rFonts w:ascii="Arial" w:hAnsi="Arial" w:cs="Arial"/>
          <w:color w:val="010000"/>
          <w:sz w:val="20"/>
          <w:szCs w:val="20"/>
        </w:rPr>
        <w:t>distribution</w:t>
      </w:r>
      <w:r w:rsidRPr="00D108B0">
        <w:rPr>
          <w:rFonts w:ascii="Arial" w:hAnsi="Arial" w:cs="Arial"/>
          <w:color w:val="010000"/>
          <w:sz w:val="20"/>
          <w:szCs w:val="20"/>
        </w:rPr>
        <w:t xml:space="preserve"> of profit after tax in 2023;</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2"/>
        <w:gridCol w:w="5549"/>
        <w:gridCol w:w="961"/>
        <w:gridCol w:w="1885"/>
      </w:tblGrid>
      <w:tr w:rsidR="003F21D2" w:rsidRPr="00D108B0" w14:paraId="1120A28C" w14:textId="77777777" w:rsidTr="008069BB">
        <w:tc>
          <w:tcPr>
            <w:tcW w:w="354" w:type="pct"/>
            <w:shd w:val="clear" w:color="auto" w:fill="auto"/>
            <w:tcMar>
              <w:top w:w="0" w:type="dxa"/>
              <w:bottom w:w="0" w:type="dxa"/>
            </w:tcMar>
            <w:vAlign w:val="center"/>
          </w:tcPr>
          <w:p w14:paraId="1FB8550D" w14:textId="77777777" w:rsidR="003F21D2" w:rsidRPr="00D108B0" w:rsidRDefault="0092357F" w:rsidP="00001B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No.</w:t>
            </w:r>
          </w:p>
        </w:tc>
        <w:tc>
          <w:tcPr>
            <w:tcW w:w="3086" w:type="pct"/>
            <w:shd w:val="clear" w:color="auto" w:fill="auto"/>
            <w:tcMar>
              <w:top w:w="0" w:type="dxa"/>
              <w:bottom w:w="0" w:type="dxa"/>
            </w:tcMar>
            <w:vAlign w:val="center"/>
          </w:tcPr>
          <w:p w14:paraId="7DA38B3E" w14:textId="77777777" w:rsidR="003F21D2" w:rsidRPr="00D108B0" w:rsidRDefault="0092357F" w:rsidP="00001B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Target</w:t>
            </w:r>
          </w:p>
        </w:tc>
        <w:tc>
          <w:tcPr>
            <w:tcW w:w="541" w:type="pct"/>
            <w:shd w:val="clear" w:color="auto" w:fill="auto"/>
            <w:tcMar>
              <w:top w:w="0" w:type="dxa"/>
              <w:bottom w:w="0" w:type="dxa"/>
            </w:tcMar>
            <w:vAlign w:val="center"/>
          </w:tcPr>
          <w:p w14:paraId="0621BA38"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Unit</w:t>
            </w:r>
          </w:p>
        </w:tc>
        <w:tc>
          <w:tcPr>
            <w:tcW w:w="1019" w:type="pct"/>
            <w:shd w:val="clear" w:color="auto" w:fill="auto"/>
            <w:tcMar>
              <w:top w:w="0" w:type="dxa"/>
              <w:bottom w:w="0" w:type="dxa"/>
            </w:tcMar>
            <w:vAlign w:val="center"/>
          </w:tcPr>
          <w:p w14:paraId="56F1B103"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Amount</w:t>
            </w:r>
          </w:p>
        </w:tc>
      </w:tr>
      <w:tr w:rsidR="003F21D2" w:rsidRPr="00D108B0" w14:paraId="3D494C95" w14:textId="77777777" w:rsidTr="008069BB">
        <w:tc>
          <w:tcPr>
            <w:tcW w:w="354" w:type="pct"/>
            <w:shd w:val="clear" w:color="auto" w:fill="auto"/>
            <w:tcMar>
              <w:top w:w="0" w:type="dxa"/>
              <w:bottom w:w="0" w:type="dxa"/>
            </w:tcMar>
            <w:vAlign w:val="center"/>
          </w:tcPr>
          <w:p w14:paraId="2C08A243" w14:textId="77777777" w:rsidR="003F21D2" w:rsidRPr="00D108B0" w:rsidRDefault="0092357F" w:rsidP="00001B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w:t>
            </w:r>
          </w:p>
        </w:tc>
        <w:tc>
          <w:tcPr>
            <w:tcW w:w="3086" w:type="pct"/>
            <w:shd w:val="clear" w:color="auto" w:fill="auto"/>
            <w:tcMar>
              <w:top w:w="0" w:type="dxa"/>
              <w:bottom w:w="0" w:type="dxa"/>
            </w:tcMar>
            <w:vAlign w:val="center"/>
          </w:tcPr>
          <w:p w14:paraId="6245B02A" w14:textId="77777777" w:rsidR="003F21D2" w:rsidRPr="00D108B0" w:rsidRDefault="0092357F" w:rsidP="00D108B0">
            <w:pPr>
              <w:pBdr>
                <w:top w:val="nil"/>
                <w:left w:val="nil"/>
                <w:bottom w:val="nil"/>
                <w:right w:val="nil"/>
                <w:between w:val="nil"/>
              </w:pBdr>
              <w:tabs>
                <w:tab w:val="left" w:pos="432"/>
                <w:tab w:val="left" w:pos="5078"/>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Profit before tax in 2023</w:t>
            </w:r>
            <w:r w:rsidRPr="00D108B0">
              <w:rPr>
                <w:rFonts w:ascii="Arial" w:hAnsi="Arial" w:cs="Arial"/>
                <w:color w:val="010000"/>
                <w:sz w:val="20"/>
                <w:szCs w:val="20"/>
              </w:rPr>
              <w:tab/>
            </w:r>
          </w:p>
        </w:tc>
        <w:tc>
          <w:tcPr>
            <w:tcW w:w="541" w:type="pct"/>
            <w:shd w:val="clear" w:color="auto" w:fill="auto"/>
            <w:tcMar>
              <w:top w:w="0" w:type="dxa"/>
              <w:bottom w:w="0" w:type="dxa"/>
            </w:tcMar>
            <w:vAlign w:val="center"/>
          </w:tcPr>
          <w:p w14:paraId="26843492"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VND</w:t>
            </w:r>
          </w:p>
        </w:tc>
        <w:tc>
          <w:tcPr>
            <w:tcW w:w="1019" w:type="pct"/>
            <w:shd w:val="clear" w:color="auto" w:fill="auto"/>
            <w:tcMar>
              <w:top w:w="0" w:type="dxa"/>
              <w:bottom w:w="0" w:type="dxa"/>
            </w:tcMar>
            <w:vAlign w:val="center"/>
          </w:tcPr>
          <w:p w14:paraId="38E17B70"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93,964,712,743</w:t>
            </w:r>
          </w:p>
        </w:tc>
      </w:tr>
      <w:tr w:rsidR="003F21D2" w:rsidRPr="00D108B0" w14:paraId="7880533B" w14:textId="77777777" w:rsidTr="008069BB">
        <w:tc>
          <w:tcPr>
            <w:tcW w:w="354" w:type="pct"/>
            <w:shd w:val="clear" w:color="auto" w:fill="auto"/>
            <w:tcMar>
              <w:top w:w="0" w:type="dxa"/>
              <w:bottom w:w="0" w:type="dxa"/>
            </w:tcMar>
            <w:vAlign w:val="center"/>
          </w:tcPr>
          <w:p w14:paraId="400BC240" w14:textId="77777777" w:rsidR="003F21D2" w:rsidRPr="00D108B0" w:rsidRDefault="0092357F" w:rsidP="00001B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2</w:t>
            </w:r>
          </w:p>
        </w:tc>
        <w:tc>
          <w:tcPr>
            <w:tcW w:w="3086" w:type="pct"/>
            <w:shd w:val="clear" w:color="auto" w:fill="auto"/>
            <w:tcMar>
              <w:top w:w="0" w:type="dxa"/>
              <w:bottom w:w="0" w:type="dxa"/>
            </w:tcMar>
            <w:vAlign w:val="center"/>
          </w:tcPr>
          <w:p w14:paraId="1E27EE17" w14:textId="77777777" w:rsidR="003F21D2" w:rsidRPr="00D108B0" w:rsidRDefault="0092357F" w:rsidP="00D108B0">
            <w:pPr>
              <w:pBdr>
                <w:top w:val="nil"/>
                <w:left w:val="nil"/>
                <w:bottom w:val="nil"/>
                <w:right w:val="nil"/>
                <w:between w:val="nil"/>
              </w:pBdr>
              <w:tabs>
                <w:tab w:val="left" w:pos="432"/>
                <w:tab w:val="left" w:pos="4291"/>
                <w:tab w:val="left" w:pos="5266"/>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Current corporate income tax expense in 2023</w:t>
            </w:r>
          </w:p>
        </w:tc>
        <w:tc>
          <w:tcPr>
            <w:tcW w:w="541" w:type="pct"/>
            <w:shd w:val="clear" w:color="auto" w:fill="auto"/>
            <w:tcMar>
              <w:top w:w="0" w:type="dxa"/>
              <w:bottom w:w="0" w:type="dxa"/>
            </w:tcMar>
            <w:vAlign w:val="center"/>
          </w:tcPr>
          <w:p w14:paraId="7CE59DDA"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VND</w:t>
            </w:r>
          </w:p>
        </w:tc>
        <w:tc>
          <w:tcPr>
            <w:tcW w:w="1019" w:type="pct"/>
            <w:shd w:val="clear" w:color="auto" w:fill="auto"/>
            <w:tcMar>
              <w:top w:w="0" w:type="dxa"/>
              <w:bottom w:w="0" w:type="dxa"/>
            </w:tcMar>
            <w:vAlign w:val="center"/>
          </w:tcPr>
          <w:p w14:paraId="0FE5A890"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20,110,551,774</w:t>
            </w:r>
          </w:p>
        </w:tc>
      </w:tr>
      <w:tr w:rsidR="003F21D2" w:rsidRPr="00D108B0" w14:paraId="1CB37A79" w14:textId="77777777" w:rsidTr="008069BB">
        <w:tc>
          <w:tcPr>
            <w:tcW w:w="354" w:type="pct"/>
            <w:shd w:val="clear" w:color="auto" w:fill="auto"/>
            <w:tcMar>
              <w:top w:w="0" w:type="dxa"/>
              <w:bottom w:w="0" w:type="dxa"/>
            </w:tcMar>
            <w:vAlign w:val="center"/>
          </w:tcPr>
          <w:p w14:paraId="6E06041A" w14:textId="77777777" w:rsidR="003F21D2" w:rsidRPr="00D108B0" w:rsidRDefault="0092357F" w:rsidP="00001B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lastRenderedPageBreak/>
              <w:t>3</w:t>
            </w:r>
          </w:p>
        </w:tc>
        <w:tc>
          <w:tcPr>
            <w:tcW w:w="3086" w:type="pct"/>
            <w:shd w:val="clear" w:color="auto" w:fill="auto"/>
            <w:tcMar>
              <w:top w:w="0" w:type="dxa"/>
              <w:bottom w:w="0" w:type="dxa"/>
            </w:tcMar>
            <w:vAlign w:val="center"/>
          </w:tcPr>
          <w:p w14:paraId="77D85B71" w14:textId="77777777" w:rsidR="003F21D2" w:rsidRPr="00D108B0" w:rsidRDefault="0092357F" w:rsidP="00D108B0">
            <w:pPr>
              <w:pBdr>
                <w:top w:val="nil"/>
                <w:left w:val="nil"/>
                <w:bottom w:val="nil"/>
                <w:right w:val="nil"/>
                <w:between w:val="nil"/>
              </w:pBdr>
              <w:tabs>
                <w:tab w:val="left" w:pos="432"/>
                <w:tab w:val="left" w:pos="4075"/>
                <w:tab w:val="left" w:pos="4536"/>
                <w:tab w:val="left" w:pos="5275"/>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Profit after tax in 2023 </w:t>
            </w:r>
          </w:p>
        </w:tc>
        <w:tc>
          <w:tcPr>
            <w:tcW w:w="541" w:type="pct"/>
            <w:shd w:val="clear" w:color="auto" w:fill="auto"/>
            <w:tcMar>
              <w:top w:w="0" w:type="dxa"/>
              <w:bottom w:w="0" w:type="dxa"/>
            </w:tcMar>
            <w:vAlign w:val="center"/>
          </w:tcPr>
          <w:p w14:paraId="423903F3" w14:textId="3E5839CD"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VND</w:t>
            </w:r>
          </w:p>
        </w:tc>
        <w:tc>
          <w:tcPr>
            <w:tcW w:w="1019" w:type="pct"/>
            <w:shd w:val="clear" w:color="auto" w:fill="auto"/>
            <w:tcMar>
              <w:top w:w="0" w:type="dxa"/>
              <w:bottom w:w="0" w:type="dxa"/>
            </w:tcMar>
            <w:vAlign w:val="center"/>
          </w:tcPr>
          <w:p w14:paraId="20594B89"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73,854,160,969</w:t>
            </w:r>
          </w:p>
        </w:tc>
      </w:tr>
      <w:tr w:rsidR="003F21D2" w:rsidRPr="00D108B0" w14:paraId="2C4F2E0D" w14:textId="77777777" w:rsidTr="008069BB">
        <w:tc>
          <w:tcPr>
            <w:tcW w:w="354" w:type="pct"/>
            <w:shd w:val="clear" w:color="auto" w:fill="auto"/>
            <w:tcMar>
              <w:top w:w="0" w:type="dxa"/>
              <w:bottom w:w="0" w:type="dxa"/>
            </w:tcMar>
            <w:vAlign w:val="center"/>
          </w:tcPr>
          <w:p w14:paraId="2C6E342C" w14:textId="77777777" w:rsidR="003F21D2" w:rsidRPr="00D108B0" w:rsidRDefault="0092357F" w:rsidP="00001B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4</w:t>
            </w:r>
          </w:p>
        </w:tc>
        <w:tc>
          <w:tcPr>
            <w:tcW w:w="3086" w:type="pct"/>
            <w:shd w:val="clear" w:color="auto" w:fill="auto"/>
            <w:tcMar>
              <w:top w:w="0" w:type="dxa"/>
              <w:bottom w:w="0" w:type="dxa"/>
            </w:tcMar>
            <w:vAlign w:val="center"/>
          </w:tcPr>
          <w:p w14:paraId="1AD44903"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Expected appropriation for funds</w:t>
            </w:r>
          </w:p>
        </w:tc>
        <w:tc>
          <w:tcPr>
            <w:tcW w:w="541" w:type="pct"/>
            <w:shd w:val="clear" w:color="auto" w:fill="auto"/>
            <w:tcMar>
              <w:top w:w="0" w:type="dxa"/>
              <w:bottom w:w="0" w:type="dxa"/>
            </w:tcMar>
            <w:vAlign w:val="center"/>
          </w:tcPr>
          <w:p w14:paraId="5D01C770"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VND</w:t>
            </w:r>
          </w:p>
        </w:tc>
        <w:tc>
          <w:tcPr>
            <w:tcW w:w="1019" w:type="pct"/>
            <w:shd w:val="clear" w:color="auto" w:fill="auto"/>
            <w:tcMar>
              <w:top w:w="0" w:type="dxa"/>
              <w:bottom w:w="0" w:type="dxa"/>
            </w:tcMar>
            <w:vAlign w:val="center"/>
          </w:tcPr>
          <w:p w14:paraId="284CFB3D"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1,477,083,219</w:t>
            </w:r>
          </w:p>
        </w:tc>
      </w:tr>
      <w:tr w:rsidR="003F21D2" w:rsidRPr="00D108B0" w14:paraId="0192B097" w14:textId="77777777" w:rsidTr="008069BB">
        <w:tc>
          <w:tcPr>
            <w:tcW w:w="354" w:type="pct"/>
            <w:shd w:val="clear" w:color="auto" w:fill="auto"/>
            <w:tcMar>
              <w:top w:w="0" w:type="dxa"/>
              <w:bottom w:w="0" w:type="dxa"/>
            </w:tcMar>
            <w:vAlign w:val="center"/>
          </w:tcPr>
          <w:p w14:paraId="74A668DC" w14:textId="77777777" w:rsidR="003F21D2" w:rsidRPr="00D108B0" w:rsidRDefault="003F21D2" w:rsidP="00001B31">
            <w:pPr>
              <w:tabs>
                <w:tab w:val="left" w:pos="432"/>
              </w:tabs>
              <w:spacing w:after="120" w:line="360" w:lineRule="auto"/>
              <w:jc w:val="center"/>
              <w:rPr>
                <w:rFonts w:ascii="Arial" w:eastAsia="Arial" w:hAnsi="Arial" w:cs="Arial"/>
                <w:color w:val="010000"/>
                <w:sz w:val="20"/>
                <w:szCs w:val="20"/>
              </w:rPr>
            </w:pPr>
          </w:p>
        </w:tc>
        <w:tc>
          <w:tcPr>
            <w:tcW w:w="3086" w:type="pct"/>
            <w:shd w:val="clear" w:color="auto" w:fill="auto"/>
            <w:tcMar>
              <w:top w:w="0" w:type="dxa"/>
              <w:bottom w:w="0" w:type="dxa"/>
            </w:tcMar>
            <w:vAlign w:val="center"/>
          </w:tcPr>
          <w:p w14:paraId="2F11AC58" w14:textId="77777777" w:rsidR="003F21D2" w:rsidRPr="00D108B0" w:rsidRDefault="0092357F" w:rsidP="00D108B0">
            <w:pPr>
              <w:pBdr>
                <w:top w:val="nil"/>
                <w:left w:val="nil"/>
                <w:bottom w:val="nil"/>
                <w:right w:val="nil"/>
                <w:between w:val="nil"/>
              </w:pBdr>
              <w:tabs>
                <w:tab w:val="left" w:pos="432"/>
                <w:tab w:val="left" w:pos="4858"/>
                <w:tab w:val="left" w:pos="5358"/>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Bonus and welfare fund</w:t>
            </w:r>
          </w:p>
        </w:tc>
        <w:tc>
          <w:tcPr>
            <w:tcW w:w="541" w:type="pct"/>
            <w:shd w:val="clear" w:color="auto" w:fill="auto"/>
            <w:tcMar>
              <w:top w:w="0" w:type="dxa"/>
              <w:bottom w:w="0" w:type="dxa"/>
            </w:tcMar>
            <w:vAlign w:val="center"/>
          </w:tcPr>
          <w:p w14:paraId="540D7F83"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VND</w:t>
            </w:r>
          </w:p>
        </w:tc>
        <w:tc>
          <w:tcPr>
            <w:tcW w:w="1019" w:type="pct"/>
            <w:shd w:val="clear" w:color="auto" w:fill="auto"/>
            <w:tcMar>
              <w:top w:w="0" w:type="dxa"/>
              <w:bottom w:w="0" w:type="dxa"/>
            </w:tcMar>
            <w:vAlign w:val="center"/>
          </w:tcPr>
          <w:p w14:paraId="24E1B2BD"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1,477,083,219</w:t>
            </w:r>
          </w:p>
        </w:tc>
      </w:tr>
      <w:tr w:rsidR="003F21D2" w:rsidRPr="00D108B0" w14:paraId="1D5467E7" w14:textId="77777777" w:rsidTr="008069BB">
        <w:tc>
          <w:tcPr>
            <w:tcW w:w="354" w:type="pct"/>
            <w:shd w:val="clear" w:color="auto" w:fill="auto"/>
            <w:tcMar>
              <w:top w:w="0" w:type="dxa"/>
              <w:bottom w:w="0" w:type="dxa"/>
            </w:tcMar>
            <w:vAlign w:val="center"/>
          </w:tcPr>
          <w:p w14:paraId="738D3F9C" w14:textId="77777777" w:rsidR="003F21D2" w:rsidRPr="00D108B0" w:rsidRDefault="0092357F" w:rsidP="00001B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5</w:t>
            </w:r>
          </w:p>
        </w:tc>
        <w:tc>
          <w:tcPr>
            <w:tcW w:w="3086" w:type="pct"/>
            <w:shd w:val="clear" w:color="auto" w:fill="auto"/>
            <w:tcMar>
              <w:top w:w="0" w:type="dxa"/>
              <w:bottom w:w="0" w:type="dxa"/>
            </w:tcMar>
            <w:vAlign w:val="center"/>
          </w:tcPr>
          <w:p w14:paraId="0CCE2AB4" w14:textId="77777777" w:rsidR="003F21D2" w:rsidRPr="00D108B0" w:rsidRDefault="0092357F" w:rsidP="00D108B0">
            <w:pPr>
              <w:pBdr>
                <w:top w:val="nil"/>
                <w:left w:val="nil"/>
                <w:bottom w:val="nil"/>
                <w:right w:val="nil"/>
                <w:between w:val="nil"/>
              </w:pBdr>
              <w:tabs>
                <w:tab w:val="left" w:pos="432"/>
                <w:tab w:val="left" w:pos="4459"/>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Profit after appropriation for funds</w:t>
            </w:r>
          </w:p>
        </w:tc>
        <w:tc>
          <w:tcPr>
            <w:tcW w:w="541" w:type="pct"/>
            <w:shd w:val="clear" w:color="auto" w:fill="auto"/>
            <w:tcMar>
              <w:top w:w="0" w:type="dxa"/>
              <w:bottom w:w="0" w:type="dxa"/>
            </w:tcMar>
            <w:vAlign w:val="center"/>
          </w:tcPr>
          <w:p w14:paraId="5C48F11D"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VND</w:t>
            </w:r>
          </w:p>
        </w:tc>
        <w:tc>
          <w:tcPr>
            <w:tcW w:w="1019" w:type="pct"/>
            <w:shd w:val="clear" w:color="auto" w:fill="auto"/>
            <w:tcMar>
              <w:top w:w="0" w:type="dxa"/>
              <w:bottom w:w="0" w:type="dxa"/>
            </w:tcMar>
            <w:vAlign w:val="center"/>
          </w:tcPr>
          <w:p w14:paraId="7556C870"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72,377,077,750</w:t>
            </w:r>
          </w:p>
        </w:tc>
      </w:tr>
      <w:tr w:rsidR="003F21D2" w:rsidRPr="00D108B0" w14:paraId="3D1962AE" w14:textId="77777777" w:rsidTr="008069BB">
        <w:tc>
          <w:tcPr>
            <w:tcW w:w="354" w:type="pct"/>
            <w:shd w:val="clear" w:color="auto" w:fill="auto"/>
            <w:tcMar>
              <w:top w:w="0" w:type="dxa"/>
              <w:bottom w:w="0" w:type="dxa"/>
            </w:tcMar>
            <w:vAlign w:val="center"/>
          </w:tcPr>
          <w:p w14:paraId="4A22BC18" w14:textId="77777777" w:rsidR="003F21D2" w:rsidRPr="00D108B0" w:rsidRDefault="0092357F" w:rsidP="00001B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6</w:t>
            </w:r>
          </w:p>
        </w:tc>
        <w:tc>
          <w:tcPr>
            <w:tcW w:w="3086" w:type="pct"/>
            <w:shd w:val="clear" w:color="auto" w:fill="auto"/>
            <w:tcMar>
              <w:top w:w="0" w:type="dxa"/>
              <w:bottom w:w="0" w:type="dxa"/>
            </w:tcMar>
            <w:vAlign w:val="center"/>
          </w:tcPr>
          <w:p w14:paraId="3196C0E2"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Undistributed profit transferred from the previous year</w:t>
            </w:r>
          </w:p>
        </w:tc>
        <w:tc>
          <w:tcPr>
            <w:tcW w:w="541" w:type="pct"/>
            <w:shd w:val="clear" w:color="auto" w:fill="auto"/>
            <w:tcMar>
              <w:top w:w="0" w:type="dxa"/>
              <w:bottom w:w="0" w:type="dxa"/>
            </w:tcMar>
            <w:vAlign w:val="center"/>
          </w:tcPr>
          <w:p w14:paraId="7F72619C"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VND</w:t>
            </w:r>
          </w:p>
        </w:tc>
        <w:tc>
          <w:tcPr>
            <w:tcW w:w="1019" w:type="pct"/>
            <w:shd w:val="clear" w:color="auto" w:fill="auto"/>
            <w:tcMar>
              <w:top w:w="0" w:type="dxa"/>
              <w:bottom w:w="0" w:type="dxa"/>
            </w:tcMar>
            <w:vAlign w:val="center"/>
          </w:tcPr>
          <w:p w14:paraId="621790C3"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211,673,502,913</w:t>
            </w:r>
          </w:p>
        </w:tc>
      </w:tr>
      <w:tr w:rsidR="003F21D2" w:rsidRPr="00D108B0" w14:paraId="52981817" w14:textId="77777777" w:rsidTr="008069BB">
        <w:tc>
          <w:tcPr>
            <w:tcW w:w="354" w:type="pct"/>
            <w:shd w:val="clear" w:color="auto" w:fill="auto"/>
            <w:tcMar>
              <w:top w:w="0" w:type="dxa"/>
              <w:bottom w:w="0" w:type="dxa"/>
            </w:tcMar>
            <w:vAlign w:val="center"/>
          </w:tcPr>
          <w:p w14:paraId="11EB7EE3" w14:textId="77777777" w:rsidR="003F21D2" w:rsidRPr="00D108B0" w:rsidRDefault="0092357F" w:rsidP="00001B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7</w:t>
            </w:r>
          </w:p>
        </w:tc>
        <w:tc>
          <w:tcPr>
            <w:tcW w:w="3086" w:type="pct"/>
            <w:shd w:val="clear" w:color="auto" w:fill="auto"/>
            <w:tcMar>
              <w:top w:w="0" w:type="dxa"/>
              <w:bottom w:w="0" w:type="dxa"/>
            </w:tcMar>
            <w:vAlign w:val="center"/>
          </w:tcPr>
          <w:p w14:paraId="126F7D7E"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Undistributed profit after appropriation for funds (7=5+6)</w:t>
            </w:r>
          </w:p>
        </w:tc>
        <w:tc>
          <w:tcPr>
            <w:tcW w:w="541" w:type="pct"/>
            <w:shd w:val="clear" w:color="auto" w:fill="auto"/>
            <w:tcMar>
              <w:top w:w="0" w:type="dxa"/>
              <w:bottom w:w="0" w:type="dxa"/>
            </w:tcMar>
            <w:vAlign w:val="center"/>
          </w:tcPr>
          <w:p w14:paraId="5A2E18FF"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VND</w:t>
            </w:r>
          </w:p>
        </w:tc>
        <w:tc>
          <w:tcPr>
            <w:tcW w:w="1019" w:type="pct"/>
            <w:shd w:val="clear" w:color="auto" w:fill="auto"/>
            <w:tcMar>
              <w:top w:w="0" w:type="dxa"/>
              <w:bottom w:w="0" w:type="dxa"/>
            </w:tcMar>
            <w:vAlign w:val="center"/>
          </w:tcPr>
          <w:p w14:paraId="3581E0C1"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284,050,580,662</w:t>
            </w:r>
          </w:p>
        </w:tc>
      </w:tr>
      <w:tr w:rsidR="003F21D2" w:rsidRPr="00D108B0" w14:paraId="7E07EE33" w14:textId="77777777" w:rsidTr="008069BB">
        <w:tc>
          <w:tcPr>
            <w:tcW w:w="354" w:type="pct"/>
            <w:shd w:val="clear" w:color="auto" w:fill="auto"/>
            <w:tcMar>
              <w:top w:w="0" w:type="dxa"/>
              <w:bottom w:w="0" w:type="dxa"/>
            </w:tcMar>
            <w:vAlign w:val="center"/>
          </w:tcPr>
          <w:p w14:paraId="2FE10B3D" w14:textId="77777777" w:rsidR="003F21D2" w:rsidRPr="00D108B0" w:rsidRDefault="0092357F" w:rsidP="00001B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8</w:t>
            </w:r>
          </w:p>
        </w:tc>
        <w:tc>
          <w:tcPr>
            <w:tcW w:w="3086" w:type="pct"/>
            <w:shd w:val="clear" w:color="auto" w:fill="auto"/>
            <w:tcMar>
              <w:top w:w="0" w:type="dxa"/>
              <w:bottom w:w="0" w:type="dxa"/>
            </w:tcMar>
            <w:vAlign w:val="center"/>
          </w:tcPr>
          <w:p w14:paraId="6778F7AD" w14:textId="77777777" w:rsidR="003F21D2" w:rsidRPr="00D108B0" w:rsidRDefault="0092357F" w:rsidP="00D108B0">
            <w:pPr>
              <w:pBdr>
                <w:top w:val="nil"/>
                <w:left w:val="nil"/>
                <w:bottom w:val="nil"/>
                <w:right w:val="nil"/>
                <w:between w:val="nil"/>
              </w:pBdr>
              <w:tabs>
                <w:tab w:val="left" w:pos="432"/>
                <w:tab w:val="left" w:pos="3749"/>
                <w:tab w:val="left" w:pos="3773"/>
                <w:tab w:val="left" w:pos="5102"/>
                <w:tab w:val="left" w:pos="5285"/>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Owner's capital contribution as of December 31, 2023</w:t>
            </w:r>
            <w:r w:rsidRPr="00D108B0">
              <w:rPr>
                <w:rFonts w:ascii="Arial" w:hAnsi="Arial" w:cs="Arial"/>
                <w:color w:val="010000"/>
                <w:sz w:val="20"/>
                <w:szCs w:val="20"/>
              </w:rPr>
              <w:tab/>
            </w:r>
          </w:p>
        </w:tc>
        <w:tc>
          <w:tcPr>
            <w:tcW w:w="541" w:type="pct"/>
            <w:shd w:val="clear" w:color="auto" w:fill="auto"/>
            <w:tcMar>
              <w:top w:w="0" w:type="dxa"/>
              <w:bottom w:w="0" w:type="dxa"/>
            </w:tcMar>
            <w:vAlign w:val="center"/>
          </w:tcPr>
          <w:p w14:paraId="26C2A3DB"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VND</w:t>
            </w:r>
          </w:p>
        </w:tc>
        <w:tc>
          <w:tcPr>
            <w:tcW w:w="1019" w:type="pct"/>
            <w:shd w:val="clear" w:color="auto" w:fill="auto"/>
            <w:tcMar>
              <w:top w:w="0" w:type="dxa"/>
              <w:bottom w:w="0" w:type="dxa"/>
            </w:tcMar>
            <w:vAlign w:val="center"/>
          </w:tcPr>
          <w:p w14:paraId="1414D3A4"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1,011,500,000,000</w:t>
            </w:r>
          </w:p>
        </w:tc>
      </w:tr>
      <w:tr w:rsidR="003F21D2" w:rsidRPr="00D108B0" w14:paraId="49D625C7" w14:textId="77777777" w:rsidTr="008069BB">
        <w:tc>
          <w:tcPr>
            <w:tcW w:w="354" w:type="pct"/>
            <w:shd w:val="clear" w:color="auto" w:fill="auto"/>
            <w:tcMar>
              <w:top w:w="0" w:type="dxa"/>
              <w:bottom w:w="0" w:type="dxa"/>
            </w:tcMar>
            <w:vAlign w:val="center"/>
          </w:tcPr>
          <w:p w14:paraId="114A2081" w14:textId="77777777" w:rsidR="003F21D2" w:rsidRPr="00D108B0" w:rsidRDefault="0092357F" w:rsidP="00001B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9</w:t>
            </w:r>
          </w:p>
        </w:tc>
        <w:tc>
          <w:tcPr>
            <w:tcW w:w="3086" w:type="pct"/>
            <w:shd w:val="clear" w:color="auto" w:fill="auto"/>
            <w:tcMar>
              <w:top w:w="0" w:type="dxa"/>
              <w:bottom w:w="0" w:type="dxa"/>
            </w:tcMar>
            <w:vAlign w:val="center"/>
          </w:tcPr>
          <w:p w14:paraId="63CD9FA5" w14:textId="77777777" w:rsidR="003F21D2" w:rsidRPr="00D108B0" w:rsidRDefault="0092357F" w:rsidP="00D108B0">
            <w:pPr>
              <w:pBdr>
                <w:top w:val="nil"/>
                <w:left w:val="nil"/>
                <w:bottom w:val="nil"/>
                <w:right w:val="nil"/>
                <w:between w:val="nil"/>
              </w:pBdr>
              <w:tabs>
                <w:tab w:val="left" w:pos="432"/>
                <w:tab w:val="left" w:pos="4219"/>
                <w:tab w:val="left" w:pos="4709"/>
                <w:tab w:val="left" w:pos="4738"/>
                <w:tab w:val="left" w:pos="5294"/>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Rate of increase in share capital from the source of owners’ equity (after public offering)</w:t>
            </w:r>
          </w:p>
        </w:tc>
        <w:tc>
          <w:tcPr>
            <w:tcW w:w="541" w:type="pct"/>
            <w:shd w:val="clear" w:color="auto" w:fill="auto"/>
            <w:tcMar>
              <w:top w:w="0" w:type="dxa"/>
              <w:bottom w:w="0" w:type="dxa"/>
            </w:tcMar>
            <w:vAlign w:val="center"/>
          </w:tcPr>
          <w:p w14:paraId="62727247"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VND</w:t>
            </w:r>
          </w:p>
        </w:tc>
        <w:tc>
          <w:tcPr>
            <w:tcW w:w="1019" w:type="pct"/>
            <w:shd w:val="clear" w:color="auto" w:fill="auto"/>
            <w:tcMar>
              <w:top w:w="0" w:type="dxa"/>
              <w:bottom w:w="0" w:type="dxa"/>
            </w:tcMar>
            <w:vAlign w:val="center"/>
          </w:tcPr>
          <w:p w14:paraId="5B96F8DD"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10%</w:t>
            </w:r>
          </w:p>
        </w:tc>
      </w:tr>
      <w:tr w:rsidR="003F21D2" w:rsidRPr="00D108B0" w14:paraId="3D94CA76" w14:textId="77777777" w:rsidTr="008069BB">
        <w:tc>
          <w:tcPr>
            <w:tcW w:w="354" w:type="pct"/>
            <w:shd w:val="clear" w:color="auto" w:fill="auto"/>
            <w:tcMar>
              <w:top w:w="0" w:type="dxa"/>
              <w:bottom w:w="0" w:type="dxa"/>
            </w:tcMar>
            <w:vAlign w:val="center"/>
          </w:tcPr>
          <w:p w14:paraId="377427EC" w14:textId="77777777" w:rsidR="003F21D2" w:rsidRPr="00D108B0" w:rsidRDefault="0092357F" w:rsidP="00001B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10</w:t>
            </w:r>
          </w:p>
        </w:tc>
        <w:tc>
          <w:tcPr>
            <w:tcW w:w="3086" w:type="pct"/>
            <w:shd w:val="clear" w:color="auto" w:fill="auto"/>
            <w:tcMar>
              <w:top w:w="0" w:type="dxa"/>
              <w:bottom w:w="0" w:type="dxa"/>
            </w:tcMar>
            <w:vAlign w:val="center"/>
          </w:tcPr>
          <w:p w14:paraId="7E2C6066"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Increase in share capital from the source of owners’ equi</w:t>
            </w:r>
            <w:bookmarkStart w:id="0" w:name="_GoBack"/>
            <w:bookmarkEnd w:id="0"/>
            <w:r w:rsidRPr="00D108B0">
              <w:rPr>
                <w:rFonts w:ascii="Arial" w:hAnsi="Arial" w:cs="Arial"/>
                <w:color w:val="010000"/>
                <w:sz w:val="20"/>
                <w:szCs w:val="20"/>
              </w:rPr>
              <w:t>ty (expected)</w:t>
            </w:r>
          </w:p>
        </w:tc>
        <w:tc>
          <w:tcPr>
            <w:tcW w:w="541" w:type="pct"/>
            <w:shd w:val="clear" w:color="auto" w:fill="auto"/>
            <w:tcMar>
              <w:top w:w="0" w:type="dxa"/>
              <w:bottom w:w="0" w:type="dxa"/>
            </w:tcMar>
            <w:vAlign w:val="center"/>
          </w:tcPr>
          <w:p w14:paraId="077B16D4" w14:textId="77777777" w:rsidR="003F21D2" w:rsidRPr="00D108B0" w:rsidRDefault="0092357F" w:rsidP="002D1E63">
            <w:pPr>
              <w:pBdr>
                <w:top w:val="nil"/>
                <w:left w:val="nil"/>
                <w:bottom w:val="nil"/>
                <w:right w:val="nil"/>
                <w:between w:val="nil"/>
              </w:pBdr>
              <w:tabs>
                <w:tab w:val="left" w:pos="432"/>
                <w:tab w:val="left" w:pos="878"/>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VND</w:t>
            </w:r>
          </w:p>
        </w:tc>
        <w:tc>
          <w:tcPr>
            <w:tcW w:w="1019" w:type="pct"/>
            <w:shd w:val="clear" w:color="auto" w:fill="auto"/>
            <w:tcMar>
              <w:top w:w="0" w:type="dxa"/>
              <w:bottom w:w="0" w:type="dxa"/>
            </w:tcMar>
            <w:vAlign w:val="center"/>
          </w:tcPr>
          <w:p w14:paraId="18277A8A"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111,265,000,000</w:t>
            </w:r>
          </w:p>
        </w:tc>
      </w:tr>
      <w:tr w:rsidR="003F21D2" w:rsidRPr="00D108B0" w14:paraId="05CA82E5" w14:textId="77777777" w:rsidTr="008069BB">
        <w:tc>
          <w:tcPr>
            <w:tcW w:w="354" w:type="pct"/>
            <w:shd w:val="clear" w:color="auto" w:fill="auto"/>
            <w:tcMar>
              <w:top w:w="0" w:type="dxa"/>
              <w:bottom w:w="0" w:type="dxa"/>
            </w:tcMar>
            <w:vAlign w:val="center"/>
          </w:tcPr>
          <w:p w14:paraId="1027F1E7" w14:textId="77777777" w:rsidR="003F21D2" w:rsidRPr="00D108B0" w:rsidRDefault="0092357F" w:rsidP="00001B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10.1</w:t>
            </w:r>
          </w:p>
        </w:tc>
        <w:tc>
          <w:tcPr>
            <w:tcW w:w="3086" w:type="pct"/>
            <w:shd w:val="clear" w:color="auto" w:fill="auto"/>
            <w:tcMar>
              <w:top w:w="0" w:type="dxa"/>
              <w:bottom w:w="0" w:type="dxa"/>
            </w:tcMar>
            <w:vAlign w:val="center"/>
          </w:tcPr>
          <w:p w14:paraId="6777E702" w14:textId="77777777" w:rsidR="003F21D2" w:rsidRPr="00D108B0" w:rsidRDefault="0092357F" w:rsidP="00D108B0">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108B0">
              <w:rPr>
                <w:rFonts w:ascii="Arial" w:hAnsi="Arial" w:cs="Arial"/>
                <w:color w:val="010000"/>
                <w:sz w:val="20"/>
                <w:szCs w:val="20"/>
              </w:rPr>
              <w:t>From the reserve fund for financial and job risks</w:t>
            </w:r>
          </w:p>
        </w:tc>
        <w:tc>
          <w:tcPr>
            <w:tcW w:w="541" w:type="pct"/>
            <w:shd w:val="clear" w:color="auto" w:fill="auto"/>
            <w:tcMar>
              <w:top w:w="0" w:type="dxa"/>
              <w:bottom w:w="0" w:type="dxa"/>
            </w:tcMar>
            <w:vAlign w:val="center"/>
          </w:tcPr>
          <w:p w14:paraId="7DE62B7D"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VND</w:t>
            </w:r>
          </w:p>
        </w:tc>
        <w:tc>
          <w:tcPr>
            <w:tcW w:w="1019" w:type="pct"/>
            <w:shd w:val="clear" w:color="auto" w:fill="auto"/>
            <w:tcMar>
              <w:top w:w="0" w:type="dxa"/>
              <w:bottom w:w="0" w:type="dxa"/>
            </w:tcMar>
            <w:vAlign w:val="center"/>
          </w:tcPr>
          <w:p w14:paraId="021F4C9B"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13,199,809,009</w:t>
            </w:r>
          </w:p>
        </w:tc>
      </w:tr>
      <w:tr w:rsidR="003F21D2" w:rsidRPr="00D108B0" w14:paraId="1CAB684A" w14:textId="77777777" w:rsidTr="008069BB">
        <w:tc>
          <w:tcPr>
            <w:tcW w:w="354" w:type="pct"/>
            <w:shd w:val="clear" w:color="auto" w:fill="auto"/>
            <w:tcMar>
              <w:top w:w="0" w:type="dxa"/>
              <w:bottom w:w="0" w:type="dxa"/>
            </w:tcMar>
            <w:vAlign w:val="center"/>
          </w:tcPr>
          <w:p w14:paraId="450C4197" w14:textId="77777777" w:rsidR="003F21D2" w:rsidRPr="00D108B0" w:rsidRDefault="0092357F" w:rsidP="00001B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10.2</w:t>
            </w:r>
          </w:p>
        </w:tc>
        <w:tc>
          <w:tcPr>
            <w:tcW w:w="3086" w:type="pct"/>
            <w:shd w:val="clear" w:color="auto" w:fill="auto"/>
            <w:tcMar>
              <w:top w:w="0" w:type="dxa"/>
              <w:bottom w:w="0" w:type="dxa"/>
            </w:tcMar>
            <w:vAlign w:val="center"/>
          </w:tcPr>
          <w:p w14:paraId="023D29BF" w14:textId="77777777" w:rsidR="003F21D2" w:rsidRPr="00D108B0" w:rsidRDefault="0092357F" w:rsidP="00D108B0">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108B0">
              <w:rPr>
                <w:rFonts w:ascii="Arial" w:hAnsi="Arial" w:cs="Arial"/>
                <w:color w:val="010000"/>
                <w:sz w:val="20"/>
                <w:szCs w:val="20"/>
              </w:rPr>
              <w:t>From the reserve fund to supplement charter capital</w:t>
            </w:r>
          </w:p>
        </w:tc>
        <w:tc>
          <w:tcPr>
            <w:tcW w:w="541" w:type="pct"/>
            <w:shd w:val="clear" w:color="auto" w:fill="auto"/>
            <w:tcMar>
              <w:top w:w="0" w:type="dxa"/>
              <w:bottom w:w="0" w:type="dxa"/>
            </w:tcMar>
            <w:vAlign w:val="center"/>
          </w:tcPr>
          <w:p w14:paraId="7F773E27" w14:textId="59AE4A62"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VND</w:t>
            </w:r>
          </w:p>
        </w:tc>
        <w:tc>
          <w:tcPr>
            <w:tcW w:w="1019" w:type="pct"/>
            <w:shd w:val="clear" w:color="auto" w:fill="auto"/>
            <w:tcMar>
              <w:top w:w="0" w:type="dxa"/>
              <w:bottom w:w="0" w:type="dxa"/>
            </w:tcMar>
            <w:vAlign w:val="center"/>
          </w:tcPr>
          <w:p w14:paraId="1C986019" w14:textId="77777777" w:rsidR="003F21D2" w:rsidRPr="00D108B0" w:rsidRDefault="0092357F" w:rsidP="002D1E63">
            <w:pPr>
              <w:pBdr>
                <w:top w:val="nil"/>
                <w:left w:val="nil"/>
                <w:bottom w:val="nil"/>
                <w:right w:val="nil"/>
                <w:between w:val="nil"/>
              </w:pBdr>
              <w:tabs>
                <w:tab w:val="left" w:pos="432"/>
                <w:tab w:val="left" w:pos="498"/>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13,199,809,009</w:t>
            </w:r>
          </w:p>
        </w:tc>
      </w:tr>
      <w:tr w:rsidR="003F21D2" w:rsidRPr="00D108B0" w14:paraId="16E89C27" w14:textId="77777777" w:rsidTr="008069BB">
        <w:tc>
          <w:tcPr>
            <w:tcW w:w="354" w:type="pct"/>
            <w:shd w:val="clear" w:color="auto" w:fill="auto"/>
            <w:tcMar>
              <w:top w:w="0" w:type="dxa"/>
              <w:bottom w:w="0" w:type="dxa"/>
            </w:tcMar>
            <w:vAlign w:val="center"/>
          </w:tcPr>
          <w:p w14:paraId="76CCA41D" w14:textId="77777777" w:rsidR="003F21D2" w:rsidRPr="00D108B0" w:rsidRDefault="0092357F" w:rsidP="00001B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10.3</w:t>
            </w:r>
          </w:p>
        </w:tc>
        <w:tc>
          <w:tcPr>
            <w:tcW w:w="3086" w:type="pct"/>
            <w:shd w:val="clear" w:color="auto" w:fill="auto"/>
            <w:tcMar>
              <w:top w:w="0" w:type="dxa"/>
              <w:bottom w:w="0" w:type="dxa"/>
            </w:tcMar>
            <w:vAlign w:val="center"/>
          </w:tcPr>
          <w:p w14:paraId="23C0E672" w14:textId="77777777" w:rsidR="003F21D2" w:rsidRPr="00D108B0" w:rsidRDefault="0092357F" w:rsidP="00D108B0">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108B0">
              <w:rPr>
                <w:rFonts w:ascii="Arial" w:hAnsi="Arial" w:cs="Arial"/>
                <w:color w:val="010000"/>
                <w:sz w:val="20"/>
                <w:szCs w:val="20"/>
              </w:rPr>
              <w:t>Undistributed profit after tax (realized)</w:t>
            </w:r>
          </w:p>
        </w:tc>
        <w:tc>
          <w:tcPr>
            <w:tcW w:w="541" w:type="pct"/>
            <w:shd w:val="clear" w:color="auto" w:fill="auto"/>
            <w:tcMar>
              <w:top w:w="0" w:type="dxa"/>
              <w:bottom w:w="0" w:type="dxa"/>
            </w:tcMar>
            <w:vAlign w:val="center"/>
          </w:tcPr>
          <w:p w14:paraId="3A556B45"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VND</w:t>
            </w:r>
          </w:p>
        </w:tc>
        <w:tc>
          <w:tcPr>
            <w:tcW w:w="1019" w:type="pct"/>
            <w:shd w:val="clear" w:color="auto" w:fill="auto"/>
            <w:tcMar>
              <w:top w:w="0" w:type="dxa"/>
              <w:bottom w:w="0" w:type="dxa"/>
            </w:tcMar>
            <w:vAlign w:val="center"/>
          </w:tcPr>
          <w:p w14:paraId="7A011752"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84,865,381,982</w:t>
            </w:r>
          </w:p>
        </w:tc>
      </w:tr>
      <w:tr w:rsidR="003F21D2" w:rsidRPr="00D108B0" w14:paraId="36093C90" w14:textId="77777777" w:rsidTr="008069BB">
        <w:tc>
          <w:tcPr>
            <w:tcW w:w="354" w:type="pct"/>
            <w:shd w:val="clear" w:color="auto" w:fill="auto"/>
            <w:tcMar>
              <w:top w:w="0" w:type="dxa"/>
              <w:bottom w:w="0" w:type="dxa"/>
            </w:tcMar>
            <w:vAlign w:val="center"/>
          </w:tcPr>
          <w:p w14:paraId="74BB4547" w14:textId="77777777" w:rsidR="003F21D2" w:rsidRPr="00D108B0" w:rsidRDefault="0092357F" w:rsidP="00001B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11</w:t>
            </w:r>
          </w:p>
        </w:tc>
        <w:tc>
          <w:tcPr>
            <w:tcW w:w="3086" w:type="pct"/>
            <w:shd w:val="clear" w:color="auto" w:fill="auto"/>
            <w:tcMar>
              <w:top w:w="0" w:type="dxa"/>
              <w:bottom w:w="0" w:type="dxa"/>
            </w:tcMar>
            <w:vAlign w:val="center"/>
          </w:tcPr>
          <w:p w14:paraId="4F5DAF13" w14:textId="77777777" w:rsidR="003F21D2" w:rsidRPr="00D108B0" w:rsidRDefault="0092357F" w:rsidP="00D108B0">
            <w:pPr>
              <w:pBdr>
                <w:top w:val="nil"/>
                <w:left w:val="nil"/>
                <w:bottom w:val="nil"/>
                <w:right w:val="nil"/>
                <w:between w:val="nil"/>
              </w:pBdr>
              <w:tabs>
                <w:tab w:val="left" w:pos="432"/>
                <w:tab w:val="left" w:pos="4771"/>
                <w:tab w:val="left" w:pos="5285"/>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Remaining undistributed profit (7-10.3)</w:t>
            </w:r>
          </w:p>
        </w:tc>
        <w:tc>
          <w:tcPr>
            <w:tcW w:w="541" w:type="pct"/>
            <w:shd w:val="clear" w:color="auto" w:fill="auto"/>
            <w:tcMar>
              <w:top w:w="0" w:type="dxa"/>
              <w:bottom w:w="0" w:type="dxa"/>
            </w:tcMar>
            <w:vAlign w:val="center"/>
          </w:tcPr>
          <w:p w14:paraId="58125686"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VND</w:t>
            </w:r>
          </w:p>
        </w:tc>
        <w:tc>
          <w:tcPr>
            <w:tcW w:w="1019" w:type="pct"/>
            <w:shd w:val="clear" w:color="auto" w:fill="auto"/>
            <w:tcMar>
              <w:top w:w="0" w:type="dxa"/>
              <w:bottom w:w="0" w:type="dxa"/>
            </w:tcMar>
            <w:vAlign w:val="center"/>
          </w:tcPr>
          <w:p w14:paraId="528E3EBA" w14:textId="77777777" w:rsidR="003F21D2" w:rsidRPr="00D108B0" w:rsidRDefault="0092357F" w:rsidP="002D1E6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108B0">
              <w:rPr>
                <w:rFonts w:ascii="Arial" w:hAnsi="Arial" w:cs="Arial"/>
                <w:color w:val="010000"/>
                <w:sz w:val="20"/>
                <w:szCs w:val="20"/>
              </w:rPr>
              <w:t>199,185,198,680</w:t>
            </w:r>
          </w:p>
        </w:tc>
      </w:tr>
    </w:tbl>
    <w:p w14:paraId="1B6535BC" w14:textId="77777777" w:rsidR="003F21D2" w:rsidRPr="00D108B0" w:rsidRDefault="0092357F" w:rsidP="00D108B0">
      <w:pPr>
        <w:numPr>
          <w:ilvl w:val="0"/>
          <w:numId w:val="9"/>
        </w:numPr>
        <w:pBdr>
          <w:top w:val="nil"/>
          <w:left w:val="nil"/>
          <w:bottom w:val="nil"/>
          <w:right w:val="nil"/>
          <w:between w:val="nil"/>
        </w:pBdr>
        <w:tabs>
          <w:tab w:val="left" w:pos="432"/>
          <w:tab w:val="left" w:pos="539"/>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Approve the Report on activities of the Supervisory Board in 2023 and orientation for 2024.</w:t>
      </w:r>
    </w:p>
    <w:p w14:paraId="14CB2379" w14:textId="77777777" w:rsidR="003F21D2" w:rsidRPr="00D108B0" w:rsidRDefault="0092357F" w:rsidP="00D108B0">
      <w:pPr>
        <w:numPr>
          <w:ilvl w:val="0"/>
          <w:numId w:val="9"/>
        </w:numPr>
        <w:pBdr>
          <w:top w:val="nil"/>
          <w:left w:val="nil"/>
          <w:bottom w:val="nil"/>
          <w:right w:val="nil"/>
          <w:between w:val="nil"/>
        </w:pBdr>
        <w:tabs>
          <w:tab w:val="left" w:pos="432"/>
          <w:tab w:val="left" w:pos="539"/>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Approve the authorization for the Board of Directors to select an audit company for the Financial Statements 2024;</w:t>
      </w:r>
    </w:p>
    <w:p w14:paraId="501C98F2" w14:textId="77777777" w:rsidR="003F21D2" w:rsidRPr="00D108B0" w:rsidRDefault="0092357F" w:rsidP="00D108B0">
      <w:pPr>
        <w:numPr>
          <w:ilvl w:val="0"/>
          <w:numId w:val="9"/>
        </w:numPr>
        <w:pBdr>
          <w:top w:val="nil"/>
          <w:left w:val="nil"/>
          <w:bottom w:val="nil"/>
          <w:right w:val="nil"/>
          <w:between w:val="nil"/>
        </w:pBdr>
        <w:tabs>
          <w:tab w:val="left" w:pos="432"/>
          <w:tab w:val="left" w:pos="539"/>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Approve the dismissal of Ms. Nguyen Thi </w:t>
      </w:r>
      <w:proofErr w:type="spellStart"/>
      <w:r w:rsidRPr="00D108B0">
        <w:rPr>
          <w:rFonts w:ascii="Arial" w:hAnsi="Arial" w:cs="Arial"/>
          <w:color w:val="010000"/>
          <w:sz w:val="20"/>
          <w:szCs w:val="20"/>
        </w:rPr>
        <w:t>Duu</w:t>
      </w:r>
      <w:proofErr w:type="spellEnd"/>
      <w:r w:rsidRPr="00D108B0">
        <w:rPr>
          <w:rFonts w:ascii="Arial" w:hAnsi="Arial" w:cs="Arial"/>
          <w:color w:val="010000"/>
          <w:sz w:val="20"/>
          <w:szCs w:val="20"/>
        </w:rPr>
        <w:t xml:space="preserve"> - Member of the Supervisory Board according to the resignation letter and additional election of Ms. Vu Ngoc </w:t>
      </w:r>
      <w:proofErr w:type="spellStart"/>
      <w:r w:rsidRPr="00D108B0">
        <w:rPr>
          <w:rFonts w:ascii="Arial" w:hAnsi="Arial" w:cs="Arial"/>
          <w:color w:val="010000"/>
          <w:sz w:val="20"/>
          <w:szCs w:val="20"/>
        </w:rPr>
        <w:t>Anh</w:t>
      </w:r>
      <w:proofErr w:type="spellEnd"/>
      <w:r w:rsidRPr="00D108B0">
        <w:rPr>
          <w:rFonts w:ascii="Arial" w:hAnsi="Arial" w:cs="Arial"/>
          <w:color w:val="010000"/>
          <w:sz w:val="20"/>
          <w:szCs w:val="20"/>
        </w:rPr>
        <w:t xml:space="preserve"> as member of the Supervisory Board (term 2024-2028)</w:t>
      </w:r>
    </w:p>
    <w:p w14:paraId="74245A65" w14:textId="49DD0078"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(Specific contents are according to the Reports and Proposals presented, discussed</w:t>
      </w:r>
      <w:r w:rsidR="00531159">
        <w:rPr>
          <w:rFonts w:ascii="Arial" w:hAnsi="Arial" w:cs="Arial"/>
          <w:color w:val="010000"/>
          <w:sz w:val="20"/>
          <w:szCs w:val="20"/>
        </w:rPr>
        <w:t>,</w:t>
      </w:r>
      <w:r w:rsidRPr="00D108B0">
        <w:rPr>
          <w:rFonts w:ascii="Arial" w:hAnsi="Arial" w:cs="Arial"/>
          <w:color w:val="010000"/>
          <w:sz w:val="20"/>
          <w:szCs w:val="20"/>
        </w:rPr>
        <w:t xml:space="preserve"> and approved at the meeting and Minutes of the General Meeting of Shareholders).</w:t>
      </w:r>
    </w:p>
    <w:p w14:paraId="31ACD6C5"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‎‎Article 2. Terms of enforcement</w:t>
      </w:r>
    </w:p>
    <w:p w14:paraId="4EB803A1" w14:textId="77777777"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This General Mandate takes effect from April 19, 2024.</w:t>
      </w:r>
    </w:p>
    <w:p w14:paraId="04701CF2" w14:textId="65F459C2"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 xml:space="preserve">‎‎Article 3. </w:t>
      </w:r>
      <w:r w:rsidR="008069BB" w:rsidRPr="00D108B0">
        <w:rPr>
          <w:rFonts w:ascii="Arial" w:hAnsi="Arial" w:cs="Arial"/>
          <w:color w:val="010000"/>
          <w:sz w:val="20"/>
          <w:szCs w:val="20"/>
        </w:rPr>
        <w:t xml:space="preserve">Implementation </w:t>
      </w:r>
      <w:r w:rsidRPr="00D108B0">
        <w:rPr>
          <w:rFonts w:ascii="Arial" w:hAnsi="Arial" w:cs="Arial"/>
          <w:color w:val="010000"/>
          <w:sz w:val="20"/>
          <w:szCs w:val="20"/>
        </w:rPr>
        <w:t>Responsibility</w:t>
      </w:r>
    </w:p>
    <w:p w14:paraId="5C132124" w14:textId="2F62C149" w:rsidR="003F21D2" w:rsidRPr="00D108B0" w:rsidRDefault="0092357F" w:rsidP="00D108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108B0">
        <w:rPr>
          <w:rFonts w:ascii="Arial" w:hAnsi="Arial" w:cs="Arial"/>
          <w:color w:val="010000"/>
          <w:sz w:val="20"/>
          <w:szCs w:val="20"/>
        </w:rPr>
        <w:t>The Board of Directors, the Supervisory Board</w:t>
      </w:r>
      <w:r w:rsidR="00531159">
        <w:rPr>
          <w:rFonts w:ascii="Arial" w:hAnsi="Arial" w:cs="Arial"/>
          <w:color w:val="010000"/>
          <w:sz w:val="20"/>
          <w:szCs w:val="20"/>
        </w:rPr>
        <w:t>,</w:t>
      </w:r>
      <w:r w:rsidRPr="00D108B0">
        <w:rPr>
          <w:rFonts w:ascii="Arial" w:hAnsi="Arial" w:cs="Arial"/>
          <w:color w:val="010000"/>
          <w:sz w:val="20"/>
          <w:szCs w:val="20"/>
        </w:rPr>
        <w:t xml:space="preserve"> and the General Manager of An </w:t>
      </w:r>
      <w:proofErr w:type="spellStart"/>
      <w:r w:rsidRPr="00D108B0">
        <w:rPr>
          <w:rFonts w:ascii="Arial" w:hAnsi="Arial" w:cs="Arial"/>
          <w:color w:val="010000"/>
          <w:sz w:val="20"/>
          <w:szCs w:val="20"/>
        </w:rPr>
        <w:t>Binh</w:t>
      </w:r>
      <w:proofErr w:type="spellEnd"/>
      <w:r w:rsidRPr="00D108B0">
        <w:rPr>
          <w:rFonts w:ascii="Arial" w:hAnsi="Arial" w:cs="Arial"/>
          <w:color w:val="010000"/>
          <w:sz w:val="20"/>
          <w:szCs w:val="20"/>
        </w:rPr>
        <w:t xml:space="preserve"> Securities Joint Stock Company, based on the functions, tasks</w:t>
      </w:r>
      <w:r w:rsidR="00531159">
        <w:rPr>
          <w:rFonts w:ascii="Arial" w:hAnsi="Arial" w:cs="Arial"/>
          <w:color w:val="010000"/>
          <w:sz w:val="20"/>
          <w:szCs w:val="20"/>
        </w:rPr>
        <w:t>,</w:t>
      </w:r>
      <w:r w:rsidRPr="00D108B0">
        <w:rPr>
          <w:rFonts w:ascii="Arial" w:hAnsi="Arial" w:cs="Arial"/>
          <w:color w:val="010000"/>
          <w:sz w:val="20"/>
          <w:szCs w:val="20"/>
        </w:rPr>
        <w:t xml:space="preserve"> and powers, are responsible for directing and organizing the implementation of this General Mandate./.</w:t>
      </w:r>
    </w:p>
    <w:sectPr w:rsidR="003F21D2" w:rsidRPr="00D108B0" w:rsidSect="008069B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6E70"/>
    <w:multiLevelType w:val="multilevel"/>
    <w:tmpl w:val="1AA464EE"/>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4F6CB8"/>
    <w:multiLevelType w:val="multilevel"/>
    <w:tmpl w:val="2E8AE8E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BF06A8D"/>
    <w:multiLevelType w:val="multilevel"/>
    <w:tmpl w:val="FBA6D3C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3DE7834"/>
    <w:multiLevelType w:val="multilevel"/>
    <w:tmpl w:val="69A8D1A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00368BE"/>
    <w:multiLevelType w:val="multilevel"/>
    <w:tmpl w:val="136A3B92"/>
    <w:lvl w:ilvl="0">
      <w:start w:val="1"/>
      <w:numFmt w:val="bullet"/>
      <w:lvlText w:val="-"/>
      <w:lvlJc w:val="left"/>
      <w:pPr>
        <w:ind w:left="0" w:firstLine="0"/>
      </w:pPr>
      <w:rPr>
        <w:rFonts w:ascii="Arial" w:eastAsia="Arial" w:hAnsi="Arial" w:cs="Arial"/>
        <w:b w:val="0"/>
        <w:i w:val="0"/>
        <w:smallCaps w:val="0"/>
        <w:strike w:val="0"/>
        <w:color w:val="25252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A601724"/>
    <w:multiLevelType w:val="multilevel"/>
    <w:tmpl w:val="1B921FAC"/>
    <w:lvl w:ilvl="0">
      <w:start w:val="10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BE55532"/>
    <w:multiLevelType w:val="multilevel"/>
    <w:tmpl w:val="335843FA"/>
    <w:lvl w:ilvl="0">
      <w:start w:val="1"/>
      <w:numFmt w:val="decimal"/>
      <w:lvlText w:val="%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F4D7284"/>
    <w:multiLevelType w:val="hybridMultilevel"/>
    <w:tmpl w:val="FBA479A6"/>
    <w:lvl w:ilvl="0" w:tplc="722A3ABC">
      <w:start w:val="1"/>
      <w:numFmt w:val="bullet"/>
      <w:lvlText w:val="-"/>
      <w:lvlJc w:val="left"/>
      <w:pPr>
        <w:ind w:left="720" w:hanging="360"/>
      </w:pPr>
      <w:rPr>
        <w:rFonts w:ascii="Arial" w:hAnsi="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5DA3739E"/>
    <w:multiLevelType w:val="hybridMultilevel"/>
    <w:tmpl w:val="8F28828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BCA0334"/>
    <w:multiLevelType w:val="multilevel"/>
    <w:tmpl w:val="1708CB9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DE95580"/>
    <w:multiLevelType w:val="multilevel"/>
    <w:tmpl w:val="54F0F74A"/>
    <w:lvl w:ilvl="0">
      <w:start w:val="10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ED702CC"/>
    <w:multiLevelType w:val="multilevel"/>
    <w:tmpl w:val="F1D05A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90D3ECE"/>
    <w:multiLevelType w:val="multilevel"/>
    <w:tmpl w:val="1AA464F6"/>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79AE5761"/>
    <w:multiLevelType w:val="multilevel"/>
    <w:tmpl w:val="2A9E5354"/>
    <w:lvl w:ilvl="0">
      <w:start w:val="10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BA23873"/>
    <w:multiLevelType w:val="multilevel"/>
    <w:tmpl w:val="B6521BDA"/>
    <w:lvl w:ilvl="0">
      <w:start w:val="3"/>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CE832BC"/>
    <w:multiLevelType w:val="multilevel"/>
    <w:tmpl w:val="320E8B2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3"/>
  </w:num>
  <w:num w:numId="3">
    <w:abstractNumId w:val="5"/>
  </w:num>
  <w:num w:numId="4">
    <w:abstractNumId w:val="14"/>
  </w:num>
  <w:num w:numId="5">
    <w:abstractNumId w:val="15"/>
  </w:num>
  <w:num w:numId="6">
    <w:abstractNumId w:val="11"/>
  </w:num>
  <w:num w:numId="7">
    <w:abstractNumId w:val="12"/>
  </w:num>
  <w:num w:numId="8">
    <w:abstractNumId w:val="2"/>
  </w:num>
  <w:num w:numId="9">
    <w:abstractNumId w:val="6"/>
  </w:num>
  <w:num w:numId="10">
    <w:abstractNumId w:val="0"/>
  </w:num>
  <w:num w:numId="11">
    <w:abstractNumId w:val="3"/>
  </w:num>
  <w:num w:numId="12">
    <w:abstractNumId w:val="4"/>
  </w:num>
  <w:num w:numId="13">
    <w:abstractNumId w:val="9"/>
  </w:num>
  <w:num w:numId="14">
    <w:abstractNumId w:val="1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D2"/>
    <w:rsid w:val="00001B31"/>
    <w:rsid w:val="002D1E63"/>
    <w:rsid w:val="003F21D2"/>
    <w:rsid w:val="004002D0"/>
    <w:rsid w:val="00531159"/>
    <w:rsid w:val="00731810"/>
    <w:rsid w:val="008069BB"/>
    <w:rsid w:val="0092357F"/>
    <w:rsid w:val="00980DD0"/>
    <w:rsid w:val="00D108B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7C1AC"/>
  <w15:docId w15:val="{47101780-4C0E-42A9-837B-32493E5E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sz w:val="11"/>
      <w:szCs w:val="11"/>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EBEBEB"/>
      <w:sz w:val="15"/>
      <w:szCs w:val="15"/>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sz w:val="19"/>
      <w:szCs w:val="19"/>
      <w:u w:val="none"/>
      <w:shd w:val="clear" w:color="auto" w:fill="auto"/>
    </w:rPr>
  </w:style>
  <w:style w:type="paragraph" w:customStyle="1" w:styleId="Khc0">
    <w:name w:val="Khác"/>
    <w:basedOn w:val="Normal"/>
    <w:link w:val="Khc"/>
    <w:pPr>
      <w:spacing w:line="396" w:lineRule="auto"/>
      <w:ind w:firstLine="40"/>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396" w:lineRule="auto"/>
      <w:ind w:firstLine="4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ind w:firstLine="180"/>
    </w:pPr>
    <w:rPr>
      <w:rFonts w:ascii="Arial" w:eastAsia="Arial" w:hAnsi="Arial" w:cs="Arial"/>
      <w:sz w:val="9"/>
      <w:szCs w:val="9"/>
    </w:rPr>
  </w:style>
  <w:style w:type="paragraph" w:customStyle="1" w:styleId="Vnbnnidung40">
    <w:name w:val="Văn bản nội dung (4)"/>
    <w:basedOn w:val="Normal"/>
    <w:link w:val="Vnbnnidung4"/>
    <w:pPr>
      <w:spacing w:line="151" w:lineRule="auto"/>
      <w:ind w:firstLine="1720"/>
    </w:pPr>
    <w:rPr>
      <w:rFonts w:ascii="Arial" w:eastAsia="Arial" w:hAnsi="Arial" w:cs="Arial"/>
      <w:smallCaps/>
      <w:sz w:val="11"/>
      <w:szCs w:val="11"/>
    </w:rPr>
  </w:style>
  <w:style w:type="paragraph" w:customStyle="1" w:styleId="Vnbnnidung30">
    <w:name w:val="Văn bản nội dung (3)"/>
    <w:basedOn w:val="Normal"/>
    <w:link w:val="Vnbnnidung3"/>
    <w:rPr>
      <w:rFonts w:ascii="Arial" w:eastAsia="Arial" w:hAnsi="Arial" w:cs="Arial"/>
      <w:b/>
      <w:bCs/>
      <w:color w:val="EBEBEB"/>
      <w:sz w:val="15"/>
      <w:szCs w:val="15"/>
    </w:rPr>
  </w:style>
  <w:style w:type="paragraph" w:customStyle="1" w:styleId="Tiu20">
    <w:name w:val="Tiêu đề #2"/>
    <w:basedOn w:val="Normal"/>
    <w:link w:val="Tiu2"/>
    <w:pPr>
      <w:spacing w:line="264" w:lineRule="auto"/>
      <w:jc w:val="center"/>
      <w:outlineLvl w:val="1"/>
    </w:pPr>
    <w:rPr>
      <w:rFonts w:ascii="Times New Roman" w:eastAsia="Times New Roman" w:hAnsi="Times New Roman" w:cs="Times New Roman"/>
      <w:b/>
      <w:bCs/>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Vnbnnidung50">
    <w:name w:val="Văn bản nội dung (5)"/>
    <w:basedOn w:val="Normal"/>
    <w:link w:val="Vnbnnidung5"/>
    <w:rPr>
      <w:rFonts w:ascii="Times New Roman" w:eastAsia="Times New Roman" w:hAnsi="Times New Roman" w:cs="Times New Roman"/>
      <w:i/>
      <w:iCs/>
      <w:sz w:val="19"/>
      <w:szCs w:val="19"/>
    </w:rPr>
  </w:style>
  <w:style w:type="character" w:customStyle="1" w:styleId="Chthchbng">
    <w:name w:val="Chú thích bảng_"/>
    <w:basedOn w:val="DefaultParagraphFont"/>
    <w:link w:val="Chthchbng0"/>
    <w:rsid w:val="00162F12"/>
    <w:rPr>
      <w:rFonts w:ascii="Times New Roman" w:eastAsia="Times New Roman" w:hAnsi="Times New Roman" w:cs="Times New Roman"/>
      <w:i/>
      <w:iCs/>
      <w:sz w:val="22"/>
      <w:szCs w:val="22"/>
    </w:rPr>
  </w:style>
  <w:style w:type="paragraph" w:customStyle="1" w:styleId="Chthchbng0">
    <w:name w:val="Chú thích bảng"/>
    <w:basedOn w:val="Normal"/>
    <w:link w:val="Chthchbng"/>
    <w:rsid w:val="00162F12"/>
    <w:rPr>
      <w:rFonts w:ascii="Times New Roman" w:eastAsia="Times New Roman" w:hAnsi="Times New Roman" w:cs="Times New Roman"/>
      <w:i/>
      <w:iCs/>
      <w:color w:val="auto"/>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80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FZqpshVxozgItTiQmDst2+QYYg==">CgMxLjA4AHIhMXZXaGJYbUE2T1d3RDJ5T19OX0NfSGdRZ29pV2swcG9S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2180</Words>
  <Characters>12208</Characters>
  <Application>Microsoft Office Word</Application>
  <DocSecurity>0</DocSecurity>
  <Lines>339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2024-04-25T04:39:00Z</dcterms:created>
  <dcterms:modified xsi:type="dcterms:W3CDTF">2024-05-02T04:18:00Z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d72b0f1a7a26136e445ae908a4941d94d5a9d7fa206bd89797b7ab73baef3435</vt:lpwstr>
  </property>
</Properties>
</file>