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2561" w:rsidRPr="00E10951" w:rsidRDefault="00E10951" w:rsidP="0066608B">
      <w:pPr>
        <w:pBdr>
          <w:top w:val="nil"/>
          <w:left w:val="nil"/>
          <w:bottom w:val="nil"/>
          <w:right w:val="nil"/>
          <w:between w:val="nil"/>
        </w:pBdr>
        <w:tabs>
          <w:tab w:val="left" w:pos="4049"/>
        </w:tabs>
        <w:spacing w:after="120" w:line="360" w:lineRule="auto"/>
        <w:jc w:val="both"/>
        <w:rPr>
          <w:rFonts w:ascii="Arial" w:eastAsia="Arial" w:hAnsi="Arial" w:cs="Arial"/>
          <w:b/>
          <w:color w:val="010000"/>
          <w:sz w:val="20"/>
          <w:szCs w:val="20"/>
        </w:rPr>
      </w:pPr>
      <w:bookmarkStart w:id="0" w:name="_GoBack"/>
      <w:r w:rsidRPr="00E10951">
        <w:rPr>
          <w:rFonts w:ascii="Arial" w:hAnsi="Arial" w:cs="Arial"/>
          <w:b/>
          <w:color w:val="010000"/>
          <w:sz w:val="20"/>
        </w:rPr>
        <w:t>DDG: Information disclosure on ineligibility to organize the Annual General Meeting of Shareholders 2023</w:t>
      </w:r>
    </w:p>
    <w:p w14:paraId="00000002" w14:textId="77777777" w:rsidR="009F2561" w:rsidRPr="00E10951" w:rsidRDefault="00E10951" w:rsidP="0066608B">
      <w:pPr>
        <w:pBdr>
          <w:top w:val="nil"/>
          <w:left w:val="nil"/>
          <w:bottom w:val="nil"/>
          <w:right w:val="nil"/>
          <w:between w:val="nil"/>
        </w:pBdr>
        <w:tabs>
          <w:tab w:val="left" w:pos="4049"/>
        </w:tabs>
        <w:spacing w:after="120" w:line="360" w:lineRule="auto"/>
        <w:jc w:val="both"/>
        <w:rPr>
          <w:rFonts w:ascii="Arial" w:eastAsia="Arial" w:hAnsi="Arial" w:cs="Arial"/>
          <w:color w:val="010000"/>
          <w:sz w:val="20"/>
          <w:szCs w:val="20"/>
        </w:rPr>
      </w:pPr>
      <w:r w:rsidRPr="00E10951">
        <w:rPr>
          <w:rFonts w:ascii="Arial" w:hAnsi="Arial" w:cs="Arial"/>
          <w:color w:val="010000"/>
          <w:sz w:val="20"/>
        </w:rPr>
        <w:t xml:space="preserve">On April 24, 2024, </w:t>
      </w:r>
      <w:proofErr w:type="spellStart"/>
      <w:r w:rsidRPr="00E10951">
        <w:rPr>
          <w:rFonts w:ascii="Arial" w:hAnsi="Arial" w:cs="Arial"/>
          <w:color w:val="010000"/>
          <w:sz w:val="20"/>
        </w:rPr>
        <w:t>Indochine</w:t>
      </w:r>
      <w:proofErr w:type="spellEnd"/>
      <w:r w:rsidRPr="00E10951">
        <w:rPr>
          <w:rFonts w:ascii="Arial" w:hAnsi="Arial" w:cs="Arial"/>
          <w:color w:val="010000"/>
          <w:sz w:val="20"/>
        </w:rPr>
        <w:t xml:space="preserve"> Import Export Investment Industrial Joint Stock Company announced Official Dispatch No. 244/2024/DDG-CBTT as follows:</w:t>
      </w:r>
    </w:p>
    <w:p w14:paraId="00000003" w14:textId="77777777" w:rsidR="009F2561" w:rsidRPr="00E10951" w:rsidRDefault="00E10951" w:rsidP="0066608B">
      <w:pPr>
        <w:pBdr>
          <w:top w:val="nil"/>
          <w:left w:val="nil"/>
          <w:bottom w:val="nil"/>
          <w:right w:val="nil"/>
          <w:between w:val="nil"/>
        </w:pBdr>
        <w:spacing w:after="120" w:line="360" w:lineRule="auto"/>
        <w:jc w:val="both"/>
        <w:rPr>
          <w:rFonts w:ascii="Arial" w:eastAsia="Arial" w:hAnsi="Arial" w:cs="Arial"/>
          <w:color w:val="010000"/>
          <w:sz w:val="20"/>
          <w:szCs w:val="20"/>
        </w:rPr>
      </w:pPr>
      <w:r w:rsidRPr="00E10951">
        <w:rPr>
          <w:rFonts w:ascii="Arial" w:hAnsi="Arial" w:cs="Arial"/>
          <w:color w:val="010000"/>
          <w:sz w:val="20"/>
        </w:rPr>
        <w:t xml:space="preserve">On April 24, 2024, </w:t>
      </w:r>
      <w:proofErr w:type="spellStart"/>
      <w:r w:rsidRPr="00E10951">
        <w:rPr>
          <w:rFonts w:ascii="Arial" w:hAnsi="Arial" w:cs="Arial"/>
          <w:color w:val="010000"/>
          <w:sz w:val="20"/>
        </w:rPr>
        <w:t>Indochine</w:t>
      </w:r>
      <w:proofErr w:type="spellEnd"/>
      <w:r w:rsidRPr="00E10951">
        <w:rPr>
          <w:rFonts w:ascii="Arial" w:hAnsi="Arial" w:cs="Arial"/>
          <w:color w:val="010000"/>
          <w:sz w:val="20"/>
        </w:rPr>
        <w:t xml:space="preserve"> Import Export Investment Industrial Joint Stock Company organized the Annual General Meeting of Shareholders 2024. Pursuant to the Minutes of Shareholder's Eligibility Verification dated April 24, 2024, the meeting is not eligible to proceed as prescribed in Article 145 of the Law on Enterprises 2020 and Article 19 of the Charter of Organization </w:t>
      </w:r>
      <w:proofErr w:type="gramStart"/>
      <w:r w:rsidRPr="00E10951">
        <w:rPr>
          <w:rFonts w:ascii="Arial" w:hAnsi="Arial" w:cs="Arial"/>
          <w:color w:val="010000"/>
          <w:sz w:val="20"/>
        </w:rPr>
        <w:t>And</w:t>
      </w:r>
      <w:proofErr w:type="gramEnd"/>
      <w:r w:rsidRPr="00E10951">
        <w:rPr>
          <w:rFonts w:ascii="Arial" w:hAnsi="Arial" w:cs="Arial"/>
          <w:color w:val="010000"/>
          <w:sz w:val="20"/>
        </w:rPr>
        <w:t xml:space="preserve"> Operations of </w:t>
      </w:r>
      <w:proofErr w:type="spellStart"/>
      <w:r w:rsidRPr="00E10951">
        <w:rPr>
          <w:rFonts w:ascii="Arial" w:hAnsi="Arial" w:cs="Arial"/>
          <w:color w:val="010000"/>
          <w:sz w:val="20"/>
        </w:rPr>
        <w:t>Indochine</w:t>
      </w:r>
      <w:proofErr w:type="spellEnd"/>
      <w:r w:rsidRPr="00E10951">
        <w:rPr>
          <w:rFonts w:ascii="Arial" w:hAnsi="Arial" w:cs="Arial"/>
          <w:color w:val="010000"/>
          <w:sz w:val="20"/>
        </w:rPr>
        <w:t xml:space="preserve"> Import Export Investment Industrial Joint Stock Company. This is due to the number of shareholders and authorized representatives attending the meeting not exceeding 50% of the total voting shares of the Company, according to the list of shareholders with the right to attend the Annual General Meeting of Shareholders 2024 on March 25, 2024, which is prepared by Vietnam Securities Depository and Clearing Corporation.</w:t>
      </w:r>
      <w:bookmarkEnd w:id="0"/>
    </w:p>
    <w:sectPr w:rsidR="009F2561" w:rsidRPr="00E10951" w:rsidSect="00E109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61"/>
    <w:rsid w:val="0066608B"/>
    <w:rsid w:val="009F2561"/>
    <w:rsid w:val="00E1095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14671-A4DD-40C0-938B-709E47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E6D86"/>
      <w:sz w:val="17"/>
      <w:szCs w:val="17"/>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FE6D86"/>
      <w:sz w:val="15"/>
      <w:szCs w:val="15"/>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8"/>
      <w:szCs w:val="28"/>
      <w:u w:val="none"/>
    </w:rPr>
  </w:style>
  <w:style w:type="paragraph" w:styleId="BodyText">
    <w:name w:val="Body Text"/>
    <w:basedOn w:val="Normal"/>
    <w:link w:val="BodyTextChar"/>
    <w:qFormat/>
    <w:pPr>
      <w:spacing w:line="329" w:lineRule="auto"/>
      <w:ind w:firstLine="1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76" w:lineRule="auto"/>
    </w:pPr>
    <w:rPr>
      <w:rFonts w:ascii="Arial" w:eastAsia="Arial" w:hAnsi="Arial" w:cs="Arial"/>
      <w:color w:val="FE6D86"/>
      <w:sz w:val="17"/>
      <w:szCs w:val="17"/>
    </w:rPr>
  </w:style>
  <w:style w:type="paragraph" w:customStyle="1" w:styleId="Bodytext30">
    <w:name w:val="Body text (3)"/>
    <w:basedOn w:val="Normal"/>
    <w:link w:val="Bodytext3"/>
    <w:pPr>
      <w:spacing w:line="229" w:lineRule="exact"/>
      <w:ind w:firstLine="580"/>
    </w:pPr>
    <w:rPr>
      <w:rFonts w:ascii="Arial" w:eastAsia="Arial" w:hAnsi="Arial" w:cs="Arial"/>
      <w:b/>
      <w:bCs/>
      <w:color w:val="FE6D86"/>
      <w:sz w:val="15"/>
      <w:szCs w:val="15"/>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Heading41">
    <w:name w:val="Heading #4"/>
    <w:basedOn w:val="Normal"/>
    <w:link w:val="Heading40"/>
    <w:pPr>
      <w:ind w:firstLine="260"/>
      <w:outlineLvl w:val="3"/>
    </w:pPr>
    <w:rPr>
      <w:rFonts w:ascii="Times New Roman" w:eastAsia="Times New Roman" w:hAnsi="Times New Roman" w:cs="Times New Roman"/>
      <w:b/>
      <w:bCs/>
      <w:i/>
      <w:i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rPr>
      <w:rFonts w:ascii="Arial" w:eastAsia="Arial" w:hAnsi="Arial" w:cs="Arial"/>
      <w:sz w:val="12"/>
      <w:szCs w:val="12"/>
    </w:rPr>
  </w:style>
  <w:style w:type="paragraph" w:customStyle="1" w:styleId="Heading31">
    <w:name w:val="Heading #3"/>
    <w:basedOn w:val="Normal"/>
    <w:link w:val="Heading30"/>
    <w:pPr>
      <w:jc w:val="center"/>
      <w:outlineLvl w:val="2"/>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6d4j8kCFJ+pPdDCzOM79adFOYw==">CgMxLjA4AHIhMUFDSnhETEM5Z2swcGZ4UGZpdkhlOHhNN2Q5OGdjUEVO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Hoang Phuong Thao</cp:lastModifiedBy>
  <cp:revision>3</cp:revision>
  <dcterms:created xsi:type="dcterms:W3CDTF">2024-04-26T04:34:00Z</dcterms:created>
  <dcterms:modified xsi:type="dcterms:W3CDTF">2024-05-02T10:10:00Z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a595839743075cfed4b95e44c1b4bf534c14e8b66fb1dcf6a20cf8cd0fcbc957</vt:lpwstr>
  </property>
</Properties>
</file>