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7B27" w:rsidRPr="00117733" w:rsidRDefault="00570FB2">
      <w:pPr>
        <w:pBdr>
          <w:top w:val="nil"/>
          <w:left w:val="nil"/>
          <w:bottom w:val="nil"/>
          <w:right w:val="nil"/>
          <w:between w:val="nil"/>
        </w:pBdr>
        <w:tabs>
          <w:tab w:val="left" w:pos="4255"/>
        </w:tabs>
        <w:spacing w:after="120" w:line="360" w:lineRule="auto"/>
        <w:rPr>
          <w:rFonts w:ascii="Arial" w:eastAsia="Arial" w:hAnsi="Arial" w:cs="Arial"/>
          <w:b/>
          <w:color w:val="010000"/>
          <w:sz w:val="20"/>
          <w:szCs w:val="20"/>
        </w:rPr>
      </w:pPr>
      <w:r w:rsidRPr="00117733">
        <w:rPr>
          <w:rFonts w:ascii="Arial" w:hAnsi="Arial"/>
          <w:b/>
          <w:color w:val="010000"/>
          <w:sz w:val="20"/>
        </w:rPr>
        <w:t>DRG: Board Resolution</w:t>
      </w:r>
    </w:p>
    <w:p w14:paraId="00000002" w14:textId="77777777" w:rsidR="00907B27" w:rsidRPr="00117733" w:rsidRDefault="00570FB2">
      <w:pPr>
        <w:pBdr>
          <w:top w:val="nil"/>
          <w:left w:val="nil"/>
          <w:bottom w:val="nil"/>
          <w:right w:val="nil"/>
          <w:between w:val="nil"/>
        </w:pBdr>
        <w:tabs>
          <w:tab w:val="left" w:pos="4255"/>
        </w:tabs>
        <w:spacing w:after="120" w:line="360" w:lineRule="auto"/>
        <w:rPr>
          <w:rFonts w:ascii="Arial" w:eastAsia="Arial" w:hAnsi="Arial" w:cs="Arial"/>
          <w:color w:val="010000"/>
          <w:sz w:val="20"/>
          <w:szCs w:val="20"/>
        </w:rPr>
      </w:pPr>
      <w:r w:rsidRPr="00117733">
        <w:rPr>
          <w:rFonts w:ascii="Arial" w:hAnsi="Arial"/>
          <w:color w:val="010000"/>
          <w:sz w:val="20"/>
        </w:rPr>
        <w:t xml:space="preserve">On April 24, 2024, </w:t>
      </w:r>
      <w:proofErr w:type="spellStart"/>
      <w:r w:rsidRPr="00117733">
        <w:rPr>
          <w:rFonts w:ascii="Arial" w:hAnsi="Arial"/>
          <w:color w:val="010000"/>
          <w:sz w:val="20"/>
        </w:rPr>
        <w:t>DakLak</w:t>
      </w:r>
      <w:proofErr w:type="spellEnd"/>
      <w:r w:rsidRPr="00117733">
        <w:rPr>
          <w:rFonts w:ascii="Arial" w:hAnsi="Arial"/>
          <w:color w:val="010000"/>
          <w:sz w:val="20"/>
        </w:rPr>
        <w:t xml:space="preserve"> Rubber Joint Stock Company announced Resolution No. 06/NQ-HDQT as follows: </w:t>
      </w:r>
    </w:p>
    <w:p w14:paraId="00000003" w14:textId="02076B78" w:rsidR="00907B27" w:rsidRPr="00117733" w:rsidRDefault="00570FB2">
      <w:pPr>
        <w:pBdr>
          <w:top w:val="nil"/>
          <w:left w:val="nil"/>
          <w:bottom w:val="nil"/>
          <w:right w:val="nil"/>
          <w:between w:val="nil"/>
        </w:pBdr>
        <w:spacing w:after="120" w:line="360" w:lineRule="auto"/>
        <w:rPr>
          <w:rFonts w:ascii="Arial" w:eastAsia="Arial" w:hAnsi="Arial" w:cs="Arial"/>
          <w:color w:val="010000"/>
          <w:sz w:val="20"/>
          <w:szCs w:val="20"/>
        </w:rPr>
      </w:pPr>
      <w:r w:rsidRPr="00117733">
        <w:rPr>
          <w:rFonts w:ascii="Arial" w:hAnsi="Arial"/>
          <w:color w:val="010000"/>
          <w:sz w:val="20"/>
        </w:rPr>
        <w:t xml:space="preserve">Article 1: Approve on personnel work of the Board of </w:t>
      </w:r>
      <w:r w:rsidR="00117733" w:rsidRPr="00117733">
        <w:rPr>
          <w:rFonts w:ascii="Arial" w:hAnsi="Arial"/>
          <w:color w:val="010000"/>
          <w:sz w:val="20"/>
        </w:rPr>
        <w:t>Leaders</w:t>
      </w:r>
      <w:r w:rsidRPr="00117733">
        <w:rPr>
          <w:rFonts w:ascii="Arial" w:hAnsi="Arial"/>
          <w:color w:val="010000"/>
          <w:sz w:val="20"/>
        </w:rPr>
        <w:t xml:space="preserve"> of </w:t>
      </w:r>
      <w:proofErr w:type="spellStart"/>
      <w:r w:rsidRPr="00117733">
        <w:rPr>
          <w:rFonts w:ascii="Arial" w:hAnsi="Arial"/>
          <w:color w:val="010000"/>
          <w:sz w:val="20"/>
        </w:rPr>
        <w:t>DakLak</w:t>
      </w:r>
      <w:proofErr w:type="spellEnd"/>
      <w:r w:rsidRPr="00117733">
        <w:rPr>
          <w:rFonts w:ascii="Arial" w:hAnsi="Arial"/>
          <w:color w:val="010000"/>
          <w:sz w:val="20"/>
        </w:rPr>
        <w:t xml:space="preserve"> Rubber Joint Stock Company as follows:</w:t>
      </w:r>
    </w:p>
    <w:p w14:paraId="00000004" w14:textId="1671CEE6" w:rsidR="00907B27" w:rsidRPr="00117733" w:rsidRDefault="00570FB2">
      <w:pPr>
        <w:numPr>
          <w:ilvl w:val="0"/>
          <w:numId w:val="1"/>
        </w:numPr>
        <w:pBdr>
          <w:top w:val="nil"/>
          <w:left w:val="nil"/>
          <w:bottom w:val="nil"/>
          <w:right w:val="nil"/>
          <w:between w:val="nil"/>
        </w:pBdr>
        <w:tabs>
          <w:tab w:val="left" w:pos="432"/>
          <w:tab w:val="left" w:pos="1342"/>
        </w:tabs>
        <w:spacing w:after="120" w:line="360" w:lineRule="auto"/>
        <w:rPr>
          <w:rFonts w:ascii="Arial" w:eastAsia="Arial" w:hAnsi="Arial" w:cs="Arial"/>
          <w:color w:val="010000"/>
          <w:sz w:val="20"/>
          <w:szCs w:val="20"/>
        </w:rPr>
      </w:pPr>
      <w:r w:rsidRPr="00117733">
        <w:rPr>
          <w:rFonts w:ascii="Arial" w:hAnsi="Arial"/>
          <w:color w:val="010000"/>
          <w:sz w:val="20"/>
        </w:rPr>
        <w:t xml:space="preserve">Temporarily suspend </w:t>
      </w:r>
      <w:r w:rsidRPr="00117733">
        <w:rPr>
          <w:rFonts w:ascii="Arial" w:hAnsi="Arial"/>
          <w:color w:val="010000"/>
          <w:sz w:val="20"/>
        </w:rPr>
        <w:t xml:space="preserve">Mr. Bui </w:t>
      </w:r>
      <w:proofErr w:type="spellStart"/>
      <w:r w:rsidRPr="00117733">
        <w:rPr>
          <w:rFonts w:ascii="Arial" w:hAnsi="Arial"/>
          <w:color w:val="010000"/>
          <w:sz w:val="20"/>
        </w:rPr>
        <w:t>Quang</w:t>
      </w:r>
      <w:proofErr w:type="spellEnd"/>
      <w:r w:rsidRPr="00117733">
        <w:rPr>
          <w:rFonts w:ascii="Arial" w:hAnsi="Arial"/>
          <w:color w:val="010000"/>
          <w:sz w:val="20"/>
        </w:rPr>
        <w:t xml:space="preserve"> </w:t>
      </w:r>
      <w:proofErr w:type="spellStart"/>
      <w:r w:rsidRPr="00117733">
        <w:rPr>
          <w:rFonts w:ascii="Arial" w:hAnsi="Arial"/>
          <w:color w:val="010000"/>
          <w:sz w:val="20"/>
        </w:rPr>
        <w:t>Ninh</w:t>
      </w:r>
      <w:proofErr w:type="spellEnd"/>
      <w:r w:rsidRPr="00117733">
        <w:rPr>
          <w:rFonts w:ascii="Arial" w:hAnsi="Arial"/>
          <w:color w:val="010000"/>
          <w:sz w:val="20"/>
        </w:rPr>
        <w:t xml:space="preserve"> from the position of General Manager of the Company. Effe</w:t>
      </w:r>
      <w:r>
        <w:rPr>
          <w:rFonts w:ascii="Arial" w:hAnsi="Arial"/>
          <w:color w:val="010000"/>
          <w:sz w:val="20"/>
        </w:rPr>
        <w:t>ctive date: from April 25, 2024;</w:t>
      </w:r>
      <w:bookmarkStart w:id="0" w:name="_GoBack"/>
      <w:bookmarkEnd w:id="0"/>
    </w:p>
    <w:p w14:paraId="00000005" w14:textId="77777777" w:rsidR="00907B27" w:rsidRPr="00117733" w:rsidRDefault="00570FB2">
      <w:pPr>
        <w:numPr>
          <w:ilvl w:val="0"/>
          <w:numId w:val="1"/>
        </w:numPr>
        <w:pBdr>
          <w:top w:val="nil"/>
          <w:left w:val="nil"/>
          <w:bottom w:val="nil"/>
          <w:right w:val="nil"/>
          <w:between w:val="nil"/>
        </w:pBdr>
        <w:tabs>
          <w:tab w:val="left" w:pos="432"/>
          <w:tab w:val="left" w:pos="1334"/>
        </w:tabs>
        <w:spacing w:after="120" w:line="360" w:lineRule="auto"/>
        <w:rPr>
          <w:rFonts w:ascii="Arial" w:eastAsia="Arial" w:hAnsi="Arial" w:cs="Arial"/>
          <w:color w:val="010000"/>
          <w:sz w:val="20"/>
          <w:szCs w:val="20"/>
        </w:rPr>
      </w:pPr>
      <w:r w:rsidRPr="00117733">
        <w:rPr>
          <w:rFonts w:ascii="Arial" w:hAnsi="Arial"/>
          <w:color w:val="010000"/>
          <w:sz w:val="20"/>
        </w:rPr>
        <w:t xml:space="preserve">Assign Mr. Nguyen Minh - Deputy General Manager of the Company to be in charge of operating the Company according to the functions, tasks and </w:t>
      </w:r>
      <w:r w:rsidRPr="00117733">
        <w:rPr>
          <w:rFonts w:ascii="Arial" w:hAnsi="Arial"/>
          <w:color w:val="010000"/>
          <w:sz w:val="20"/>
        </w:rPr>
        <w:t xml:space="preserve">powers of the Company General Manager as prescribed in the Charter and internal regulations on corporate governance; Regulations on organization and operation of </w:t>
      </w:r>
      <w:proofErr w:type="spellStart"/>
      <w:r w:rsidRPr="00117733">
        <w:rPr>
          <w:rFonts w:ascii="Arial" w:hAnsi="Arial"/>
          <w:color w:val="010000"/>
          <w:sz w:val="20"/>
        </w:rPr>
        <w:t>DakLak</w:t>
      </w:r>
      <w:proofErr w:type="spellEnd"/>
      <w:r w:rsidRPr="00117733">
        <w:rPr>
          <w:rFonts w:ascii="Arial" w:hAnsi="Arial"/>
          <w:color w:val="010000"/>
          <w:sz w:val="20"/>
        </w:rPr>
        <w:t xml:space="preserve"> Rubber Joint Stock Company, on behalf of Mr. Bui </w:t>
      </w:r>
      <w:proofErr w:type="spellStart"/>
      <w:r w:rsidRPr="00117733">
        <w:rPr>
          <w:rFonts w:ascii="Arial" w:hAnsi="Arial"/>
          <w:color w:val="010000"/>
          <w:sz w:val="20"/>
        </w:rPr>
        <w:t>Quang</w:t>
      </w:r>
      <w:proofErr w:type="spellEnd"/>
      <w:r w:rsidRPr="00117733">
        <w:rPr>
          <w:rFonts w:ascii="Arial" w:hAnsi="Arial"/>
          <w:color w:val="010000"/>
          <w:sz w:val="20"/>
        </w:rPr>
        <w:t xml:space="preserve"> </w:t>
      </w:r>
      <w:proofErr w:type="spellStart"/>
      <w:r w:rsidRPr="00117733">
        <w:rPr>
          <w:rFonts w:ascii="Arial" w:hAnsi="Arial"/>
          <w:color w:val="010000"/>
          <w:sz w:val="20"/>
        </w:rPr>
        <w:t>Ninh</w:t>
      </w:r>
      <w:proofErr w:type="spellEnd"/>
      <w:r w:rsidRPr="00117733">
        <w:rPr>
          <w:rFonts w:ascii="Arial" w:hAnsi="Arial"/>
          <w:color w:val="010000"/>
          <w:sz w:val="20"/>
        </w:rPr>
        <w:t>. Effective date: from April</w:t>
      </w:r>
      <w:r w:rsidRPr="00117733">
        <w:rPr>
          <w:rFonts w:ascii="Arial" w:hAnsi="Arial"/>
          <w:color w:val="010000"/>
          <w:sz w:val="20"/>
        </w:rPr>
        <w:t xml:space="preserve"> 25, 2024</w:t>
      </w:r>
    </w:p>
    <w:p w14:paraId="00000006" w14:textId="77777777" w:rsidR="00907B27" w:rsidRPr="00117733" w:rsidRDefault="00570F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17733">
        <w:rPr>
          <w:rFonts w:ascii="Arial" w:hAnsi="Arial"/>
          <w:color w:val="010000"/>
          <w:sz w:val="20"/>
        </w:rPr>
        <w:t xml:space="preserve">Article 2: Regarding the plan on organizing the Annual General Meeting of Shareholders 2024 of </w:t>
      </w:r>
      <w:proofErr w:type="spellStart"/>
      <w:r w:rsidRPr="00117733">
        <w:rPr>
          <w:rFonts w:ascii="Arial" w:hAnsi="Arial"/>
          <w:color w:val="010000"/>
          <w:sz w:val="20"/>
        </w:rPr>
        <w:t>Dakruco</w:t>
      </w:r>
      <w:proofErr w:type="spellEnd"/>
      <w:r w:rsidRPr="00117733">
        <w:rPr>
          <w:rFonts w:ascii="Arial" w:hAnsi="Arial"/>
          <w:color w:val="010000"/>
          <w:sz w:val="20"/>
        </w:rPr>
        <w:t xml:space="preserve"> as follows:</w:t>
      </w:r>
    </w:p>
    <w:p w14:paraId="00000007" w14:textId="77777777" w:rsidR="00907B27" w:rsidRPr="00117733" w:rsidRDefault="00570FB2">
      <w:pPr>
        <w:numPr>
          <w:ilvl w:val="0"/>
          <w:numId w:val="2"/>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sidRPr="00117733">
        <w:rPr>
          <w:rFonts w:ascii="Arial" w:hAnsi="Arial"/>
          <w:color w:val="010000"/>
          <w:sz w:val="20"/>
        </w:rPr>
        <w:t>Approve extending the time to organize the Annual General Meeting of Shareholders 2024 so that the Board of Directors can further c</w:t>
      </w:r>
      <w:r w:rsidRPr="00117733">
        <w:rPr>
          <w:rFonts w:ascii="Arial" w:hAnsi="Arial"/>
          <w:color w:val="010000"/>
          <w:sz w:val="20"/>
        </w:rPr>
        <w:t>omplete Reports and Proposals for the General Meeting of Shareholders. The extension time for the Annual General Meeting of Shareholders 2024 is expected to be in June 2024, no later than June 28, 2024. The Board of Directors will notify shareholders of th</w:t>
      </w:r>
      <w:r w:rsidRPr="00117733">
        <w:rPr>
          <w:rFonts w:ascii="Arial" w:hAnsi="Arial"/>
          <w:color w:val="010000"/>
          <w:sz w:val="20"/>
        </w:rPr>
        <w:t>e specific time later, no later than 06 months from the end of the fiscal year in accordance with the law and the Company's Charter.</w:t>
      </w:r>
    </w:p>
    <w:p w14:paraId="00000008" w14:textId="6029F7B9" w:rsidR="00907B27" w:rsidRPr="00117733" w:rsidRDefault="00570FB2">
      <w:pPr>
        <w:numPr>
          <w:ilvl w:val="0"/>
          <w:numId w:val="2"/>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sidRPr="00117733">
        <w:rPr>
          <w:rFonts w:ascii="Arial" w:hAnsi="Arial"/>
          <w:color w:val="010000"/>
          <w:sz w:val="20"/>
        </w:rPr>
        <w:t>The content of the Annual General Meeting of Shareholders 2024 includes: Approve the Reports of the Board of Directors, the</w:t>
      </w:r>
      <w:r w:rsidRPr="00117733">
        <w:rPr>
          <w:rFonts w:ascii="Arial" w:hAnsi="Arial"/>
          <w:color w:val="010000"/>
          <w:sz w:val="20"/>
        </w:rPr>
        <w:t xml:space="preserve"> Executive Board and the Supervisory Board on results in 2023 and orientation for 2024: Approve the Financial Statements 2023; Approve the Proposals on: </w:t>
      </w:r>
      <w:r w:rsidR="00117733" w:rsidRPr="00117733">
        <w:rPr>
          <w:rFonts w:ascii="Arial" w:hAnsi="Arial"/>
          <w:color w:val="010000"/>
          <w:sz w:val="20"/>
        </w:rPr>
        <w:t>t</w:t>
      </w:r>
      <w:r w:rsidRPr="00117733">
        <w:rPr>
          <w:rFonts w:ascii="Arial" w:hAnsi="Arial"/>
          <w:color w:val="010000"/>
          <w:sz w:val="20"/>
        </w:rPr>
        <w:t>argets of the plan on production, business and investment in 2024, and profit after tax distribution i</w:t>
      </w:r>
      <w:r w:rsidRPr="00117733">
        <w:rPr>
          <w:rFonts w:ascii="Arial" w:hAnsi="Arial"/>
          <w:color w:val="010000"/>
          <w:sz w:val="20"/>
        </w:rPr>
        <w:t xml:space="preserve">n 2023; </w:t>
      </w:r>
      <w:r w:rsidR="00117733" w:rsidRPr="00117733">
        <w:rPr>
          <w:rFonts w:ascii="Arial" w:hAnsi="Arial"/>
          <w:color w:val="010000"/>
          <w:sz w:val="20"/>
        </w:rPr>
        <w:t>s</w:t>
      </w:r>
      <w:r w:rsidRPr="00117733">
        <w:rPr>
          <w:rFonts w:ascii="Arial" w:hAnsi="Arial"/>
          <w:color w:val="010000"/>
          <w:sz w:val="20"/>
        </w:rPr>
        <w:t>election an independent audit company in 2024; Salary and remuneration fund for the manager in 2024 and other contents according to the provisions of law and the Company's Charter.</w:t>
      </w:r>
    </w:p>
    <w:p w14:paraId="00000009" w14:textId="77777777" w:rsidR="00907B27" w:rsidRPr="00117733" w:rsidRDefault="00570FB2">
      <w:pPr>
        <w:numPr>
          <w:ilvl w:val="0"/>
          <w:numId w:val="2"/>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117733">
        <w:rPr>
          <w:rFonts w:ascii="Arial" w:hAnsi="Arial"/>
          <w:color w:val="010000"/>
          <w:sz w:val="20"/>
        </w:rPr>
        <w:t>Assign the Chair of the Board of Directors, based on the results of content preparation, to determine the specific date to organize the General Meeting of Shareholders; at the same time, carry out procedures for announcing the record date for the list of s</w:t>
      </w:r>
      <w:r w:rsidRPr="00117733">
        <w:rPr>
          <w:rFonts w:ascii="Arial" w:hAnsi="Arial"/>
          <w:color w:val="010000"/>
          <w:sz w:val="20"/>
        </w:rPr>
        <w:t xml:space="preserve">hareholders invited to attend the General Meeting of Shareholders according to the provisions of law. Venue: </w:t>
      </w:r>
      <w:proofErr w:type="spellStart"/>
      <w:r w:rsidRPr="00117733">
        <w:rPr>
          <w:rFonts w:ascii="Arial" w:hAnsi="Arial"/>
          <w:color w:val="010000"/>
          <w:sz w:val="20"/>
        </w:rPr>
        <w:t>Dakruco</w:t>
      </w:r>
      <w:proofErr w:type="spellEnd"/>
      <w:r w:rsidRPr="00117733">
        <w:rPr>
          <w:rFonts w:ascii="Arial" w:hAnsi="Arial"/>
          <w:color w:val="010000"/>
          <w:sz w:val="20"/>
        </w:rPr>
        <w:t xml:space="preserve"> Hotel, No. 30 Nguyen Chi Thanh - Tan </w:t>
      </w:r>
      <w:proofErr w:type="gramStart"/>
      <w:r w:rsidRPr="00117733">
        <w:rPr>
          <w:rFonts w:ascii="Arial" w:hAnsi="Arial"/>
          <w:color w:val="010000"/>
          <w:sz w:val="20"/>
        </w:rPr>
        <w:t>An</w:t>
      </w:r>
      <w:proofErr w:type="gramEnd"/>
      <w:r w:rsidRPr="00117733">
        <w:rPr>
          <w:rFonts w:ascii="Arial" w:hAnsi="Arial"/>
          <w:color w:val="010000"/>
          <w:sz w:val="20"/>
        </w:rPr>
        <w:t xml:space="preserve"> Ward - </w:t>
      </w:r>
      <w:proofErr w:type="spellStart"/>
      <w:r w:rsidRPr="00117733">
        <w:rPr>
          <w:rFonts w:ascii="Arial" w:hAnsi="Arial"/>
          <w:color w:val="010000"/>
          <w:sz w:val="20"/>
        </w:rPr>
        <w:t>Buon</w:t>
      </w:r>
      <w:proofErr w:type="spellEnd"/>
      <w:r w:rsidRPr="00117733">
        <w:rPr>
          <w:rFonts w:ascii="Arial" w:hAnsi="Arial"/>
          <w:color w:val="010000"/>
          <w:sz w:val="20"/>
        </w:rPr>
        <w:t xml:space="preserve"> Ma </w:t>
      </w:r>
      <w:proofErr w:type="spellStart"/>
      <w:r w:rsidRPr="00117733">
        <w:rPr>
          <w:rFonts w:ascii="Arial" w:hAnsi="Arial"/>
          <w:color w:val="010000"/>
          <w:sz w:val="20"/>
        </w:rPr>
        <w:t>Thuot</w:t>
      </w:r>
      <w:proofErr w:type="spellEnd"/>
      <w:r w:rsidRPr="00117733">
        <w:rPr>
          <w:rFonts w:ascii="Arial" w:hAnsi="Arial"/>
          <w:color w:val="010000"/>
          <w:sz w:val="20"/>
        </w:rPr>
        <w:t xml:space="preserve"> City - </w:t>
      </w:r>
      <w:proofErr w:type="spellStart"/>
      <w:r w:rsidRPr="00117733">
        <w:rPr>
          <w:rFonts w:ascii="Arial" w:hAnsi="Arial"/>
          <w:color w:val="010000"/>
          <w:sz w:val="20"/>
        </w:rPr>
        <w:t>Dak</w:t>
      </w:r>
      <w:proofErr w:type="spellEnd"/>
      <w:r w:rsidRPr="00117733">
        <w:rPr>
          <w:rFonts w:ascii="Arial" w:hAnsi="Arial"/>
          <w:color w:val="010000"/>
          <w:sz w:val="20"/>
        </w:rPr>
        <w:t xml:space="preserve"> Lak Province. </w:t>
      </w:r>
    </w:p>
    <w:p w14:paraId="0000000A" w14:textId="77777777" w:rsidR="00907B27" w:rsidRPr="00117733" w:rsidRDefault="00570FB2">
      <w:pPr>
        <w:numPr>
          <w:ilvl w:val="0"/>
          <w:numId w:val="2"/>
        </w:numPr>
        <w:pBdr>
          <w:top w:val="nil"/>
          <w:left w:val="nil"/>
          <w:bottom w:val="nil"/>
          <w:right w:val="nil"/>
          <w:between w:val="nil"/>
        </w:pBdr>
        <w:tabs>
          <w:tab w:val="left" w:pos="432"/>
          <w:tab w:val="left" w:pos="1314"/>
        </w:tabs>
        <w:spacing w:after="120" w:line="360" w:lineRule="auto"/>
        <w:rPr>
          <w:rFonts w:ascii="Arial" w:eastAsia="Arial" w:hAnsi="Arial" w:cs="Arial"/>
          <w:color w:val="010000"/>
          <w:sz w:val="20"/>
          <w:szCs w:val="20"/>
        </w:rPr>
      </w:pPr>
      <w:r w:rsidRPr="00117733">
        <w:rPr>
          <w:rFonts w:ascii="Arial" w:hAnsi="Arial"/>
          <w:color w:val="010000"/>
          <w:sz w:val="20"/>
        </w:rPr>
        <w:t>Assign the Executive Board and the Secretariat of th</w:t>
      </w:r>
      <w:r w:rsidRPr="00117733">
        <w:rPr>
          <w:rFonts w:ascii="Arial" w:hAnsi="Arial"/>
          <w:color w:val="010000"/>
          <w:sz w:val="20"/>
        </w:rPr>
        <w:t>e Board of Directors to continue preparing contents for the Board of Directors to approve before presenting to the Annual General Meeting of Shareholders 2024.</w:t>
      </w:r>
    </w:p>
    <w:p w14:paraId="0000000C" w14:textId="45116234" w:rsidR="00907B27" w:rsidRPr="00117733" w:rsidRDefault="00570FB2" w:rsidP="00117733">
      <w:pPr>
        <w:pBdr>
          <w:top w:val="nil"/>
          <w:left w:val="nil"/>
          <w:bottom w:val="nil"/>
          <w:right w:val="nil"/>
          <w:between w:val="nil"/>
        </w:pBdr>
        <w:spacing w:after="120" w:line="360" w:lineRule="auto"/>
        <w:rPr>
          <w:rFonts w:ascii="Arial" w:eastAsia="Arial" w:hAnsi="Arial" w:cs="Arial"/>
          <w:color w:val="010000"/>
          <w:sz w:val="20"/>
          <w:szCs w:val="20"/>
        </w:rPr>
      </w:pPr>
      <w:r w:rsidRPr="00117733">
        <w:rPr>
          <w:rFonts w:ascii="Arial" w:hAnsi="Arial"/>
          <w:color w:val="010000"/>
          <w:sz w:val="20"/>
        </w:rPr>
        <w:t>Article 3: This Resolution takes effect from the date of its signing. Members of the Board of Di</w:t>
      </w:r>
      <w:r w:rsidRPr="00117733">
        <w:rPr>
          <w:rFonts w:ascii="Arial" w:hAnsi="Arial"/>
          <w:color w:val="010000"/>
          <w:sz w:val="20"/>
        </w:rPr>
        <w:t xml:space="preserve">rectors, the Secretariat of the Board of Directors and the Executive Board of </w:t>
      </w:r>
      <w:proofErr w:type="spellStart"/>
      <w:r w:rsidRPr="00117733">
        <w:rPr>
          <w:rFonts w:ascii="Arial" w:hAnsi="Arial"/>
          <w:color w:val="010000"/>
          <w:sz w:val="20"/>
        </w:rPr>
        <w:t>DakLak</w:t>
      </w:r>
      <w:proofErr w:type="spellEnd"/>
      <w:r w:rsidRPr="00117733">
        <w:rPr>
          <w:rFonts w:ascii="Arial" w:hAnsi="Arial"/>
          <w:color w:val="010000"/>
          <w:sz w:val="20"/>
        </w:rPr>
        <w:t xml:space="preserve"> Rubber Joint Stock Company are responsible for implementing this Resolution./.</w:t>
      </w:r>
      <w:bookmarkStart w:id="1" w:name="_heading=h.gjdgxs"/>
      <w:bookmarkEnd w:id="1"/>
    </w:p>
    <w:sectPr w:rsidR="00907B27" w:rsidRPr="0011773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FC1"/>
    <w:multiLevelType w:val="multilevel"/>
    <w:tmpl w:val="1390DC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14191B"/>
    <w:multiLevelType w:val="multilevel"/>
    <w:tmpl w:val="C904325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27"/>
    <w:rsid w:val="00117733"/>
    <w:rsid w:val="00570FB2"/>
    <w:rsid w:val="0090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6264"/>
  <w15:docId w15:val="{D7D2AE88-6BF9-4DA1-B158-5724AE8A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59" w:lineRule="auto"/>
      <w:ind w:firstLine="3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5auvhZigs9+WL6/DyyLVUIHlw==">CgMxLjAyCGguZ2pkZ3hzOAByITFaMG4xaHFrVkw2UjBUR1dGUkdlRlRDN0o3TTVOOUd0MQ==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2024-04-26T04:38:00Z</dcterms:created>
  <dcterms:modified xsi:type="dcterms:W3CDTF">2024-05-02T08:29:00Z</dcterms:modified>
</cp:coreProperties>
</file>