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3D22" w:rsidRPr="00E01EA6" w:rsidRDefault="00D75543" w:rsidP="00D755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01EA6">
        <w:rPr>
          <w:rFonts w:ascii="Arial" w:hAnsi="Arial"/>
          <w:b/>
          <w:color w:val="010000"/>
          <w:sz w:val="20"/>
        </w:rPr>
        <w:t>HMG: Board Resolution</w:t>
      </w:r>
    </w:p>
    <w:p w14:paraId="00000002" w14:textId="77777777" w:rsidR="00A13D22" w:rsidRPr="00E01EA6" w:rsidRDefault="00D75543" w:rsidP="00D755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On April 24, 2024, </w:t>
      </w:r>
      <w:proofErr w:type="spellStart"/>
      <w:r w:rsidRPr="00E01EA6">
        <w:rPr>
          <w:rFonts w:ascii="Arial" w:hAnsi="Arial"/>
          <w:color w:val="010000"/>
          <w:sz w:val="20"/>
        </w:rPr>
        <w:t>Vnsteel</w:t>
      </w:r>
      <w:proofErr w:type="spellEnd"/>
      <w:r w:rsidRPr="00E01EA6">
        <w:rPr>
          <w:rFonts w:ascii="Arial" w:hAnsi="Arial"/>
          <w:color w:val="010000"/>
          <w:sz w:val="20"/>
        </w:rPr>
        <w:t xml:space="preserve"> - Hanoi Steel Corporation announced Resolution No. 664/NQ-HNS as follows:  </w:t>
      </w:r>
    </w:p>
    <w:p w14:paraId="00000003" w14:textId="3BD1C648" w:rsidR="00A13D22" w:rsidRPr="00E01EA6" w:rsidRDefault="00D75543" w:rsidP="00D755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‎‎Article 1. </w:t>
      </w:r>
      <w:proofErr w:type="spellStart"/>
      <w:r w:rsidRPr="00E01EA6">
        <w:rPr>
          <w:rFonts w:ascii="Arial" w:hAnsi="Arial"/>
          <w:color w:val="010000"/>
          <w:sz w:val="20"/>
        </w:rPr>
        <w:t>Vnsteel</w:t>
      </w:r>
      <w:proofErr w:type="spellEnd"/>
      <w:r w:rsidRPr="00E01EA6">
        <w:rPr>
          <w:rFonts w:ascii="Arial" w:hAnsi="Arial"/>
          <w:color w:val="010000"/>
          <w:sz w:val="20"/>
        </w:rPr>
        <w:t xml:space="preserve"> - Hanoi Steel Corporation</w:t>
      </w:r>
      <w:r w:rsidR="00E01EA6" w:rsidRPr="00E01EA6">
        <w:rPr>
          <w:rFonts w:ascii="Arial" w:hAnsi="Arial"/>
          <w:color w:val="010000"/>
          <w:sz w:val="20"/>
        </w:rPr>
        <w:t>’</w:t>
      </w:r>
      <w:r w:rsidRPr="00E01EA6">
        <w:rPr>
          <w:rFonts w:ascii="Arial" w:hAnsi="Arial"/>
          <w:color w:val="010000"/>
          <w:sz w:val="20"/>
        </w:rPr>
        <w:t xml:space="preserve">s business plan 2024: </w:t>
      </w:r>
    </w:p>
    <w:p w14:paraId="00000004" w14:textId="2318D1DF" w:rsidR="00A13D22" w:rsidRPr="00E01EA6" w:rsidRDefault="00D75543" w:rsidP="00D755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Fundamental </w:t>
      </w:r>
      <w:r w:rsidR="00E01EA6" w:rsidRPr="00E01EA6">
        <w:rPr>
          <w:rFonts w:ascii="Arial" w:hAnsi="Arial"/>
          <w:color w:val="010000"/>
          <w:sz w:val="20"/>
        </w:rPr>
        <w:t xml:space="preserve">targets of the </w:t>
      </w:r>
      <w:r w:rsidRPr="00E01EA6">
        <w:rPr>
          <w:rFonts w:ascii="Arial" w:hAnsi="Arial"/>
          <w:color w:val="010000"/>
          <w:sz w:val="20"/>
        </w:rPr>
        <w:t>pla</w:t>
      </w:r>
      <w:r w:rsidR="00E01EA6" w:rsidRPr="00E01EA6">
        <w:rPr>
          <w:rFonts w:ascii="Arial" w:hAnsi="Arial"/>
          <w:color w:val="010000"/>
          <w:sz w:val="20"/>
        </w:rPr>
        <w:t>n</w:t>
      </w:r>
      <w:r w:rsidRPr="00E01EA6">
        <w:rPr>
          <w:rFonts w:ascii="Arial" w:hAnsi="Arial"/>
          <w:color w:val="010000"/>
          <w:sz w:val="20"/>
        </w:rPr>
        <w:t>:</w:t>
      </w:r>
    </w:p>
    <w:p w14:paraId="00000005" w14:textId="42226A27" w:rsidR="00A13D22" w:rsidRPr="00E01EA6" w:rsidRDefault="00E01EA6" w:rsidP="00D755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  <w:tab w:val="left" w:pos="3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Consumption amount: 220,000 tons.</w:t>
      </w:r>
    </w:p>
    <w:p w14:paraId="00000006" w14:textId="3D4F2DF0" w:rsidR="00A13D22" w:rsidRPr="00E01EA6" w:rsidRDefault="00D75543" w:rsidP="00D755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  <w:tab w:val="left" w:pos="3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Revenue: VND 3,079,100 million, in which:</w:t>
      </w:r>
    </w:p>
    <w:p w14:paraId="00000007" w14:textId="77777777" w:rsidR="00A13D22" w:rsidRPr="00E01EA6" w:rsidRDefault="00D75543" w:rsidP="00D755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Including revenue from services:  VND 45,000 million;</w:t>
      </w:r>
    </w:p>
    <w:p w14:paraId="00000008" w14:textId="77777777" w:rsidR="00A13D22" w:rsidRPr="00E01EA6" w:rsidRDefault="00D75543" w:rsidP="00D755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Profit before tax: VND 10,000 million;</w:t>
      </w:r>
    </w:p>
    <w:p w14:paraId="0B6343F0" w14:textId="77777777" w:rsidR="00E01EA6" w:rsidRPr="00E01EA6" w:rsidRDefault="00E01EA6" w:rsidP="00D755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Plan on capital construction investment:  </w:t>
      </w:r>
    </w:p>
    <w:p w14:paraId="00000009" w14:textId="3AB41430" w:rsidR="00A13D22" w:rsidRPr="00E01EA6" w:rsidRDefault="00E01EA6" w:rsidP="00D755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Total investment: VND 15.2 billion, including: </w:t>
      </w:r>
    </w:p>
    <w:p w14:paraId="0000000A" w14:textId="29774E14" w:rsidR="00A13D22" w:rsidRPr="00E01EA6" w:rsidRDefault="00D75543" w:rsidP="00D755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Transition project</w:t>
      </w:r>
      <w:r w:rsidR="00E01EA6" w:rsidRPr="00E01EA6">
        <w:rPr>
          <w:rFonts w:ascii="Arial" w:hAnsi="Arial"/>
          <w:color w:val="010000"/>
          <w:sz w:val="20"/>
        </w:rPr>
        <w:t>:</w:t>
      </w:r>
      <w:r w:rsidRPr="00E01EA6">
        <w:rPr>
          <w:rFonts w:ascii="Arial" w:hAnsi="Arial"/>
          <w:color w:val="010000"/>
          <w:sz w:val="20"/>
        </w:rPr>
        <w:t xml:space="preserve"> VND 5.2 billion.</w:t>
      </w:r>
    </w:p>
    <w:p w14:paraId="0000000B" w14:textId="63B5C875" w:rsidR="00A13D22" w:rsidRPr="00E01EA6" w:rsidRDefault="00E01EA6" w:rsidP="00D755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Commencement of new project:  VND 5 billion</w:t>
      </w:r>
    </w:p>
    <w:p w14:paraId="0000000C" w14:textId="4FD82B50" w:rsidR="00A13D22" w:rsidRPr="00E01EA6" w:rsidRDefault="00D75543" w:rsidP="00D755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Infrastructure and property repair and upgrade: VND 5 billion</w:t>
      </w:r>
    </w:p>
    <w:p w14:paraId="0000000D" w14:textId="496AE5E6" w:rsidR="00A13D22" w:rsidRPr="00E01EA6" w:rsidRDefault="00D75543" w:rsidP="00D7554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‎‎Article 2. </w:t>
      </w:r>
      <w:r w:rsidR="00E01EA6" w:rsidRPr="00E01EA6">
        <w:rPr>
          <w:rFonts w:ascii="Arial" w:hAnsi="Arial"/>
          <w:color w:val="010000"/>
          <w:sz w:val="20"/>
        </w:rPr>
        <w:t>Assign</w:t>
      </w:r>
      <w:r w:rsidRPr="00E01EA6">
        <w:rPr>
          <w:rFonts w:ascii="Arial" w:hAnsi="Arial"/>
          <w:color w:val="010000"/>
          <w:sz w:val="20"/>
        </w:rPr>
        <w:t xml:space="preserve"> the </w:t>
      </w:r>
      <w:proofErr w:type="spellStart"/>
      <w:r w:rsidRPr="00E01EA6">
        <w:rPr>
          <w:rFonts w:ascii="Arial" w:hAnsi="Arial"/>
          <w:color w:val="010000"/>
          <w:sz w:val="20"/>
        </w:rPr>
        <w:t>Vnsteel</w:t>
      </w:r>
      <w:proofErr w:type="spellEnd"/>
      <w:r w:rsidRPr="00E01EA6">
        <w:rPr>
          <w:rFonts w:ascii="Arial" w:hAnsi="Arial"/>
          <w:color w:val="010000"/>
          <w:sz w:val="20"/>
        </w:rPr>
        <w:t xml:space="preserve"> - Hanoi Steel Corporation</w:t>
      </w:r>
      <w:r w:rsidR="00E01EA6" w:rsidRPr="00E01EA6">
        <w:rPr>
          <w:rFonts w:ascii="Arial" w:hAnsi="Arial"/>
          <w:color w:val="010000"/>
          <w:sz w:val="20"/>
        </w:rPr>
        <w:t>’</w:t>
      </w:r>
      <w:r w:rsidRPr="00E01EA6">
        <w:rPr>
          <w:rFonts w:ascii="Arial" w:hAnsi="Arial"/>
          <w:color w:val="010000"/>
          <w:sz w:val="20"/>
        </w:rPr>
        <w:t xml:space="preserve">s </w:t>
      </w:r>
      <w:r>
        <w:rPr>
          <w:rFonts w:ascii="Arial" w:hAnsi="Arial"/>
          <w:color w:val="010000"/>
          <w:sz w:val="20"/>
        </w:rPr>
        <w:t>Managing Director</w:t>
      </w:r>
      <w:r w:rsidRPr="00E01EA6">
        <w:rPr>
          <w:rFonts w:ascii="Arial" w:hAnsi="Arial"/>
          <w:color w:val="010000"/>
          <w:sz w:val="20"/>
        </w:rPr>
        <w:t>:</w:t>
      </w:r>
    </w:p>
    <w:p w14:paraId="0000000E" w14:textId="3B49ABE9" w:rsidR="00A13D22" w:rsidRPr="00E01EA6" w:rsidRDefault="00E01EA6" w:rsidP="00D75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>Direct, organize the implement and strive to achieve the targets of business plan 2024. Closely supervise the work of repair and investment to ensure effectively capital use.</w:t>
      </w:r>
    </w:p>
    <w:p w14:paraId="0000000F" w14:textId="0A737324" w:rsidR="00A13D22" w:rsidRPr="00E01EA6" w:rsidRDefault="00E01EA6" w:rsidP="00D75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1EA6">
        <w:rPr>
          <w:rFonts w:ascii="Arial" w:hAnsi="Arial"/>
          <w:color w:val="010000"/>
          <w:sz w:val="20"/>
        </w:rPr>
        <w:t xml:space="preserve">Comply with </w:t>
      </w:r>
      <w:r w:rsidR="00D75543">
        <w:rPr>
          <w:rFonts w:ascii="Arial" w:hAnsi="Arial"/>
          <w:color w:val="010000"/>
          <w:sz w:val="20"/>
        </w:rPr>
        <w:t>applicable</w:t>
      </w:r>
      <w:bookmarkStart w:id="0" w:name="_GoBack"/>
      <w:bookmarkEnd w:id="0"/>
      <w:r w:rsidRPr="00E01EA6">
        <w:rPr>
          <w:rFonts w:ascii="Arial" w:hAnsi="Arial"/>
          <w:color w:val="010000"/>
          <w:sz w:val="20"/>
        </w:rPr>
        <w:t xml:space="preserve"> laws of the State and regulations of Viet Nam Steel Corporation and </w:t>
      </w:r>
      <w:proofErr w:type="spellStart"/>
      <w:r w:rsidRPr="00E01EA6">
        <w:rPr>
          <w:rFonts w:ascii="Arial" w:hAnsi="Arial"/>
          <w:color w:val="010000"/>
          <w:sz w:val="20"/>
        </w:rPr>
        <w:t>Vnsteel</w:t>
      </w:r>
      <w:proofErr w:type="spellEnd"/>
      <w:r w:rsidRPr="00E01EA6">
        <w:rPr>
          <w:rFonts w:ascii="Arial" w:hAnsi="Arial"/>
          <w:color w:val="010000"/>
          <w:sz w:val="20"/>
        </w:rPr>
        <w:t xml:space="preserve"> - Hanoi Steel Corporation</w:t>
      </w:r>
    </w:p>
    <w:p w14:paraId="00000010" w14:textId="77777777" w:rsidR="00A13D22" w:rsidRPr="00E01EA6" w:rsidRDefault="00A13D22" w:rsidP="00D755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A13D22" w:rsidRPr="00E01EA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A8"/>
    <w:multiLevelType w:val="multilevel"/>
    <w:tmpl w:val="E4D8DF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4D5852"/>
    <w:multiLevelType w:val="multilevel"/>
    <w:tmpl w:val="227E89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047C0F"/>
    <w:multiLevelType w:val="multilevel"/>
    <w:tmpl w:val="61E87E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2"/>
    <w:rsid w:val="00A13D22"/>
    <w:rsid w:val="00D75543"/>
    <w:rsid w:val="00E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132F"/>
  <w15:docId w15:val="{03213592-3751-4E89-A20A-6D20F81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/>
      <w:iCs/>
      <w:smallCaps/>
      <w:strike w:val="0"/>
      <w:color w:val="8A3B57"/>
      <w:sz w:val="24"/>
      <w:szCs w:val="2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210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b/>
      <w:bCs/>
      <w:i/>
      <w:iCs/>
      <w:smallCaps/>
      <w:color w:val="8A3B5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4v7MIHvZ4rvO206SkgGbdj4JxQ==">CgMxLjAyCGguZ2pkZ3hzOAByITFUMlhCSUFuRkMwZk1KdXhWSkh6RTdsNGRJXzRuTG5BVQ==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2024-05-02T04:14:00Z</dcterms:created>
  <dcterms:modified xsi:type="dcterms:W3CDTF">2024-05-02T04:14:00Z</dcterms:modified>
</cp:coreProperties>
</file>