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9C1A9" w14:textId="77777777" w:rsidR="00240705" w:rsidRPr="0014284B" w:rsidRDefault="0014284B" w:rsidP="0042433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4284B">
        <w:rPr>
          <w:rFonts w:ascii="Arial" w:hAnsi="Arial" w:cs="Arial"/>
          <w:b/>
          <w:bCs/>
          <w:color w:val="010000"/>
          <w:sz w:val="20"/>
        </w:rPr>
        <w:t>TA9:</w:t>
      </w:r>
      <w:r w:rsidRPr="0014284B">
        <w:rPr>
          <w:rFonts w:ascii="Arial" w:hAnsi="Arial" w:cs="Arial"/>
          <w:b/>
          <w:color w:val="010000"/>
          <w:sz w:val="20"/>
        </w:rPr>
        <w:t xml:space="preserve"> Annual General Mandate 2024</w:t>
      </w:r>
    </w:p>
    <w:p w14:paraId="799717E1" w14:textId="77777777" w:rsidR="00240705" w:rsidRPr="0014284B" w:rsidRDefault="0014284B" w:rsidP="004243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 xml:space="preserve">On April 20, 2024, Thanh </w:t>
      </w:r>
      <w:proofErr w:type="gramStart"/>
      <w:r w:rsidRPr="0014284B">
        <w:rPr>
          <w:rFonts w:ascii="Arial" w:hAnsi="Arial" w:cs="Arial"/>
          <w:color w:val="010000"/>
          <w:sz w:val="20"/>
        </w:rPr>
        <w:t>An</w:t>
      </w:r>
      <w:proofErr w:type="gramEnd"/>
      <w:r w:rsidRPr="0014284B">
        <w:rPr>
          <w:rFonts w:ascii="Arial" w:hAnsi="Arial" w:cs="Arial"/>
          <w:color w:val="010000"/>
          <w:sz w:val="20"/>
        </w:rPr>
        <w:t xml:space="preserve"> 96 Installation and Construction Joint Stock Company announced General Mandate No. 01/NQ-DHDCD as follows:</w:t>
      </w:r>
    </w:p>
    <w:p w14:paraId="347C0860" w14:textId="77777777" w:rsidR="00240705" w:rsidRPr="0014284B" w:rsidRDefault="0014284B" w:rsidP="004243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Article 1: Approve the Report of the Board of Directors on the production and business activities in 2023 and the plan 2024.</w:t>
      </w:r>
    </w:p>
    <w:p w14:paraId="155A2B9C" w14:textId="77777777" w:rsidR="00240705" w:rsidRPr="0014284B" w:rsidRDefault="0014284B" w:rsidP="004243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The Meeting approves the production and business results in 2023 and the production and business plan 2024 on the basis of the Report of the Board of Directors presented to the Meeting, with the following main targets:</w:t>
      </w:r>
    </w:p>
    <w:p w14:paraId="3F47C641"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Unit: Thousand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98"/>
        <w:gridCol w:w="2150"/>
        <w:gridCol w:w="2162"/>
      </w:tblGrid>
      <w:tr w:rsidR="00240705" w:rsidRPr="0014284B" w14:paraId="44E861D1" w14:textId="77777777" w:rsidTr="006305D7">
        <w:tc>
          <w:tcPr>
            <w:tcW w:w="2607" w:type="pct"/>
            <w:shd w:val="clear" w:color="auto" w:fill="auto"/>
            <w:tcMar>
              <w:top w:w="0" w:type="dxa"/>
              <w:bottom w:w="0" w:type="dxa"/>
            </w:tcMar>
            <w:vAlign w:val="center"/>
          </w:tcPr>
          <w:p w14:paraId="3F8D8980" w14:textId="77777777" w:rsidR="00240705" w:rsidRPr="0014284B" w:rsidRDefault="0014284B" w:rsidP="007E5D6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4284B">
              <w:rPr>
                <w:rFonts w:ascii="Arial" w:hAnsi="Arial" w:cs="Arial"/>
                <w:color w:val="010000"/>
                <w:sz w:val="20"/>
              </w:rPr>
              <w:t>Target</w:t>
            </w:r>
          </w:p>
        </w:tc>
        <w:tc>
          <w:tcPr>
            <w:tcW w:w="1193" w:type="pct"/>
            <w:shd w:val="clear" w:color="auto" w:fill="auto"/>
            <w:tcMar>
              <w:top w:w="0" w:type="dxa"/>
              <w:bottom w:w="0" w:type="dxa"/>
            </w:tcMar>
            <w:vAlign w:val="center"/>
          </w:tcPr>
          <w:p w14:paraId="33E0BDD4" w14:textId="77777777" w:rsidR="00240705" w:rsidRPr="0014284B" w:rsidRDefault="0014284B" w:rsidP="007E5D6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4284B">
              <w:rPr>
                <w:rFonts w:ascii="Arial" w:hAnsi="Arial" w:cs="Arial"/>
                <w:color w:val="010000"/>
                <w:sz w:val="20"/>
              </w:rPr>
              <w:t>Results in 2023</w:t>
            </w:r>
          </w:p>
        </w:tc>
        <w:tc>
          <w:tcPr>
            <w:tcW w:w="1200" w:type="pct"/>
            <w:shd w:val="clear" w:color="auto" w:fill="auto"/>
            <w:tcMar>
              <w:top w:w="0" w:type="dxa"/>
              <w:bottom w:w="0" w:type="dxa"/>
            </w:tcMar>
            <w:vAlign w:val="center"/>
          </w:tcPr>
          <w:p w14:paraId="4FDF4F0C" w14:textId="77777777" w:rsidR="00240705" w:rsidRPr="0014284B" w:rsidRDefault="0014284B" w:rsidP="007E5D6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4284B">
              <w:rPr>
                <w:rFonts w:ascii="Arial" w:hAnsi="Arial" w:cs="Arial"/>
                <w:color w:val="010000"/>
                <w:sz w:val="20"/>
              </w:rPr>
              <w:t>Plan 2024</w:t>
            </w:r>
          </w:p>
        </w:tc>
      </w:tr>
      <w:tr w:rsidR="00240705" w:rsidRPr="0014284B" w14:paraId="600965C4" w14:textId="77777777" w:rsidTr="006305D7">
        <w:tc>
          <w:tcPr>
            <w:tcW w:w="2607" w:type="pct"/>
            <w:shd w:val="clear" w:color="auto" w:fill="auto"/>
            <w:tcMar>
              <w:top w:w="0" w:type="dxa"/>
              <w:bottom w:w="0" w:type="dxa"/>
            </w:tcMar>
            <w:vAlign w:val="center"/>
          </w:tcPr>
          <w:p w14:paraId="21FD5C54"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Production value</w:t>
            </w:r>
          </w:p>
        </w:tc>
        <w:tc>
          <w:tcPr>
            <w:tcW w:w="1193" w:type="pct"/>
            <w:shd w:val="clear" w:color="auto" w:fill="auto"/>
            <w:tcMar>
              <w:top w:w="0" w:type="dxa"/>
              <w:bottom w:w="0" w:type="dxa"/>
            </w:tcMar>
            <w:vAlign w:val="center"/>
          </w:tcPr>
          <w:p w14:paraId="0FCBCE59"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3,519,958,348</w:t>
            </w:r>
          </w:p>
        </w:tc>
        <w:tc>
          <w:tcPr>
            <w:tcW w:w="1200" w:type="pct"/>
            <w:shd w:val="clear" w:color="auto" w:fill="auto"/>
            <w:tcMar>
              <w:top w:w="0" w:type="dxa"/>
              <w:bottom w:w="0" w:type="dxa"/>
            </w:tcMar>
            <w:vAlign w:val="center"/>
          </w:tcPr>
          <w:p w14:paraId="18B7D8EB"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3,300,000,000</w:t>
            </w:r>
          </w:p>
        </w:tc>
      </w:tr>
      <w:tr w:rsidR="00240705" w:rsidRPr="0014284B" w14:paraId="70E42052" w14:textId="77777777" w:rsidTr="006305D7">
        <w:tc>
          <w:tcPr>
            <w:tcW w:w="2607" w:type="pct"/>
            <w:shd w:val="clear" w:color="auto" w:fill="auto"/>
            <w:tcMar>
              <w:top w:w="0" w:type="dxa"/>
              <w:bottom w:w="0" w:type="dxa"/>
            </w:tcMar>
            <w:vAlign w:val="center"/>
          </w:tcPr>
          <w:p w14:paraId="63920B75"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14284B">
              <w:rPr>
                <w:rFonts w:ascii="Arial" w:hAnsi="Arial" w:cs="Arial"/>
                <w:color w:val="010000"/>
                <w:sz w:val="20"/>
              </w:rPr>
              <w:t>Charter capital at the enterprise</w:t>
            </w:r>
          </w:p>
        </w:tc>
        <w:tc>
          <w:tcPr>
            <w:tcW w:w="1193" w:type="pct"/>
            <w:shd w:val="clear" w:color="auto" w:fill="auto"/>
            <w:tcMar>
              <w:top w:w="0" w:type="dxa"/>
              <w:bottom w:w="0" w:type="dxa"/>
            </w:tcMar>
            <w:vAlign w:val="center"/>
          </w:tcPr>
          <w:p w14:paraId="74CE7FFC"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124,197,870</w:t>
            </w:r>
          </w:p>
        </w:tc>
        <w:tc>
          <w:tcPr>
            <w:tcW w:w="1200" w:type="pct"/>
            <w:shd w:val="clear" w:color="auto" w:fill="auto"/>
            <w:tcMar>
              <w:top w:w="0" w:type="dxa"/>
              <w:bottom w:w="0" w:type="dxa"/>
            </w:tcMar>
            <w:vAlign w:val="center"/>
          </w:tcPr>
          <w:p w14:paraId="3110E9BF"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124,197,870</w:t>
            </w:r>
          </w:p>
        </w:tc>
      </w:tr>
      <w:tr w:rsidR="00240705" w:rsidRPr="0014284B" w14:paraId="7D219408" w14:textId="77777777" w:rsidTr="006305D7">
        <w:tc>
          <w:tcPr>
            <w:tcW w:w="2607" w:type="pct"/>
            <w:shd w:val="clear" w:color="auto" w:fill="auto"/>
            <w:tcMar>
              <w:top w:w="0" w:type="dxa"/>
              <w:bottom w:w="0" w:type="dxa"/>
            </w:tcMar>
            <w:vAlign w:val="center"/>
          </w:tcPr>
          <w:p w14:paraId="7AB8E51E"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Total revenue</w:t>
            </w:r>
          </w:p>
        </w:tc>
        <w:tc>
          <w:tcPr>
            <w:tcW w:w="1193" w:type="pct"/>
            <w:shd w:val="clear" w:color="auto" w:fill="auto"/>
            <w:tcMar>
              <w:top w:w="0" w:type="dxa"/>
              <w:bottom w:w="0" w:type="dxa"/>
            </w:tcMar>
            <w:vAlign w:val="center"/>
          </w:tcPr>
          <w:p w14:paraId="223AAF81"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2,863,274,158</w:t>
            </w:r>
          </w:p>
        </w:tc>
        <w:tc>
          <w:tcPr>
            <w:tcW w:w="1200" w:type="pct"/>
            <w:shd w:val="clear" w:color="auto" w:fill="auto"/>
            <w:tcMar>
              <w:top w:w="0" w:type="dxa"/>
              <w:bottom w:w="0" w:type="dxa"/>
            </w:tcMar>
            <w:vAlign w:val="center"/>
          </w:tcPr>
          <w:p w14:paraId="406BA83A"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2,700,000,000</w:t>
            </w:r>
          </w:p>
        </w:tc>
      </w:tr>
      <w:tr w:rsidR="00240705" w:rsidRPr="0014284B" w14:paraId="462C0659" w14:textId="77777777" w:rsidTr="006305D7">
        <w:tc>
          <w:tcPr>
            <w:tcW w:w="2607" w:type="pct"/>
            <w:shd w:val="clear" w:color="auto" w:fill="auto"/>
            <w:tcMar>
              <w:top w:w="0" w:type="dxa"/>
              <w:bottom w:w="0" w:type="dxa"/>
            </w:tcMar>
            <w:vAlign w:val="center"/>
          </w:tcPr>
          <w:p w14:paraId="0C38E461"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Profit before tax</w:t>
            </w:r>
          </w:p>
        </w:tc>
        <w:tc>
          <w:tcPr>
            <w:tcW w:w="1193" w:type="pct"/>
            <w:shd w:val="clear" w:color="auto" w:fill="auto"/>
            <w:tcMar>
              <w:top w:w="0" w:type="dxa"/>
              <w:bottom w:w="0" w:type="dxa"/>
            </w:tcMar>
            <w:vAlign w:val="center"/>
          </w:tcPr>
          <w:p w14:paraId="7D9E1F3F"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28,762,521</w:t>
            </w:r>
          </w:p>
        </w:tc>
        <w:tc>
          <w:tcPr>
            <w:tcW w:w="1200" w:type="pct"/>
            <w:shd w:val="clear" w:color="auto" w:fill="auto"/>
            <w:tcMar>
              <w:top w:w="0" w:type="dxa"/>
              <w:bottom w:w="0" w:type="dxa"/>
            </w:tcMar>
            <w:vAlign w:val="center"/>
          </w:tcPr>
          <w:p w14:paraId="3621B510"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27,000,000</w:t>
            </w:r>
          </w:p>
        </w:tc>
      </w:tr>
      <w:tr w:rsidR="00240705" w:rsidRPr="0014284B" w14:paraId="26A3F815" w14:textId="77777777" w:rsidTr="006305D7">
        <w:tc>
          <w:tcPr>
            <w:tcW w:w="2607" w:type="pct"/>
            <w:shd w:val="clear" w:color="auto" w:fill="auto"/>
            <w:tcMar>
              <w:top w:w="0" w:type="dxa"/>
              <w:bottom w:w="0" w:type="dxa"/>
            </w:tcMar>
            <w:vAlign w:val="center"/>
          </w:tcPr>
          <w:p w14:paraId="21FC4E83"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Profit after tax</w:t>
            </w:r>
          </w:p>
        </w:tc>
        <w:tc>
          <w:tcPr>
            <w:tcW w:w="1193" w:type="pct"/>
            <w:shd w:val="clear" w:color="auto" w:fill="auto"/>
            <w:tcMar>
              <w:top w:w="0" w:type="dxa"/>
              <w:bottom w:w="0" w:type="dxa"/>
            </w:tcMar>
            <w:vAlign w:val="center"/>
          </w:tcPr>
          <w:p w14:paraId="675CCAAF"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23,010,017</w:t>
            </w:r>
          </w:p>
        </w:tc>
        <w:tc>
          <w:tcPr>
            <w:tcW w:w="1200" w:type="pct"/>
            <w:shd w:val="clear" w:color="auto" w:fill="auto"/>
            <w:tcMar>
              <w:top w:w="0" w:type="dxa"/>
              <w:bottom w:w="0" w:type="dxa"/>
            </w:tcMar>
            <w:vAlign w:val="center"/>
          </w:tcPr>
          <w:p w14:paraId="6DD88645"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21,600,000</w:t>
            </w:r>
          </w:p>
        </w:tc>
      </w:tr>
      <w:tr w:rsidR="00240705" w:rsidRPr="0014284B" w14:paraId="62395E07" w14:textId="77777777" w:rsidTr="006305D7">
        <w:tc>
          <w:tcPr>
            <w:tcW w:w="2607" w:type="pct"/>
            <w:shd w:val="clear" w:color="auto" w:fill="auto"/>
            <w:tcMar>
              <w:top w:w="0" w:type="dxa"/>
              <w:bottom w:w="0" w:type="dxa"/>
            </w:tcMar>
            <w:vAlign w:val="center"/>
          </w:tcPr>
          <w:p w14:paraId="7B711092"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Dividend payment rate</w:t>
            </w:r>
          </w:p>
        </w:tc>
        <w:tc>
          <w:tcPr>
            <w:tcW w:w="1193" w:type="pct"/>
            <w:shd w:val="clear" w:color="auto" w:fill="auto"/>
            <w:tcMar>
              <w:top w:w="0" w:type="dxa"/>
              <w:bottom w:w="0" w:type="dxa"/>
            </w:tcMar>
            <w:vAlign w:val="center"/>
          </w:tcPr>
          <w:p w14:paraId="3B95B42A"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65% of profit after tax</w:t>
            </w:r>
          </w:p>
        </w:tc>
        <w:tc>
          <w:tcPr>
            <w:tcW w:w="1200" w:type="pct"/>
            <w:shd w:val="clear" w:color="auto" w:fill="auto"/>
            <w:tcMar>
              <w:top w:w="0" w:type="dxa"/>
              <w:bottom w:w="0" w:type="dxa"/>
            </w:tcMar>
            <w:vAlign w:val="center"/>
          </w:tcPr>
          <w:p w14:paraId="792D844C"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65% of profit after tax</w:t>
            </w:r>
          </w:p>
        </w:tc>
      </w:tr>
    </w:tbl>
    <w:p w14:paraId="4DD92DA6" w14:textId="77777777" w:rsidR="00240705" w:rsidRPr="0014284B" w:rsidRDefault="0014284B" w:rsidP="004243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‎‎Article 2. Approve the Report on investment and asset liquidation in 2023, and the investment and asset liquidation plan 2024.</w:t>
      </w:r>
    </w:p>
    <w:p w14:paraId="1FB923DB" w14:textId="77777777" w:rsidR="00240705" w:rsidRPr="0014284B" w:rsidRDefault="0014284B" w:rsidP="004243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‎‎Article 3. Approve the Report of the Supervisory Board on performance in 2023 and work plan 2024.</w:t>
      </w:r>
    </w:p>
    <w:p w14:paraId="1CA14747" w14:textId="77777777" w:rsidR="00240705" w:rsidRPr="0014284B" w:rsidRDefault="0014284B" w:rsidP="00424334">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‎‎Article 4. Approve the Audited Financial Statements 2023 and the plan on business, profit and dividend in 2024, with the following targets:</w:t>
      </w:r>
    </w:p>
    <w:p w14:paraId="7238238A" w14:textId="77777777" w:rsidR="00240705" w:rsidRPr="0014284B" w:rsidRDefault="0014284B" w:rsidP="004243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Unit: Thousand VND</w:t>
      </w:r>
    </w:p>
    <w:tbl>
      <w:tblPr>
        <w:tblStyle w:val="a0"/>
        <w:tblW w:w="5000" w:type="pct"/>
        <w:tblLook w:val="0400" w:firstRow="0" w:lastRow="0" w:firstColumn="0" w:lastColumn="0" w:noHBand="0" w:noVBand="1"/>
      </w:tblPr>
      <w:tblGrid>
        <w:gridCol w:w="3755"/>
        <w:gridCol w:w="1934"/>
        <w:gridCol w:w="1528"/>
        <w:gridCol w:w="1793"/>
      </w:tblGrid>
      <w:tr w:rsidR="00240705" w:rsidRPr="0014284B" w14:paraId="3809A311" w14:textId="77777777" w:rsidTr="006305D7">
        <w:tc>
          <w:tcPr>
            <w:tcW w:w="2084" w:type="pct"/>
            <w:vMerge w:val="restart"/>
            <w:tcBorders>
              <w:top w:val="single" w:sz="4" w:space="0" w:color="000000"/>
              <w:left w:val="single" w:sz="4" w:space="0" w:color="000000"/>
            </w:tcBorders>
            <w:shd w:val="clear" w:color="auto" w:fill="auto"/>
            <w:tcMar>
              <w:top w:w="0" w:type="dxa"/>
              <w:bottom w:w="0" w:type="dxa"/>
            </w:tcMar>
            <w:vAlign w:val="center"/>
          </w:tcPr>
          <w:p w14:paraId="6EB8608A" w14:textId="77777777" w:rsidR="00240705" w:rsidRPr="0014284B" w:rsidRDefault="0014284B" w:rsidP="007E5D6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4284B">
              <w:rPr>
                <w:rFonts w:ascii="Arial" w:hAnsi="Arial" w:cs="Arial"/>
                <w:color w:val="010000"/>
                <w:sz w:val="20"/>
              </w:rPr>
              <w:t>Target</w:t>
            </w:r>
          </w:p>
        </w:tc>
        <w:tc>
          <w:tcPr>
            <w:tcW w:w="1073" w:type="pct"/>
            <w:vMerge w:val="restart"/>
            <w:tcBorders>
              <w:top w:val="single" w:sz="4" w:space="0" w:color="000000"/>
              <w:left w:val="single" w:sz="4" w:space="0" w:color="000000"/>
            </w:tcBorders>
            <w:shd w:val="clear" w:color="auto" w:fill="auto"/>
            <w:tcMar>
              <w:top w:w="0" w:type="dxa"/>
              <w:bottom w:w="0" w:type="dxa"/>
            </w:tcMar>
            <w:vAlign w:val="center"/>
          </w:tcPr>
          <w:p w14:paraId="325C6E44"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Results in 2023</w:t>
            </w:r>
          </w:p>
        </w:tc>
        <w:tc>
          <w:tcPr>
            <w:tcW w:w="184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FF0258" w14:textId="77777777" w:rsidR="00240705" w:rsidRPr="0014284B" w:rsidRDefault="0014284B" w:rsidP="007E5D6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4284B">
              <w:rPr>
                <w:rFonts w:ascii="Arial" w:hAnsi="Arial" w:cs="Arial"/>
                <w:color w:val="010000"/>
                <w:sz w:val="20"/>
              </w:rPr>
              <w:t>Plan 2024</w:t>
            </w:r>
          </w:p>
        </w:tc>
      </w:tr>
      <w:tr w:rsidR="00240705" w:rsidRPr="0014284B" w14:paraId="7956E965" w14:textId="77777777" w:rsidTr="006305D7">
        <w:tc>
          <w:tcPr>
            <w:tcW w:w="2084" w:type="pct"/>
            <w:vMerge/>
            <w:tcBorders>
              <w:top w:val="single" w:sz="4" w:space="0" w:color="000000"/>
              <w:left w:val="single" w:sz="4" w:space="0" w:color="000000"/>
            </w:tcBorders>
            <w:shd w:val="clear" w:color="auto" w:fill="auto"/>
            <w:tcMar>
              <w:top w:w="0" w:type="dxa"/>
              <w:bottom w:w="0" w:type="dxa"/>
            </w:tcMar>
            <w:vAlign w:val="center"/>
          </w:tcPr>
          <w:p w14:paraId="64C18662" w14:textId="77777777" w:rsidR="00240705" w:rsidRPr="0014284B" w:rsidRDefault="00240705"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73" w:type="pct"/>
            <w:vMerge/>
            <w:tcBorders>
              <w:top w:val="single" w:sz="4" w:space="0" w:color="000000"/>
              <w:left w:val="single" w:sz="4" w:space="0" w:color="000000"/>
            </w:tcBorders>
            <w:shd w:val="clear" w:color="auto" w:fill="auto"/>
            <w:tcMar>
              <w:top w:w="0" w:type="dxa"/>
              <w:bottom w:w="0" w:type="dxa"/>
            </w:tcMar>
            <w:vAlign w:val="center"/>
          </w:tcPr>
          <w:p w14:paraId="6F4D5B2E" w14:textId="77777777" w:rsidR="00240705" w:rsidRPr="0014284B" w:rsidRDefault="00240705"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48" w:type="pct"/>
            <w:tcBorders>
              <w:top w:val="single" w:sz="4" w:space="0" w:color="000000"/>
              <w:left w:val="single" w:sz="4" w:space="0" w:color="000000"/>
            </w:tcBorders>
            <w:shd w:val="clear" w:color="auto" w:fill="auto"/>
            <w:tcMar>
              <w:top w:w="0" w:type="dxa"/>
              <w:bottom w:w="0" w:type="dxa"/>
            </w:tcMar>
            <w:vAlign w:val="center"/>
          </w:tcPr>
          <w:p w14:paraId="05AFDE0A" w14:textId="77777777" w:rsidR="00240705" w:rsidRPr="0014284B" w:rsidRDefault="0014284B" w:rsidP="007E5D6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4284B">
              <w:rPr>
                <w:rFonts w:ascii="Arial" w:hAnsi="Arial" w:cs="Arial"/>
                <w:color w:val="010000"/>
                <w:sz w:val="20"/>
              </w:rPr>
              <w:t>Rate of fund appropriation</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E5CF85"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 xml:space="preserve">Total amount </w:t>
            </w:r>
          </w:p>
        </w:tc>
      </w:tr>
      <w:tr w:rsidR="00240705" w:rsidRPr="0014284B" w14:paraId="6D24387C" w14:textId="77777777" w:rsidTr="006305D7">
        <w:tc>
          <w:tcPr>
            <w:tcW w:w="2084" w:type="pct"/>
            <w:tcBorders>
              <w:top w:val="single" w:sz="4" w:space="0" w:color="000000"/>
              <w:left w:val="single" w:sz="4" w:space="0" w:color="000000"/>
            </w:tcBorders>
            <w:shd w:val="clear" w:color="auto" w:fill="auto"/>
            <w:tcMar>
              <w:top w:w="0" w:type="dxa"/>
              <w:bottom w:w="0" w:type="dxa"/>
            </w:tcMar>
            <w:vAlign w:val="center"/>
          </w:tcPr>
          <w:p w14:paraId="1644BDDB"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Profit before tax</w:t>
            </w:r>
          </w:p>
        </w:tc>
        <w:tc>
          <w:tcPr>
            <w:tcW w:w="1073" w:type="pct"/>
            <w:tcBorders>
              <w:top w:val="single" w:sz="4" w:space="0" w:color="000000"/>
              <w:left w:val="single" w:sz="4" w:space="0" w:color="000000"/>
            </w:tcBorders>
            <w:shd w:val="clear" w:color="auto" w:fill="auto"/>
            <w:tcMar>
              <w:top w:w="0" w:type="dxa"/>
              <w:bottom w:w="0" w:type="dxa"/>
            </w:tcMar>
            <w:vAlign w:val="center"/>
          </w:tcPr>
          <w:p w14:paraId="66343F44"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28,762,521</w:t>
            </w:r>
          </w:p>
        </w:tc>
        <w:tc>
          <w:tcPr>
            <w:tcW w:w="848" w:type="pct"/>
            <w:tcBorders>
              <w:top w:val="single" w:sz="4" w:space="0" w:color="000000"/>
              <w:left w:val="single" w:sz="4" w:space="0" w:color="000000"/>
            </w:tcBorders>
            <w:shd w:val="clear" w:color="auto" w:fill="auto"/>
            <w:tcMar>
              <w:top w:w="0" w:type="dxa"/>
              <w:bottom w:w="0" w:type="dxa"/>
            </w:tcMar>
            <w:vAlign w:val="center"/>
          </w:tcPr>
          <w:p w14:paraId="7D6C0331" w14:textId="77777777" w:rsidR="00240705" w:rsidRPr="0014284B" w:rsidRDefault="00240705" w:rsidP="007E5D67">
            <w:pPr>
              <w:tabs>
                <w:tab w:val="left" w:pos="432"/>
              </w:tabs>
              <w:spacing w:after="120" w:line="360" w:lineRule="auto"/>
              <w:rPr>
                <w:rFonts w:ascii="Arial" w:eastAsia="Arial" w:hAnsi="Arial" w:cs="Arial"/>
                <w:color w:val="010000"/>
                <w:sz w:val="20"/>
                <w:szCs w:val="20"/>
              </w:rPr>
            </w:pP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C379CB"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27,000,000</w:t>
            </w:r>
          </w:p>
        </w:tc>
      </w:tr>
      <w:tr w:rsidR="00240705" w:rsidRPr="0014284B" w14:paraId="0649A8E7" w14:textId="77777777" w:rsidTr="006305D7">
        <w:tc>
          <w:tcPr>
            <w:tcW w:w="2084" w:type="pct"/>
            <w:tcBorders>
              <w:top w:val="single" w:sz="4" w:space="0" w:color="000000"/>
              <w:left w:val="single" w:sz="4" w:space="0" w:color="000000"/>
            </w:tcBorders>
            <w:shd w:val="clear" w:color="auto" w:fill="auto"/>
            <w:tcMar>
              <w:top w:w="0" w:type="dxa"/>
              <w:bottom w:w="0" w:type="dxa"/>
            </w:tcMar>
            <w:vAlign w:val="center"/>
          </w:tcPr>
          <w:p w14:paraId="2197E1CA"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Corporate income tax</w:t>
            </w:r>
          </w:p>
        </w:tc>
        <w:tc>
          <w:tcPr>
            <w:tcW w:w="1073" w:type="pct"/>
            <w:tcBorders>
              <w:top w:val="single" w:sz="4" w:space="0" w:color="000000"/>
              <w:left w:val="single" w:sz="4" w:space="0" w:color="000000"/>
            </w:tcBorders>
            <w:shd w:val="clear" w:color="auto" w:fill="auto"/>
            <w:tcMar>
              <w:top w:w="0" w:type="dxa"/>
              <w:bottom w:w="0" w:type="dxa"/>
            </w:tcMar>
            <w:vAlign w:val="center"/>
          </w:tcPr>
          <w:p w14:paraId="5ABDB5DB"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5,752,504</w:t>
            </w:r>
          </w:p>
        </w:tc>
        <w:tc>
          <w:tcPr>
            <w:tcW w:w="848" w:type="pct"/>
            <w:tcBorders>
              <w:top w:val="single" w:sz="4" w:space="0" w:color="000000"/>
              <w:left w:val="single" w:sz="4" w:space="0" w:color="000000"/>
            </w:tcBorders>
            <w:shd w:val="clear" w:color="auto" w:fill="auto"/>
            <w:tcMar>
              <w:top w:w="0" w:type="dxa"/>
              <w:bottom w:w="0" w:type="dxa"/>
            </w:tcMar>
            <w:vAlign w:val="center"/>
          </w:tcPr>
          <w:p w14:paraId="3AF68A98" w14:textId="77777777" w:rsidR="00240705" w:rsidRPr="0014284B" w:rsidRDefault="00240705" w:rsidP="007E5D67">
            <w:pPr>
              <w:tabs>
                <w:tab w:val="left" w:pos="432"/>
              </w:tabs>
              <w:spacing w:after="120" w:line="360" w:lineRule="auto"/>
              <w:rPr>
                <w:rFonts w:ascii="Arial" w:eastAsia="Arial" w:hAnsi="Arial" w:cs="Arial"/>
                <w:color w:val="010000"/>
                <w:sz w:val="20"/>
                <w:szCs w:val="20"/>
              </w:rPr>
            </w:pP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2FC29C"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5,400,000</w:t>
            </w:r>
          </w:p>
        </w:tc>
      </w:tr>
      <w:tr w:rsidR="00240705" w:rsidRPr="0014284B" w14:paraId="6E47C3C8" w14:textId="77777777" w:rsidTr="006305D7">
        <w:tc>
          <w:tcPr>
            <w:tcW w:w="2084" w:type="pct"/>
            <w:tcBorders>
              <w:top w:val="single" w:sz="4" w:space="0" w:color="000000"/>
              <w:left w:val="single" w:sz="4" w:space="0" w:color="000000"/>
            </w:tcBorders>
            <w:shd w:val="clear" w:color="auto" w:fill="auto"/>
            <w:tcMar>
              <w:top w:w="0" w:type="dxa"/>
              <w:bottom w:w="0" w:type="dxa"/>
            </w:tcMar>
            <w:vAlign w:val="center"/>
          </w:tcPr>
          <w:p w14:paraId="52E14B4E"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Profit after tax (L-T)</w:t>
            </w:r>
          </w:p>
        </w:tc>
        <w:tc>
          <w:tcPr>
            <w:tcW w:w="1073" w:type="pct"/>
            <w:tcBorders>
              <w:top w:val="single" w:sz="4" w:space="0" w:color="000000"/>
              <w:left w:val="single" w:sz="4" w:space="0" w:color="000000"/>
            </w:tcBorders>
            <w:shd w:val="clear" w:color="auto" w:fill="auto"/>
            <w:tcMar>
              <w:top w:w="0" w:type="dxa"/>
              <w:bottom w:w="0" w:type="dxa"/>
            </w:tcMar>
            <w:vAlign w:val="center"/>
          </w:tcPr>
          <w:p w14:paraId="2812E1AE"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23,010,017</w:t>
            </w:r>
          </w:p>
        </w:tc>
        <w:tc>
          <w:tcPr>
            <w:tcW w:w="848" w:type="pct"/>
            <w:tcBorders>
              <w:top w:val="single" w:sz="4" w:space="0" w:color="000000"/>
              <w:left w:val="single" w:sz="4" w:space="0" w:color="000000"/>
            </w:tcBorders>
            <w:shd w:val="clear" w:color="auto" w:fill="auto"/>
            <w:tcMar>
              <w:top w:w="0" w:type="dxa"/>
              <w:bottom w:w="0" w:type="dxa"/>
            </w:tcMar>
            <w:vAlign w:val="center"/>
          </w:tcPr>
          <w:p w14:paraId="77688ABA" w14:textId="77777777" w:rsidR="00240705" w:rsidRPr="0014284B" w:rsidRDefault="00240705" w:rsidP="007E5D67">
            <w:pPr>
              <w:tabs>
                <w:tab w:val="left" w:pos="432"/>
              </w:tabs>
              <w:spacing w:after="120" w:line="360" w:lineRule="auto"/>
              <w:rPr>
                <w:rFonts w:ascii="Arial" w:eastAsia="Arial" w:hAnsi="Arial" w:cs="Arial"/>
                <w:color w:val="010000"/>
                <w:sz w:val="20"/>
                <w:szCs w:val="20"/>
              </w:rPr>
            </w:pP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9EFC75"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21,600,000</w:t>
            </w:r>
          </w:p>
        </w:tc>
      </w:tr>
      <w:tr w:rsidR="00240705" w:rsidRPr="0014284B" w14:paraId="79D008EA" w14:textId="77777777" w:rsidTr="006305D7">
        <w:tc>
          <w:tcPr>
            <w:tcW w:w="2084" w:type="pct"/>
            <w:tcBorders>
              <w:top w:val="single" w:sz="4" w:space="0" w:color="000000"/>
              <w:left w:val="single" w:sz="4" w:space="0" w:color="000000"/>
            </w:tcBorders>
            <w:shd w:val="clear" w:color="auto" w:fill="auto"/>
            <w:tcMar>
              <w:top w:w="0" w:type="dxa"/>
              <w:bottom w:w="0" w:type="dxa"/>
            </w:tcMar>
            <w:vAlign w:val="center"/>
          </w:tcPr>
          <w:p w14:paraId="522EC119"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Dividend payment</w:t>
            </w:r>
          </w:p>
        </w:tc>
        <w:tc>
          <w:tcPr>
            <w:tcW w:w="1073" w:type="pct"/>
            <w:tcBorders>
              <w:top w:val="single" w:sz="4" w:space="0" w:color="000000"/>
              <w:left w:val="single" w:sz="4" w:space="0" w:color="000000"/>
            </w:tcBorders>
            <w:shd w:val="clear" w:color="auto" w:fill="auto"/>
            <w:tcMar>
              <w:top w:w="0" w:type="dxa"/>
              <w:bottom w:w="0" w:type="dxa"/>
            </w:tcMar>
            <w:vAlign w:val="center"/>
          </w:tcPr>
          <w:p w14:paraId="66B2C19C"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14,979,238</w:t>
            </w:r>
          </w:p>
        </w:tc>
        <w:tc>
          <w:tcPr>
            <w:tcW w:w="848" w:type="pct"/>
            <w:tcBorders>
              <w:top w:val="single" w:sz="4" w:space="0" w:color="000000"/>
              <w:left w:val="single" w:sz="4" w:space="0" w:color="000000"/>
            </w:tcBorders>
            <w:shd w:val="clear" w:color="auto" w:fill="auto"/>
            <w:tcMar>
              <w:top w:w="0" w:type="dxa"/>
              <w:bottom w:w="0" w:type="dxa"/>
            </w:tcMar>
            <w:vAlign w:val="center"/>
          </w:tcPr>
          <w:p w14:paraId="72BA5C3B" w14:textId="77777777" w:rsidR="00240705" w:rsidRPr="0014284B" w:rsidRDefault="0014284B" w:rsidP="007E5D6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4284B">
              <w:rPr>
                <w:rFonts w:ascii="Arial" w:hAnsi="Arial" w:cs="Arial"/>
                <w:color w:val="010000"/>
                <w:sz w:val="20"/>
              </w:rPr>
              <w:t>65% of profit after tax</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71261D"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14,040,000</w:t>
            </w:r>
          </w:p>
        </w:tc>
      </w:tr>
      <w:tr w:rsidR="00240705" w:rsidRPr="0014284B" w14:paraId="4BE9C0DC" w14:textId="77777777" w:rsidTr="006305D7">
        <w:tc>
          <w:tcPr>
            <w:tcW w:w="2084" w:type="pct"/>
            <w:tcBorders>
              <w:top w:val="single" w:sz="4" w:space="0" w:color="000000"/>
              <w:left w:val="single" w:sz="4" w:space="0" w:color="000000"/>
            </w:tcBorders>
            <w:shd w:val="clear" w:color="auto" w:fill="auto"/>
            <w:tcMar>
              <w:top w:w="0" w:type="dxa"/>
              <w:bottom w:w="0" w:type="dxa"/>
            </w:tcMar>
            <w:vAlign w:val="center"/>
          </w:tcPr>
          <w:p w14:paraId="3CF2E5E1"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Appropriation for investment and development fund</w:t>
            </w:r>
          </w:p>
        </w:tc>
        <w:tc>
          <w:tcPr>
            <w:tcW w:w="1073" w:type="pct"/>
            <w:tcBorders>
              <w:top w:val="single" w:sz="4" w:space="0" w:color="000000"/>
              <w:left w:val="single" w:sz="4" w:space="0" w:color="000000"/>
            </w:tcBorders>
            <w:shd w:val="clear" w:color="auto" w:fill="auto"/>
            <w:tcMar>
              <w:top w:w="0" w:type="dxa"/>
              <w:bottom w:w="0" w:type="dxa"/>
            </w:tcMar>
            <w:vAlign w:val="center"/>
          </w:tcPr>
          <w:p w14:paraId="4D69BFBB"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4,148,096</w:t>
            </w:r>
          </w:p>
        </w:tc>
        <w:tc>
          <w:tcPr>
            <w:tcW w:w="848" w:type="pct"/>
            <w:tcBorders>
              <w:top w:val="single" w:sz="4" w:space="0" w:color="000000"/>
              <w:left w:val="single" w:sz="4" w:space="0" w:color="000000"/>
            </w:tcBorders>
            <w:shd w:val="clear" w:color="auto" w:fill="auto"/>
            <w:tcMar>
              <w:top w:w="0" w:type="dxa"/>
              <w:bottom w:w="0" w:type="dxa"/>
            </w:tcMar>
            <w:vAlign w:val="center"/>
          </w:tcPr>
          <w:p w14:paraId="6CED3E59" w14:textId="77777777" w:rsidR="00240705" w:rsidRPr="0014284B" w:rsidRDefault="0014284B" w:rsidP="007E5D6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4284B">
              <w:rPr>
                <w:rFonts w:ascii="Arial" w:hAnsi="Arial" w:cs="Arial"/>
                <w:color w:val="010000"/>
                <w:sz w:val="20"/>
              </w:rPr>
              <w:t>12% of profit after tax</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7DDF3B"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2,592,000</w:t>
            </w:r>
          </w:p>
        </w:tc>
      </w:tr>
      <w:tr w:rsidR="00240705" w:rsidRPr="0014284B" w14:paraId="15CB2A2B" w14:textId="77777777" w:rsidTr="006305D7">
        <w:tc>
          <w:tcPr>
            <w:tcW w:w="2084" w:type="pct"/>
            <w:tcBorders>
              <w:top w:val="single" w:sz="4" w:space="0" w:color="000000"/>
              <w:left w:val="single" w:sz="4" w:space="0" w:color="000000"/>
            </w:tcBorders>
            <w:shd w:val="clear" w:color="auto" w:fill="auto"/>
            <w:tcMar>
              <w:top w:w="0" w:type="dxa"/>
              <w:bottom w:w="0" w:type="dxa"/>
            </w:tcMar>
            <w:vAlign w:val="center"/>
          </w:tcPr>
          <w:p w14:paraId="61989D60"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lastRenderedPageBreak/>
              <w:t>Appropriation for bonus and welfare fund</w:t>
            </w:r>
          </w:p>
        </w:tc>
        <w:tc>
          <w:tcPr>
            <w:tcW w:w="1073" w:type="pct"/>
            <w:tcBorders>
              <w:top w:val="single" w:sz="4" w:space="0" w:color="000000"/>
              <w:left w:val="single" w:sz="4" w:space="0" w:color="000000"/>
            </w:tcBorders>
            <w:shd w:val="clear" w:color="auto" w:fill="auto"/>
            <w:tcMar>
              <w:top w:w="0" w:type="dxa"/>
              <w:bottom w:w="0" w:type="dxa"/>
            </w:tcMar>
            <w:vAlign w:val="center"/>
          </w:tcPr>
          <w:p w14:paraId="36DA4378"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3,571,972</w:t>
            </w:r>
          </w:p>
        </w:tc>
        <w:tc>
          <w:tcPr>
            <w:tcW w:w="848" w:type="pct"/>
            <w:tcBorders>
              <w:top w:val="single" w:sz="4" w:space="0" w:color="000000"/>
              <w:left w:val="single" w:sz="4" w:space="0" w:color="000000"/>
            </w:tcBorders>
            <w:shd w:val="clear" w:color="auto" w:fill="auto"/>
            <w:tcMar>
              <w:top w:w="0" w:type="dxa"/>
              <w:bottom w:w="0" w:type="dxa"/>
            </w:tcMar>
            <w:vAlign w:val="center"/>
          </w:tcPr>
          <w:p w14:paraId="6E5B1308" w14:textId="77777777" w:rsidR="00240705" w:rsidRPr="0014284B" w:rsidRDefault="0014284B" w:rsidP="007E5D6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4284B">
              <w:rPr>
                <w:rFonts w:ascii="Arial" w:hAnsi="Arial" w:cs="Arial"/>
                <w:color w:val="010000"/>
                <w:sz w:val="20"/>
              </w:rPr>
              <w:t>21.5% of profit after tax</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F5FBD7"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4,644,000</w:t>
            </w:r>
          </w:p>
        </w:tc>
      </w:tr>
      <w:tr w:rsidR="00240705" w:rsidRPr="0014284B" w14:paraId="6B45597C" w14:textId="77777777" w:rsidTr="006305D7">
        <w:tc>
          <w:tcPr>
            <w:tcW w:w="2084" w:type="pct"/>
            <w:tcBorders>
              <w:top w:val="single" w:sz="4" w:space="0" w:color="000000"/>
              <w:left w:val="single" w:sz="4" w:space="0" w:color="000000"/>
            </w:tcBorders>
            <w:shd w:val="clear" w:color="auto" w:fill="auto"/>
            <w:tcMar>
              <w:top w:w="0" w:type="dxa"/>
              <w:bottom w:w="0" w:type="dxa"/>
            </w:tcMar>
            <w:vAlign w:val="center"/>
          </w:tcPr>
          <w:p w14:paraId="2E1D7CE7"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Bonus fund for the Executive Board</w:t>
            </w:r>
          </w:p>
        </w:tc>
        <w:tc>
          <w:tcPr>
            <w:tcW w:w="1073" w:type="pct"/>
            <w:tcBorders>
              <w:top w:val="single" w:sz="4" w:space="0" w:color="000000"/>
              <w:left w:val="single" w:sz="4" w:space="0" w:color="000000"/>
            </w:tcBorders>
            <w:shd w:val="clear" w:color="auto" w:fill="auto"/>
            <w:tcMar>
              <w:top w:w="0" w:type="dxa"/>
              <w:bottom w:w="0" w:type="dxa"/>
            </w:tcMar>
            <w:vAlign w:val="center"/>
          </w:tcPr>
          <w:p w14:paraId="3C4D761F"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345,675</w:t>
            </w:r>
          </w:p>
        </w:tc>
        <w:tc>
          <w:tcPr>
            <w:tcW w:w="848" w:type="pct"/>
            <w:tcBorders>
              <w:top w:val="single" w:sz="4" w:space="0" w:color="000000"/>
              <w:left w:val="single" w:sz="4" w:space="0" w:color="000000"/>
            </w:tcBorders>
            <w:shd w:val="clear" w:color="auto" w:fill="auto"/>
            <w:tcMar>
              <w:top w:w="0" w:type="dxa"/>
              <w:bottom w:w="0" w:type="dxa"/>
            </w:tcMar>
            <w:vAlign w:val="center"/>
          </w:tcPr>
          <w:p w14:paraId="02B952B1" w14:textId="77777777" w:rsidR="00240705" w:rsidRPr="0014284B" w:rsidRDefault="0014284B" w:rsidP="007E5D6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4284B">
              <w:rPr>
                <w:rFonts w:ascii="Arial" w:hAnsi="Arial" w:cs="Arial"/>
                <w:color w:val="010000"/>
                <w:sz w:val="20"/>
              </w:rPr>
              <w:t>1.5% of profit after tax</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A5F219"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324,000</w:t>
            </w:r>
          </w:p>
        </w:tc>
      </w:tr>
      <w:tr w:rsidR="00240705" w:rsidRPr="0014284B" w14:paraId="2F44F840" w14:textId="77777777" w:rsidTr="006305D7">
        <w:tc>
          <w:tcPr>
            <w:tcW w:w="20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86E7ED"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Dividend payment rate</w:t>
            </w:r>
          </w:p>
        </w:tc>
        <w:tc>
          <w:tcPr>
            <w:tcW w:w="10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7C4EEE" w14:textId="77777777" w:rsidR="00240705" w:rsidRPr="0014284B" w:rsidRDefault="0014284B" w:rsidP="007E5D6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14284B">
              <w:rPr>
                <w:rFonts w:ascii="Arial" w:hAnsi="Arial" w:cs="Arial"/>
                <w:color w:val="010000"/>
                <w:sz w:val="20"/>
              </w:rPr>
              <w:t>65% of profit after tax</w:t>
            </w:r>
          </w:p>
        </w:tc>
        <w:tc>
          <w:tcPr>
            <w:tcW w:w="8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ECE683" w14:textId="77777777" w:rsidR="00240705" w:rsidRPr="0014284B" w:rsidRDefault="00240705" w:rsidP="007E5D67">
            <w:pPr>
              <w:tabs>
                <w:tab w:val="left" w:pos="432"/>
              </w:tabs>
              <w:spacing w:after="120" w:line="360" w:lineRule="auto"/>
              <w:rPr>
                <w:rFonts w:ascii="Arial" w:eastAsia="Arial" w:hAnsi="Arial" w:cs="Arial"/>
                <w:color w:val="010000"/>
                <w:sz w:val="20"/>
                <w:szCs w:val="20"/>
              </w:rPr>
            </w:pPr>
          </w:p>
        </w:tc>
        <w:tc>
          <w:tcPr>
            <w:tcW w:w="9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5418B7"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65% of profit after tax</w:t>
            </w:r>
          </w:p>
        </w:tc>
      </w:tr>
    </w:tbl>
    <w:p w14:paraId="03F48BF1"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Article 5: Approve the dividend payment and profit distribution in 2023.</w:t>
      </w:r>
    </w:p>
    <w:p w14:paraId="57A9441D"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Unit: Thousand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80"/>
        <w:gridCol w:w="2330"/>
      </w:tblGrid>
      <w:tr w:rsidR="00240705" w:rsidRPr="0014284B" w14:paraId="10607380" w14:textId="77777777" w:rsidTr="006305D7">
        <w:tc>
          <w:tcPr>
            <w:tcW w:w="3707" w:type="pct"/>
            <w:shd w:val="clear" w:color="auto" w:fill="auto"/>
            <w:tcMar>
              <w:top w:w="0" w:type="dxa"/>
              <w:bottom w:w="0" w:type="dxa"/>
            </w:tcMar>
            <w:vAlign w:val="center"/>
          </w:tcPr>
          <w:p w14:paraId="13A6E2C8"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1 Total profit realized in 2023 (Reaching 1%/Revenue)</w:t>
            </w:r>
          </w:p>
        </w:tc>
        <w:tc>
          <w:tcPr>
            <w:tcW w:w="1293" w:type="pct"/>
            <w:shd w:val="clear" w:color="auto" w:fill="auto"/>
            <w:tcMar>
              <w:top w:w="0" w:type="dxa"/>
              <w:bottom w:w="0" w:type="dxa"/>
            </w:tcMar>
            <w:vAlign w:val="center"/>
          </w:tcPr>
          <w:p w14:paraId="0456C8C2"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28,762,521</w:t>
            </w:r>
          </w:p>
        </w:tc>
      </w:tr>
      <w:tr w:rsidR="00240705" w:rsidRPr="0014284B" w14:paraId="02213060" w14:textId="77777777" w:rsidTr="006305D7">
        <w:tc>
          <w:tcPr>
            <w:tcW w:w="3707" w:type="pct"/>
            <w:shd w:val="clear" w:color="auto" w:fill="auto"/>
            <w:tcMar>
              <w:top w:w="0" w:type="dxa"/>
              <w:bottom w:w="0" w:type="dxa"/>
            </w:tcMar>
            <w:vAlign w:val="center"/>
          </w:tcPr>
          <w:p w14:paraId="5F3BB1BE"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2 Payment of corporate income tax</w:t>
            </w:r>
          </w:p>
        </w:tc>
        <w:tc>
          <w:tcPr>
            <w:tcW w:w="1293" w:type="pct"/>
            <w:shd w:val="clear" w:color="auto" w:fill="auto"/>
            <w:tcMar>
              <w:top w:w="0" w:type="dxa"/>
              <w:bottom w:w="0" w:type="dxa"/>
            </w:tcMar>
            <w:vAlign w:val="center"/>
          </w:tcPr>
          <w:p w14:paraId="101EA15D"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5,752,504</w:t>
            </w:r>
          </w:p>
        </w:tc>
      </w:tr>
      <w:tr w:rsidR="00240705" w:rsidRPr="0014284B" w14:paraId="4257A782" w14:textId="77777777" w:rsidTr="006305D7">
        <w:tc>
          <w:tcPr>
            <w:tcW w:w="3707" w:type="pct"/>
            <w:shd w:val="clear" w:color="auto" w:fill="auto"/>
            <w:tcMar>
              <w:top w:w="0" w:type="dxa"/>
              <w:bottom w:w="0" w:type="dxa"/>
            </w:tcMar>
            <w:vAlign w:val="center"/>
          </w:tcPr>
          <w:p w14:paraId="4E498035"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3 Profit after tax in 2023 (Reaching 0.8%/Revenue)</w:t>
            </w:r>
          </w:p>
        </w:tc>
        <w:tc>
          <w:tcPr>
            <w:tcW w:w="1293" w:type="pct"/>
            <w:shd w:val="clear" w:color="auto" w:fill="auto"/>
            <w:tcMar>
              <w:top w:w="0" w:type="dxa"/>
              <w:bottom w:w="0" w:type="dxa"/>
            </w:tcMar>
            <w:vAlign w:val="center"/>
          </w:tcPr>
          <w:p w14:paraId="74C846F9"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23,010,017</w:t>
            </w:r>
          </w:p>
        </w:tc>
      </w:tr>
      <w:tr w:rsidR="00240705" w:rsidRPr="0014284B" w14:paraId="21930208" w14:textId="77777777" w:rsidTr="006305D7">
        <w:tc>
          <w:tcPr>
            <w:tcW w:w="3707" w:type="pct"/>
            <w:shd w:val="clear" w:color="auto" w:fill="auto"/>
            <w:tcMar>
              <w:top w:w="0" w:type="dxa"/>
              <w:bottom w:w="0" w:type="dxa"/>
            </w:tcMar>
            <w:vAlign w:val="center"/>
          </w:tcPr>
          <w:p w14:paraId="37C1F32E"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4 Undistributed profit after tax in 2022</w:t>
            </w:r>
          </w:p>
        </w:tc>
        <w:tc>
          <w:tcPr>
            <w:tcW w:w="1293" w:type="pct"/>
            <w:shd w:val="clear" w:color="auto" w:fill="auto"/>
            <w:tcMar>
              <w:top w:w="0" w:type="dxa"/>
              <w:bottom w:w="0" w:type="dxa"/>
            </w:tcMar>
            <w:vAlign w:val="center"/>
          </w:tcPr>
          <w:p w14:paraId="269AF418"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34,964</w:t>
            </w:r>
          </w:p>
        </w:tc>
      </w:tr>
      <w:tr w:rsidR="00240705" w:rsidRPr="0014284B" w14:paraId="2BDB8CD6" w14:textId="77777777" w:rsidTr="006305D7">
        <w:tc>
          <w:tcPr>
            <w:tcW w:w="3707" w:type="pct"/>
            <w:shd w:val="clear" w:color="auto" w:fill="auto"/>
            <w:tcMar>
              <w:top w:w="0" w:type="dxa"/>
              <w:bottom w:w="0" w:type="dxa"/>
            </w:tcMar>
            <w:vAlign w:val="center"/>
          </w:tcPr>
          <w:p w14:paraId="1FC1A10F"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5 Total undistributed profit after tax (5) = (3)+(4)</w:t>
            </w:r>
          </w:p>
        </w:tc>
        <w:tc>
          <w:tcPr>
            <w:tcW w:w="1293" w:type="pct"/>
            <w:shd w:val="clear" w:color="auto" w:fill="auto"/>
            <w:tcMar>
              <w:top w:w="0" w:type="dxa"/>
              <w:bottom w:w="0" w:type="dxa"/>
            </w:tcMar>
            <w:vAlign w:val="center"/>
          </w:tcPr>
          <w:p w14:paraId="624C801C"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23,044,981</w:t>
            </w:r>
          </w:p>
        </w:tc>
      </w:tr>
      <w:tr w:rsidR="00240705" w:rsidRPr="0014284B" w14:paraId="6599C1E3" w14:textId="77777777" w:rsidTr="006305D7">
        <w:tc>
          <w:tcPr>
            <w:tcW w:w="3707" w:type="pct"/>
            <w:shd w:val="clear" w:color="auto" w:fill="auto"/>
            <w:tcMar>
              <w:top w:w="0" w:type="dxa"/>
              <w:bottom w:w="0" w:type="dxa"/>
            </w:tcMar>
            <w:vAlign w:val="center"/>
          </w:tcPr>
          <w:p w14:paraId="20B6BF57"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6 Dividend payment and appropriation for funds during the year</w:t>
            </w:r>
          </w:p>
        </w:tc>
        <w:tc>
          <w:tcPr>
            <w:tcW w:w="1293" w:type="pct"/>
            <w:shd w:val="clear" w:color="auto" w:fill="auto"/>
            <w:tcMar>
              <w:top w:w="0" w:type="dxa"/>
              <w:bottom w:w="0" w:type="dxa"/>
            </w:tcMar>
            <w:vAlign w:val="center"/>
          </w:tcPr>
          <w:p w14:paraId="1DD73F07"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23,044,981</w:t>
            </w:r>
          </w:p>
        </w:tc>
      </w:tr>
      <w:tr w:rsidR="00240705" w:rsidRPr="0014284B" w14:paraId="4179663D" w14:textId="77777777" w:rsidTr="006305D7">
        <w:tc>
          <w:tcPr>
            <w:tcW w:w="3707" w:type="pct"/>
            <w:shd w:val="clear" w:color="auto" w:fill="auto"/>
            <w:tcMar>
              <w:top w:w="0" w:type="dxa"/>
              <w:bottom w:w="0" w:type="dxa"/>
            </w:tcMar>
            <w:vAlign w:val="center"/>
          </w:tcPr>
          <w:p w14:paraId="56B01334"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In which:</w:t>
            </w:r>
          </w:p>
        </w:tc>
        <w:tc>
          <w:tcPr>
            <w:tcW w:w="1293" w:type="pct"/>
            <w:shd w:val="clear" w:color="auto" w:fill="auto"/>
            <w:tcMar>
              <w:top w:w="0" w:type="dxa"/>
              <w:bottom w:w="0" w:type="dxa"/>
            </w:tcMar>
            <w:vAlign w:val="center"/>
          </w:tcPr>
          <w:p w14:paraId="3BDDA7C1" w14:textId="77777777" w:rsidR="00240705" w:rsidRPr="0014284B" w:rsidRDefault="00240705" w:rsidP="007E5D67">
            <w:pPr>
              <w:tabs>
                <w:tab w:val="left" w:pos="432"/>
              </w:tabs>
              <w:spacing w:after="120" w:line="360" w:lineRule="auto"/>
              <w:rPr>
                <w:rFonts w:ascii="Arial" w:eastAsia="Arial" w:hAnsi="Arial" w:cs="Arial"/>
                <w:color w:val="010000"/>
                <w:sz w:val="20"/>
                <w:szCs w:val="20"/>
              </w:rPr>
            </w:pPr>
          </w:p>
        </w:tc>
      </w:tr>
      <w:tr w:rsidR="00240705" w:rsidRPr="0014284B" w14:paraId="2F46435F" w14:textId="77777777" w:rsidTr="006305D7">
        <w:tc>
          <w:tcPr>
            <w:tcW w:w="3707" w:type="pct"/>
            <w:shd w:val="clear" w:color="auto" w:fill="auto"/>
            <w:tcMar>
              <w:top w:w="0" w:type="dxa"/>
              <w:bottom w:w="0" w:type="dxa"/>
            </w:tcMar>
            <w:vAlign w:val="center"/>
          </w:tcPr>
          <w:p w14:paraId="695404CE"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6.1 Dividend payment in cash (65% of profit after tax~ 12.06%/share)</w:t>
            </w:r>
          </w:p>
        </w:tc>
        <w:tc>
          <w:tcPr>
            <w:tcW w:w="1293" w:type="pct"/>
            <w:shd w:val="clear" w:color="auto" w:fill="auto"/>
            <w:tcMar>
              <w:top w:w="0" w:type="dxa"/>
              <w:bottom w:w="0" w:type="dxa"/>
            </w:tcMar>
            <w:vAlign w:val="center"/>
          </w:tcPr>
          <w:p w14:paraId="57493A16"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14,979,238</w:t>
            </w:r>
          </w:p>
        </w:tc>
      </w:tr>
      <w:tr w:rsidR="00240705" w:rsidRPr="0014284B" w14:paraId="1AA1F9FD" w14:textId="77777777" w:rsidTr="006305D7">
        <w:tc>
          <w:tcPr>
            <w:tcW w:w="3707" w:type="pct"/>
            <w:shd w:val="clear" w:color="auto" w:fill="auto"/>
            <w:tcMar>
              <w:top w:w="0" w:type="dxa"/>
              <w:bottom w:w="0" w:type="dxa"/>
            </w:tcMar>
            <w:vAlign w:val="center"/>
          </w:tcPr>
          <w:p w14:paraId="35936423"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Dividend of state capital (6,334,373 shares)</w:t>
            </w:r>
          </w:p>
        </w:tc>
        <w:tc>
          <w:tcPr>
            <w:tcW w:w="1293" w:type="pct"/>
            <w:shd w:val="clear" w:color="auto" w:fill="auto"/>
            <w:tcMar>
              <w:top w:w="0" w:type="dxa"/>
              <w:bottom w:w="0" w:type="dxa"/>
            </w:tcMar>
            <w:vAlign w:val="center"/>
          </w:tcPr>
          <w:p w14:paraId="72755745"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7,639,751</w:t>
            </w:r>
          </w:p>
        </w:tc>
      </w:tr>
      <w:tr w:rsidR="00240705" w:rsidRPr="0014284B" w14:paraId="7BBCF79C" w14:textId="77777777" w:rsidTr="006305D7">
        <w:tc>
          <w:tcPr>
            <w:tcW w:w="3707" w:type="pct"/>
            <w:shd w:val="clear" w:color="auto" w:fill="auto"/>
            <w:tcMar>
              <w:top w:w="0" w:type="dxa"/>
              <w:bottom w:w="0" w:type="dxa"/>
            </w:tcMar>
            <w:vAlign w:val="center"/>
          </w:tcPr>
          <w:p w14:paraId="53002591"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Dividend of Trade Union capital (25,153 shares)</w:t>
            </w:r>
          </w:p>
        </w:tc>
        <w:tc>
          <w:tcPr>
            <w:tcW w:w="1293" w:type="pct"/>
            <w:shd w:val="clear" w:color="auto" w:fill="auto"/>
            <w:tcMar>
              <w:top w:w="0" w:type="dxa"/>
              <w:bottom w:w="0" w:type="dxa"/>
            </w:tcMar>
            <w:vAlign w:val="center"/>
          </w:tcPr>
          <w:p w14:paraId="47AE1087"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30,336</w:t>
            </w:r>
          </w:p>
        </w:tc>
      </w:tr>
      <w:tr w:rsidR="00240705" w:rsidRPr="0014284B" w14:paraId="4A7A96B5" w14:textId="77777777" w:rsidTr="006305D7">
        <w:tc>
          <w:tcPr>
            <w:tcW w:w="3707" w:type="pct"/>
            <w:shd w:val="clear" w:color="auto" w:fill="auto"/>
            <w:tcMar>
              <w:top w:w="0" w:type="dxa"/>
              <w:bottom w:w="0" w:type="dxa"/>
            </w:tcMar>
            <w:vAlign w:val="center"/>
          </w:tcPr>
          <w:p w14:paraId="1B742372" w14:textId="129F51E2" w:rsidR="00240705" w:rsidRPr="0014284B" w:rsidRDefault="00424334"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Dividend of</w:t>
            </w:r>
            <w:r w:rsidR="0014284B" w:rsidRPr="0014284B">
              <w:rPr>
                <w:rFonts w:ascii="Arial" w:hAnsi="Arial" w:cs="Arial"/>
                <w:color w:val="010000"/>
                <w:sz w:val="20"/>
              </w:rPr>
              <w:t xml:space="preserve"> minority shareholders (6,060,261 shares)</w:t>
            </w:r>
          </w:p>
        </w:tc>
        <w:tc>
          <w:tcPr>
            <w:tcW w:w="1293" w:type="pct"/>
            <w:shd w:val="clear" w:color="auto" w:fill="auto"/>
            <w:tcMar>
              <w:top w:w="0" w:type="dxa"/>
              <w:bottom w:w="0" w:type="dxa"/>
            </w:tcMar>
            <w:vAlign w:val="center"/>
          </w:tcPr>
          <w:p w14:paraId="518084FC"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7,309,151</w:t>
            </w:r>
          </w:p>
        </w:tc>
      </w:tr>
      <w:tr w:rsidR="00240705" w:rsidRPr="0014284B" w14:paraId="6EEAA8ED" w14:textId="77777777" w:rsidTr="006305D7">
        <w:tc>
          <w:tcPr>
            <w:tcW w:w="3707" w:type="pct"/>
            <w:shd w:val="clear" w:color="auto" w:fill="auto"/>
            <w:tcMar>
              <w:top w:w="0" w:type="dxa"/>
              <w:bottom w:w="0" w:type="dxa"/>
            </w:tcMar>
            <w:vAlign w:val="center"/>
          </w:tcPr>
          <w:p w14:paraId="5BF46B74"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6.2 Appropriation for funds (35% of profit after tax)</w:t>
            </w:r>
          </w:p>
        </w:tc>
        <w:tc>
          <w:tcPr>
            <w:tcW w:w="1293" w:type="pct"/>
            <w:shd w:val="clear" w:color="auto" w:fill="auto"/>
            <w:tcMar>
              <w:top w:w="0" w:type="dxa"/>
              <w:bottom w:w="0" w:type="dxa"/>
            </w:tcMar>
            <w:vAlign w:val="center"/>
          </w:tcPr>
          <w:p w14:paraId="4ACB28D7"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8,065,743</w:t>
            </w:r>
          </w:p>
        </w:tc>
      </w:tr>
      <w:tr w:rsidR="00240705" w:rsidRPr="0014284B" w14:paraId="1721B5A0" w14:textId="77777777" w:rsidTr="006305D7">
        <w:tc>
          <w:tcPr>
            <w:tcW w:w="3707" w:type="pct"/>
            <w:shd w:val="clear" w:color="auto" w:fill="auto"/>
            <w:tcMar>
              <w:top w:w="0" w:type="dxa"/>
              <w:bottom w:w="0" w:type="dxa"/>
            </w:tcMar>
            <w:vAlign w:val="center"/>
          </w:tcPr>
          <w:p w14:paraId="3B5F90B9"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Investment and development fund</w:t>
            </w:r>
          </w:p>
        </w:tc>
        <w:tc>
          <w:tcPr>
            <w:tcW w:w="1293" w:type="pct"/>
            <w:shd w:val="clear" w:color="auto" w:fill="auto"/>
            <w:tcMar>
              <w:top w:w="0" w:type="dxa"/>
              <w:bottom w:w="0" w:type="dxa"/>
            </w:tcMar>
            <w:vAlign w:val="center"/>
          </w:tcPr>
          <w:p w14:paraId="5C3FD02A"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4,148,096</w:t>
            </w:r>
          </w:p>
        </w:tc>
      </w:tr>
      <w:tr w:rsidR="00240705" w:rsidRPr="0014284B" w14:paraId="26027E83" w14:textId="77777777" w:rsidTr="006305D7">
        <w:tc>
          <w:tcPr>
            <w:tcW w:w="3707" w:type="pct"/>
            <w:shd w:val="clear" w:color="auto" w:fill="auto"/>
            <w:tcMar>
              <w:top w:w="0" w:type="dxa"/>
              <w:bottom w:w="0" w:type="dxa"/>
            </w:tcMar>
            <w:vAlign w:val="center"/>
          </w:tcPr>
          <w:p w14:paraId="034170DA"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Bonus and welfare fund</w:t>
            </w:r>
          </w:p>
        </w:tc>
        <w:tc>
          <w:tcPr>
            <w:tcW w:w="1293" w:type="pct"/>
            <w:shd w:val="clear" w:color="auto" w:fill="auto"/>
            <w:tcMar>
              <w:top w:w="0" w:type="dxa"/>
              <w:bottom w:w="0" w:type="dxa"/>
            </w:tcMar>
            <w:vAlign w:val="center"/>
          </w:tcPr>
          <w:p w14:paraId="009317BE"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3,571,972</w:t>
            </w:r>
          </w:p>
        </w:tc>
      </w:tr>
      <w:tr w:rsidR="00240705" w:rsidRPr="0014284B" w14:paraId="66A3187F" w14:textId="77777777" w:rsidTr="006305D7">
        <w:tc>
          <w:tcPr>
            <w:tcW w:w="3707" w:type="pct"/>
            <w:shd w:val="clear" w:color="auto" w:fill="auto"/>
            <w:tcMar>
              <w:top w:w="0" w:type="dxa"/>
              <w:bottom w:w="0" w:type="dxa"/>
            </w:tcMar>
            <w:vAlign w:val="center"/>
          </w:tcPr>
          <w:p w14:paraId="48BC31B0"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Bonus fund for the Executive Board</w:t>
            </w:r>
          </w:p>
        </w:tc>
        <w:tc>
          <w:tcPr>
            <w:tcW w:w="1293" w:type="pct"/>
            <w:shd w:val="clear" w:color="auto" w:fill="auto"/>
            <w:tcMar>
              <w:top w:w="0" w:type="dxa"/>
              <w:bottom w:w="0" w:type="dxa"/>
            </w:tcMar>
            <w:vAlign w:val="center"/>
          </w:tcPr>
          <w:p w14:paraId="76CB0C48"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345,675</w:t>
            </w:r>
          </w:p>
        </w:tc>
      </w:tr>
    </w:tbl>
    <w:p w14:paraId="1906D114"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Article 6: Approve the Proposal on selecting an independent audit company to audit the Company's Financial Statements 2024.</w:t>
      </w:r>
    </w:p>
    <w:p w14:paraId="358FB9AB" w14:textId="5AAAD8FA"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 xml:space="preserve">The General Meeting authorizes the Company Board of Directors to select an independent audit company approved by the State Committee to audit the Annual Financial Statements and review the Semi-annual Financial Statements 2024 </w:t>
      </w:r>
      <w:r w:rsidR="00424334">
        <w:rPr>
          <w:rFonts w:ascii="Arial" w:hAnsi="Arial" w:cs="Arial"/>
          <w:color w:val="010000"/>
          <w:sz w:val="20"/>
        </w:rPr>
        <w:t>under applicable laws</w:t>
      </w:r>
      <w:r w:rsidRPr="0014284B">
        <w:rPr>
          <w:rFonts w:ascii="Arial" w:hAnsi="Arial" w:cs="Arial"/>
          <w:color w:val="010000"/>
          <w:sz w:val="20"/>
        </w:rPr>
        <w:t xml:space="preserve"> and the Company's Charter.</w:t>
      </w:r>
    </w:p>
    <w:p w14:paraId="65D2A0F2" w14:textId="0997FED5"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Article 7: Approve the Report on settlement of salary and remuneration for</w:t>
      </w:r>
      <w:r w:rsidR="00424334">
        <w:rPr>
          <w:rFonts w:ascii="Arial" w:hAnsi="Arial" w:cs="Arial"/>
          <w:color w:val="010000"/>
          <w:sz w:val="20"/>
        </w:rPr>
        <w:t xml:space="preserve"> the Board of Directors and </w:t>
      </w:r>
      <w:r w:rsidRPr="0014284B">
        <w:rPr>
          <w:rFonts w:ascii="Arial" w:hAnsi="Arial" w:cs="Arial"/>
          <w:color w:val="010000"/>
          <w:sz w:val="20"/>
        </w:rPr>
        <w:t>Supervisory Board in 2023, and the salary and remuneration plan for the Board of Directors and Supervisory Board in 2024.</w:t>
      </w:r>
    </w:p>
    <w:p w14:paraId="5C755D39" w14:textId="622E874A" w:rsidR="00240705" w:rsidRPr="0014284B" w:rsidRDefault="0014284B" w:rsidP="007E5D67">
      <w:pPr>
        <w:numPr>
          <w:ilvl w:val="0"/>
          <w:numId w:val="4"/>
        </w:numPr>
        <w:pBdr>
          <w:top w:val="nil"/>
          <w:left w:val="nil"/>
          <w:bottom w:val="nil"/>
          <w:right w:val="nil"/>
          <w:between w:val="nil"/>
        </w:pBdr>
        <w:tabs>
          <w:tab w:val="left" w:pos="432"/>
          <w:tab w:val="left" w:pos="807"/>
        </w:tabs>
        <w:spacing w:after="120" w:line="360" w:lineRule="auto"/>
        <w:jc w:val="both"/>
        <w:rPr>
          <w:rFonts w:ascii="Arial" w:eastAsia="Arial" w:hAnsi="Arial" w:cs="Arial"/>
          <w:color w:val="010000"/>
          <w:sz w:val="20"/>
          <w:szCs w:val="20"/>
        </w:rPr>
      </w:pPr>
      <w:r w:rsidRPr="0014284B">
        <w:rPr>
          <w:rFonts w:ascii="Arial" w:hAnsi="Arial" w:cs="Arial"/>
          <w:color w:val="010000"/>
          <w:sz w:val="20"/>
        </w:rPr>
        <w:t>Settlement of salary and remuneration for</w:t>
      </w:r>
      <w:r w:rsidR="00424334">
        <w:rPr>
          <w:rFonts w:ascii="Arial" w:hAnsi="Arial" w:cs="Arial"/>
          <w:color w:val="010000"/>
          <w:sz w:val="20"/>
        </w:rPr>
        <w:t xml:space="preserve"> the Board of Directors and </w:t>
      </w:r>
      <w:r w:rsidRPr="0014284B">
        <w:rPr>
          <w:rFonts w:ascii="Arial" w:hAnsi="Arial" w:cs="Arial"/>
          <w:color w:val="010000"/>
          <w:sz w:val="20"/>
        </w:rPr>
        <w:t>Supervisory Board in 2023:</w:t>
      </w:r>
    </w:p>
    <w:p w14:paraId="1D863078" w14:textId="0C426539" w:rsidR="00240705" w:rsidRPr="0014284B" w:rsidRDefault="0014284B" w:rsidP="007E5D67">
      <w:pPr>
        <w:numPr>
          <w:ilvl w:val="0"/>
          <w:numId w:val="1"/>
        </w:numPr>
        <w:pBdr>
          <w:top w:val="nil"/>
          <w:left w:val="nil"/>
          <w:bottom w:val="nil"/>
          <w:right w:val="nil"/>
          <w:between w:val="nil"/>
        </w:pBdr>
        <w:tabs>
          <w:tab w:val="left" w:pos="432"/>
          <w:tab w:val="right" w:pos="8580"/>
          <w:tab w:val="right" w:pos="8747"/>
        </w:tabs>
        <w:spacing w:after="120" w:line="360" w:lineRule="auto"/>
        <w:ind w:left="0" w:firstLine="0"/>
        <w:jc w:val="both"/>
        <w:rPr>
          <w:rFonts w:ascii="Arial" w:eastAsia="Arial" w:hAnsi="Arial" w:cs="Arial"/>
          <w:color w:val="010000"/>
          <w:sz w:val="20"/>
          <w:szCs w:val="20"/>
        </w:rPr>
      </w:pPr>
      <w:r w:rsidRPr="0014284B">
        <w:rPr>
          <w:rFonts w:ascii="Arial" w:hAnsi="Arial" w:cs="Arial"/>
          <w:color w:val="010000"/>
          <w:sz w:val="20"/>
        </w:rPr>
        <w:lastRenderedPageBreak/>
        <w:t>Salary of the Board of Directors: VND 1,988,775,663</w:t>
      </w:r>
    </w:p>
    <w:p w14:paraId="3FFE407D" w14:textId="77777777" w:rsidR="00240705" w:rsidRPr="0014284B" w:rsidRDefault="0014284B" w:rsidP="007E5D67">
      <w:pPr>
        <w:numPr>
          <w:ilvl w:val="0"/>
          <w:numId w:val="1"/>
        </w:numPr>
        <w:pBdr>
          <w:top w:val="nil"/>
          <w:left w:val="nil"/>
          <w:bottom w:val="nil"/>
          <w:right w:val="nil"/>
          <w:between w:val="nil"/>
        </w:pBdr>
        <w:tabs>
          <w:tab w:val="left" w:pos="432"/>
          <w:tab w:val="right" w:pos="8580"/>
        </w:tabs>
        <w:spacing w:after="120" w:line="360" w:lineRule="auto"/>
        <w:ind w:left="0" w:firstLine="0"/>
        <w:jc w:val="both"/>
        <w:rPr>
          <w:rFonts w:ascii="Arial" w:eastAsia="Arial" w:hAnsi="Arial" w:cs="Arial"/>
          <w:color w:val="010000"/>
          <w:sz w:val="20"/>
          <w:szCs w:val="20"/>
        </w:rPr>
      </w:pPr>
      <w:r w:rsidRPr="0014284B">
        <w:rPr>
          <w:rFonts w:ascii="Arial" w:hAnsi="Arial" w:cs="Arial"/>
          <w:color w:val="010000"/>
          <w:sz w:val="20"/>
        </w:rPr>
        <w:t>Salary of the Chief of the Supervisory Board: VND 351,349,301</w:t>
      </w:r>
    </w:p>
    <w:p w14:paraId="17FCCD89" w14:textId="77777777" w:rsidR="00240705" w:rsidRPr="0014284B" w:rsidRDefault="0014284B" w:rsidP="007E5D67">
      <w:pPr>
        <w:numPr>
          <w:ilvl w:val="0"/>
          <w:numId w:val="1"/>
        </w:numPr>
        <w:pBdr>
          <w:top w:val="nil"/>
          <w:left w:val="nil"/>
          <w:bottom w:val="nil"/>
          <w:right w:val="nil"/>
          <w:between w:val="nil"/>
        </w:pBdr>
        <w:tabs>
          <w:tab w:val="left" w:pos="432"/>
          <w:tab w:val="right" w:pos="8580"/>
          <w:tab w:val="right" w:pos="8791"/>
        </w:tabs>
        <w:spacing w:after="120" w:line="360" w:lineRule="auto"/>
        <w:ind w:left="0" w:firstLine="0"/>
        <w:jc w:val="both"/>
        <w:rPr>
          <w:rFonts w:ascii="Arial" w:eastAsia="Arial" w:hAnsi="Arial" w:cs="Arial"/>
          <w:color w:val="010000"/>
          <w:sz w:val="20"/>
          <w:szCs w:val="20"/>
        </w:rPr>
      </w:pPr>
      <w:r w:rsidRPr="0014284B">
        <w:rPr>
          <w:rFonts w:ascii="Arial" w:hAnsi="Arial" w:cs="Arial"/>
          <w:color w:val="010000"/>
          <w:sz w:val="20"/>
        </w:rPr>
        <w:t>Salary of members of the Supervisory Board: VND 229,088,232</w:t>
      </w:r>
    </w:p>
    <w:p w14:paraId="5865B73E" w14:textId="77777777" w:rsidR="00240705" w:rsidRPr="0014284B" w:rsidRDefault="0014284B" w:rsidP="007E5D67">
      <w:pPr>
        <w:numPr>
          <w:ilvl w:val="0"/>
          <w:numId w:val="1"/>
        </w:numPr>
        <w:pBdr>
          <w:top w:val="nil"/>
          <w:left w:val="nil"/>
          <w:bottom w:val="nil"/>
          <w:right w:val="nil"/>
          <w:between w:val="nil"/>
        </w:pBdr>
        <w:tabs>
          <w:tab w:val="left" w:pos="432"/>
          <w:tab w:val="right" w:pos="8580"/>
        </w:tabs>
        <w:spacing w:after="120" w:line="360" w:lineRule="auto"/>
        <w:ind w:left="0" w:firstLine="0"/>
        <w:jc w:val="both"/>
        <w:rPr>
          <w:rFonts w:ascii="Arial" w:eastAsia="Arial" w:hAnsi="Arial" w:cs="Arial"/>
          <w:color w:val="010000"/>
          <w:sz w:val="20"/>
          <w:szCs w:val="20"/>
        </w:rPr>
      </w:pPr>
      <w:r w:rsidRPr="0014284B">
        <w:rPr>
          <w:rFonts w:ascii="Arial" w:hAnsi="Arial" w:cs="Arial"/>
          <w:color w:val="010000"/>
          <w:sz w:val="20"/>
        </w:rPr>
        <w:t>Remuneration for non-executive members of the Board of Directors:</w:t>
      </w:r>
      <w:r w:rsidRPr="0014284B">
        <w:rPr>
          <w:rFonts w:ascii="Arial" w:hAnsi="Arial" w:cs="Arial"/>
          <w:color w:val="010000"/>
          <w:sz w:val="20"/>
        </w:rPr>
        <w:tab/>
        <w:t>VND 15,151,200</w:t>
      </w:r>
    </w:p>
    <w:p w14:paraId="5133A163" w14:textId="77777777" w:rsidR="00240705" w:rsidRPr="0014284B" w:rsidRDefault="0014284B" w:rsidP="007E5D67">
      <w:pPr>
        <w:numPr>
          <w:ilvl w:val="0"/>
          <w:numId w:val="1"/>
        </w:numPr>
        <w:pBdr>
          <w:top w:val="nil"/>
          <w:left w:val="nil"/>
          <w:bottom w:val="nil"/>
          <w:right w:val="nil"/>
          <w:between w:val="nil"/>
        </w:pBdr>
        <w:tabs>
          <w:tab w:val="left" w:pos="432"/>
          <w:tab w:val="right" w:pos="8580"/>
          <w:tab w:val="right" w:pos="8791"/>
        </w:tabs>
        <w:spacing w:after="120" w:line="360" w:lineRule="auto"/>
        <w:ind w:left="0" w:firstLine="0"/>
        <w:jc w:val="both"/>
        <w:rPr>
          <w:rFonts w:ascii="Arial" w:eastAsia="Arial" w:hAnsi="Arial" w:cs="Arial"/>
          <w:color w:val="010000"/>
          <w:sz w:val="20"/>
          <w:szCs w:val="20"/>
        </w:rPr>
      </w:pPr>
      <w:r w:rsidRPr="0014284B">
        <w:rPr>
          <w:rFonts w:ascii="Arial" w:hAnsi="Arial" w:cs="Arial"/>
          <w:color w:val="010000"/>
          <w:sz w:val="20"/>
        </w:rPr>
        <w:t>Remuneration for non-executive members of the Supervisory Board:</w:t>
      </w:r>
      <w:r w:rsidRPr="0014284B">
        <w:rPr>
          <w:rFonts w:ascii="Arial" w:hAnsi="Arial" w:cs="Arial"/>
          <w:color w:val="010000"/>
          <w:sz w:val="20"/>
        </w:rPr>
        <w:tab/>
        <w:t>VND 7,196,808</w:t>
      </w:r>
    </w:p>
    <w:p w14:paraId="44C320F7" w14:textId="77777777" w:rsidR="00240705" w:rsidRPr="0014284B" w:rsidRDefault="0014284B" w:rsidP="007E5D67">
      <w:pPr>
        <w:pBdr>
          <w:top w:val="nil"/>
          <w:left w:val="nil"/>
          <w:bottom w:val="nil"/>
          <w:right w:val="nil"/>
          <w:between w:val="nil"/>
        </w:pBdr>
        <w:tabs>
          <w:tab w:val="left" w:pos="432"/>
          <w:tab w:val="left" w:pos="4320"/>
        </w:tabs>
        <w:spacing w:after="120" w:line="360" w:lineRule="auto"/>
        <w:rPr>
          <w:rFonts w:ascii="Arial" w:eastAsia="Arial" w:hAnsi="Arial" w:cs="Arial"/>
          <w:color w:val="010000"/>
          <w:sz w:val="20"/>
          <w:szCs w:val="20"/>
        </w:rPr>
      </w:pPr>
      <w:r w:rsidRPr="0014284B">
        <w:rPr>
          <w:rFonts w:ascii="Arial" w:hAnsi="Arial" w:cs="Arial"/>
          <w:color w:val="010000"/>
          <w:sz w:val="20"/>
        </w:rPr>
        <w:t>Total: VND 2,591,561,204</w:t>
      </w:r>
    </w:p>
    <w:p w14:paraId="0CD480F2" w14:textId="3F5E65DB" w:rsidR="00240705" w:rsidRPr="0014284B" w:rsidRDefault="0014284B" w:rsidP="007E5D67">
      <w:pPr>
        <w:numPr>
          <w:ilvl w:val="0"/>
          <w:numId w:val="4"/>
        </w:numPr>
        <w:pBdr>
          <w:top w:val="nil"/>
          <w:left w:val="nil"/>
          <w:bottom w:val="nil"/>
          <w:right w:val="nil"/>
          <w:between w:val="nil"/>
        </w:pBdr>
        <w:tabs>
          <w:tab w:val="left" w:pos="432"/>
          <w:tab w:val="left" w:pos="812"/>
        </w:tabs>
        <w:spacing w:after="120" w:line="360" w:lineRule="auto"/>
        <w:jc w:val="both"/>
        <w:rPr>
          <w:rFonts w:ascii="Arial" w:eastAsia="Arial" w:hAnsi="Arial" w:cs="Arial"/>
          <w:color w:val="010000"/>
          <w:sz w:val="20"/>
          <w:szCs w:val="20"/>
        </w:rPr>
      </w:pPr>
      <w:r w:rsidRPr="0014284B">
        <w:rPr>
          <w:rFonts w:ascii="Arial" w:hAnsi="Arial" w:cs="Arial"/>
          <w:color w:val="010000"/>
          <w:sz w:val="20"/>
        </w:rPr>
        <w:t>Salary and remuneration plan fo</w:t>
      </w:r>
      <w:r w:rsidR="00424334">
        <w:rPr>
          <w:rFonts w:ascii="Arial" w:hAnsi="Arial" w:cs="Arial"/>
          <w:color w:val="010000"/>
          <w:sz w:val="20"/>
        </w:rPr>
        <w:t>r the Board of Directors and</w:t>
      </w:r>
      <w:r w:rsidRPr="0014284B">
        <w:rPr>
          <w:rFonts w:ascii="Arial" w:hAnsi="Arial" w:cs="Arial"/>
          <w:color w:val="010000"/>
          <w:sz w:val="20"/>
        </w:rPr>
        <w:t xml:space="preserve"> Supervisory Board in 2024</w:t>
      </w:r>
    </w:p>
    <w:p w14:paraId="4F6375E4" w14:textId="77777777" w:rsidR="00240705" w:rsidRPr="0014284B" w:rsidRDefault="0014284B" w:rsidP="007E5D6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4284B">
        <w:rPr>
          <w:rFonts w:ascii="Arial" w:hAnsi="Arial" w:cs="Arial"/>
          <w:color w:val="010000"/>
          <w:sz w:val="20"/>
        </w:rPr>
        <w:t>For executive members of the Board of Directors that are Representatives of the State's capital contribution, realize according to Circular No. 28/2016/TT-BLDTBXH dated September 01, 2016 of the Ministry of Labor, War Invalids and Social Affairs on instructions for implementing regulations on labor, salary, remuneration and bonus for joint stock companies, and controlling capital contribution of the State.</w:t>
      </w:r>
    </w:p>
    <w:p w14:paraId="35AE8B96" w14:textId="77777777" w:rsidR="00240705" w:rsidRPr="0014284B" w:rsidRDefault="0014284B" w:rsidP="007E5D6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4284B">
        <w:rPr>
          <w:rFonts w:ascii="Arial" w:hAnsi="Arial" w:cs="Arial"/>
          <w:color w:val="010000"/>
          <w:sz w:val="20"/>
        </w:rPr>
        <w:t>For executive members of the Board of Directors that are not Representatives of the State's capital contribution, determine on the basis of job position, ensuring a reasonable balance with the salary of the Representative of the State capital.</w:t>
      </w:r>
    </w:p>
    <w:p w14:paraId="042DD895" w14:textId="77777777" w:rsidR="00240705" w:rsidRPr="0014284B" w:rsidRDefault="0014284B" w:rsidP="007E5D6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4284B">
        <w:rPr>
          <w:rFonts w:ascii="Arial" w:hAnsi="Arial" w:cs="Arial"/>
          <w:color w:val="010000"/>
          <w:sz w:val="20"/>
        </w:rPr>
        <w:t xml:space="preserve">For non-executive members of the Board of Directors and the Supervisory Board: no more than 20% of the average salary of the executive manager. </w:t>
      </w:r>
    </w:p>
    <w:p w14:paraId="6DDA6C7F" w14:textId="77777777" w:rsidR="00240705" w:rsidRPr="0014284B" w:rsidRDefault="0014284B" w:rsidP="007E5D6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4284B">
        <w:rPr>
          <w:rFonts w:ascii="Arial" w:hAnsi="Arial" w:cs="Arial"/>
          <w:color w:val="010000"/>
          <w:sz w:val="20"/>
        </w:rPr>
        <w:t>Every month, the Company manager is entitled to advance 80% of the planned salary and remuneration to temporarily calculate for that month; The remaining 20% is settled and paid at the end of the year according to production and business results.</w:t>
      </w:r>
    </w:p>
    <w:p w14:paraId="6F812FF5"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‎‎Article 8. Approve the Proposal on supplement to the business lines.</w:t>
      </w:r>
    </w:p>
    <w:p w14:paraId="4A19B287" w14:textId="77777777" w:rsidR="00240705" w:rsidRPr="0014284B" w:rsidRDefault="0014284B" w:rsidP="007E5D67">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4284B">
        <w:rPr>
          <w:rFonts w:ascii="Arial" w:hAnsi="Arial" w:cs="Arial"/>
          <w:color w:val="010000"/>
          <w:sz w:val="20"/>
        </w:rPr>
        <w:t>Supplement to the business lines;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3"/>
        <w:gridCol w:w="6399"/>
        <w:gridCol w:w="1898"/>
      </w:tblGrid>
      <w:tr w:rsidR="00240705" w:rsidRPr="0014284B" w14:paraId="2DA02E92" w14:textId="77777777" w:rsidTr="006305D7">
        <w:tc>
          <w:tcPr>
            <w:tcW w:w="396" w:type="pct"/>
            <w:shd w:val="clear" w:color="auto" w:fill="auto"/>
            <w:tcMar>
              <w:top w:w="0" w:type="dxa"/>
              <w:bottom w:w="0" w:type="dxa"/>
            </w:tcMar>
            <w:vAlign w:val="center"/>
          </w:tcPr>
          <w:p w14:paraId="56E2CDDE"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No.</w:t>
            </w:r>
          </w:p>
        </w:tc>
        <w:tc>
          <w:tcPr>
            <w:tcW w:w="3551" w:type="pct"/>
            <w:shd w:val="clear" w:color="auto" w:fill="auto"/>
            <w:tcMar>
              <w:top w:w="0" w:type="dxa"/>
              <w:bottom w:w="0" w:type="dxa"/>
            </w:tcMar>
            <w:vAlign w:val="center"/>
          </w:tcPr>
          <w:p w14:paraId="56009BE8"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Name of the supplemented business line</w:t>
            </w:r>
          </w:p>
        </w:tc>
        <w:tc>
          <w:tcPr>
            <w:tcW w:w="1053" w:type="pct"/>
            <w:shd w:val="clear" w:color="auto" w:fill="auto"/>
            <w:tcMar>
              <w:top w:w="0" w:type="dxa"/>
              <w:bottom w:w="0" w:type="dxa"/>
            </w:tcMar>
            <w:vAlign w:val="center"/>
          </w:tcPr>
          <w:p w14:paraId="706A0073"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Business code</w:t>
            </w:r>
          </w:p>
        </w:tc>
      </w:tr>
      <w:tr w:rsidR="00240705" w:rsidRPr="0014284B" w14:paraId="3AB66C4F" w14:textId="77777777" w:rsidTr="006305D7">
        <w:tc>
          <w:tcPr>
            <w:tcW w:w="396" w:type="pct"/>
            <w:shd w:val="clear" w:color="auto" w:fill="auto"/>
            <w:tcMar>
              <w:top w:w="0" w:type="dxa"/>
              <w:bottom w:w="0" w:type="dxa"/>
            </w:tcMar>
            <w:vAlign w:val="center"/>
          </w:tcPr>
          <w:p w14:paraId="75275500"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1</w:t>
            </w:r>
          </w:p>
        </w:tc>
        <w:tc>
          <w:tcPr>
            <w:tcW w:w="3551" w:type="pct"/>
            <w:shd w:val="clear" w:color="auto" w:fill="auto"/>
            <w:tcMar>
              <w:top w:w="0" w:type="dxa"/>
              <w:bottom w:w="0" w:type="dxa"/>
            </w:tcMar>
            <w:vAlign w:val="center"/>
          </w:tcPr>
          <w:p w14:paraId="00F4E986" w14:textId="77777777" w:rsidR="00240705" w:rsidRPr="0014284B" w:rsidRDefault="0014284B" w:rsidP="007E5D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284B">
              <w:rPr>
                <w:rFonts w:ascii="Arial" w:hAnsi="Arial" w:cs="Arial"/>
                <w:color w:val="010000"/>
                <w:sz w:val="20"/>
              </w:rPr>
              <w:t>Maintenance and repair of motor vehicles and other motor vehicles</w:t>
            </w:r>
          </w:p>
        </w:tc>
        <w:tc>
          <w:tcPr>
            <w:tcW w:w="1053" w:type="pct"/>
            <w:shd w:val="clear" w:color="auto" w:fill="auto"/>
            <w:tcMar>
              <w:top w:w="0" w:type="dxa"/>
              <w:bottom w:w="0" w:type="dxa"/>
            </w:tcMar>
            <w:vAlign w:val="center"/>
          </w:tcPr>
          <w:p w14:paraId="4EAF6B5B" w14:textId="77777777" w:rsidR="00240705" w:rsidRPr="0014284B" w:rsidRDefault="0014284B" w:rsidP="007E5D6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4284B">
              <w:rPr>
                <w:rFonts w:ascii="Arial" w:hAnsi="Arial" w:cs="Arial"/>
                <w:color w:val="010000"/>
                <w:sz w:val="20"/>
              </w:rPr>
              <w:t>4520</w:t>
            </w:r>
          </w:p>
        </w:tc>
      </w:tr>
    </w:tbl>
    <w:p w14:paraId="0365E75F" w14:textId="5B3BC560" w:rsidR="00240705" w:rsidRPr="0014284B" w:rsidRDefault="0014284B" w:rsidP="007E5D67">
      <w:pPr>
        <w:numPr>
          <w:ilvl w:val="1"/>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4284B">
        <w:rPr>
          <w:rFonts w:ascii="Arial" w:hAnsi="Arial" w:cs="Arial"/>
          <w:color w:val="010000"/>
          <w:sz w:val="20"/>
        </w:rPr>
        <w:t>The General Meeting of Shareholders</w:t>
      </w:r>
      <w:r w:rsidR="00424334">
        <w:rPr>
          <w:rFonts w:ascii="Arial" w:hAnsi="Arial" w:cs="Arial"/>
          <w:color w:val="010000"/>
          <w:sz w:val="20"/>
        </w:rPr>
        <w:t xml:space="preserve"> approves assigning the Company’s Managing Director-cum-</w:t>
      </w:r>
      <w:r w:rsidRPr="0014284B">
        <w:rPr>
          <w:rFonts w:ascii="Arial" w:hAnsi="Arial" w:cs="Arial"/>
          <w:color w:val="010000"/>
          <w:sz w:val="20"/>
        </w:rPr>
        <w:t xml:space="preserve">Legal Representative of Thanh </w:t>
      </w:r>
      <w:proofErr w:type="gramStart"/>
      <w:r w:rsidRPr="0014284B">
        <w:rPr>
          <w:rFonts w:ascii="Arial" w:hAnsi="Arial" w:cs="Arial"/>
          <w:color w:val="010000"/>
          <w:sz w:val="20"/>
        </w:rPr>
        <w:t>An</w:t>
      </w:r>
      <w:proofErr w:type="gramEnd"/>
      <w:r w:rsidRPr="0014284B">
        <w:rPr>
          <w:rFonts w:ascii="Arial" w:hAnsi="Arial" w:cs="Arial"/>
          <w:color w:val="010000"/>
          <w:sz w:val="20"/>
        </w:rPr>
        <w:t xml:space="preserve"> 96 Installation and Construction Joint Stock Company to carry out procedures related to the supplement of business lines in the Company's Business Registration Certificate at the Department of Planning and Investment of Da Nang City in accordance with the provisions of law.</w:t>
      </w:r>
    </w:p>
    <w:p w14:paraId="7769E4BA" w14:textId="77777777" w:rsidR="00240705" w:rsidRPr="0014284B" w:rsidRDefault="0014284B" w:rsidP="007E5D67">
      <w:pPr>
        <w:numPr>
          <w:ilvl w:val="0"/>
          <w:numId w:val="5"/>
        </w:numPr>
        <w:pBdr>
          <w:top w:val="nil"/>
          <w:left w:val="nil"/>
          <w:bottom w:val="nil"/>
          <w:right w:val="nil"/>
          <w:between w:val="nil"/>
        </w:pBdr>
        <w:tabs>
          <w:tab w:val="left" w:pos="432"/>
          <w:tab w:val="left" w:pos="2194"/>
        </w:tabs>
        <w:spacing w:after="120" w:line="360" w:lineRule="auto"/>
        <w:jc w:val="both"/>
        <w:rPr>
          <w:rFonts w:ascii="Arial" w:eastAsia="Arial" w:hAnsi="Arial" w:cs="Arial"/>
          <w:color w:val="010000"/>
          <w:sz w:val="20"/>
          <w:szCs w:val="20"/>
        </w:rPr>
      </w:pPr>
      <w:r w:rsidRPr="0014284B">
        <w:rPr>
          <w:rFonts w:ascii="Arial" w:hAnsi="Arial" w:cs="Arial"/>
          <w:color w:val="010000"/>
          <w:sz w:val="20"/>
        </w:rPr>
        <w:t>Amend and supplement Article 5 "Business lines and scope of activities of the Company" of the Company's Charter with the business lines planned to be supplemented above.</w:t>
      </w:r>
    </w:p>
    <w:p w14:paraId="34789CC5" w14:textId="1CAB8D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 xml:space="preserve">Article 9: Assign the Board of Directors and </w:t>
      </w:r>
      <w:r w:rsidR="00424334">
        <w:rPr>
          <w:rFonts w:ascii="Arial" w:hAnsi="Arial" w:cs="Arial"/>
          <w:color w:val="010000"/>
          <w:sz w:val="20"/>
        </w:rPr>
        <w:t>Executive Board</w:t>
      </w:r>
      <w:r w:rsidRPr="0014284B">
        <w:rPr>
          <w:rFonts w:ascii="Arial" w:hAnsi="Arial" w:cs="Arial"/>
          <w:color w:val="010000"/>
          <w:sz w:val="20"/>
        </w:rPr>
        <w:t xml:space="preserve"> of Thanh </w:t>
      </w:r>
      <w:proofErr w:type="gramStart"/>
      <w:r w:rsidRPr="0014284B">
        <w:rPr>
          <w:rFonts w:ascii="Arial" w:hAnsi="Arial" w:cs="Arial"/>
          <w:color w:val="010000"/>
          <w:sz w:val="20"/>
        </w:rPr>
        <w:t>An</w:t>
      </w:r>
      <w:proofErr w:type="gramEnd"/>
      <w:r w:rsidRPr="0014284B">
        <w:rPr>
          <w:rFonts w:ascii="Arial" w:hAnsi="Arial" w:cs="Arial"/>
          <w:color w:val="010000"/>
          <w:sz w:val="20"/>
        </w:rPr>
        <w:t xml:space="preserve"> 96 Installation and Construction Joint Stock Company to be responsible for monitoring, urging and organizing the implementation of the General Mandate </w:t>
      </w:r>
      <w:r w:rsidR="00424334">
        <w:rPr>
          <w:rFonts w:ascii="Arial" w:hAnsi="Arial" w:cs="Arial"/>
          <w:color w:val="010000"/>
          <w:sz w:val="20"/>
        </w:rPr>
        <w:t>under applicable</w:t>
      </w:r>
      <w:r w:rsidRPr="0014284B">
        <w:rPr>
          <w:rFonts w:ascii="Arial" w:hAnsi="Arial" w:cs="Arial"/>
          <w:color w:val="010000"/>
          <w:sz w:val="20"/>
        </w:rPr>
        <w:t xml:space="preserve"> and the Company’s Charter.</w:t>
      </w:r>
    </w:p>
    <w:p w14:paraId="12230C4F" w14:textId="7E131988"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lastRenderedPageBreak/>
        <w:t xml:space="preserve">Article 10: Assign the Supervisory Board to be responsible for inspecting and supervising the activities of the Board of Directors and </w:t>
      </w:r>
      <w:r w:rsidR="00424334">
        <w:rPr>
          <w:rFonts w:ascii="Arial" w:hAnsi="Arial" w:cs="Arial"/>
          <w:color w:val="010000"/>
          <w:sz w:val="20"/>
        </w:rPr>
        <w:t>Executive Board</w:t>
      </w:r>
      <w:bookmarkStart w:id="1" w:name="_GoBack"/>
      <w:bookmarkEnd w:id="1"/>
      <w:r w:rsidRPr="0014284B">
        <w:rPr>
          <w:rFonts w:ascii="Arial" w:hAnsi="Arial" w:cs="Arial"/>
          <w:color w:val="010000"/>
          <w:sz w:val="20"/>
        </w:rPr>
        <w:t xml:space="preserve"> of Thanh </w:t>
      </w:r>
      <w:proofErr w:type="gramStart"/>
      <w:r w:rsidRPr="0014284B">
        <w:rPr>
          <w:rFonts w:ascii="Arial" w:hAnsi="Arial" w:cs="Arial"/>
          <w:color w:val="010000"/>
          <w:sz w:val="20"/>
        </w:rPr>
        <w:t>An</w:t>
      </w:r>
      <w:proofErr w:type="gramEnd"/>
      <w:r w:rsidRPr="0014284B">
        <w:rPr>
          <w:rFonts w:ascii="Arial" w:hAnsi="Arial" w:cs="Arial"/>
          <w:color w:val="010000"/>
          <w:sz w:val="20"/>
        </w:rPr>
        <w:t xml:space="preserve"> 96 Installation and Construction Joint Stock Company in implementing the General Mandate, ensuring compliance with </w:t>
      </w:r>
      <w:r w:rsidR="00424334">
        <w:rPr>
          <w:rFonts w:ascii="Arial" w:hAnsi="Arial" w:cs="Arial"/>
          <w:color w:val="010000"/>
          <w:sz w:val="20"/>
        </w:rPr>
        <w:t>applicable laws</w:t>
      </w:r>
      <w:r w:rsidRPr="0014284B">
        <w:rPr>
          <w:rFonts w:ascii="Arial" w:hAnsi="Arial" w:cs="Arial"/>
          <w:color w:val="010000"/>
          <w:sz w:val="20"/>
        </w:rPr>
        <w:t xml:space="preserve"> and the Company's Charter.</w:t>
      </w:r>
    </w:p>
    <w:p w14:paraId="659BE4E6" w14:textId="1A4834B1"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 xml:space="preserve">The General Meeting approves 100% of the Annual General Mandate 2024 of Thanh </w:t>
      </w:r>
      <w:proofErr w:type="gramStart"/>
      <w:r w:rsidRPr="0014284B">
        <w:rPr>
          <w:rFonts w:ascii="Arial" w:hAnsi="Arial" w:cs="Arial"/>
          <w:color w:val="010000"/>
          <w:sz w:val="20"/>
        </w:rPr>
        <w:t>An</w:t>
      </w:r>
      <w:proofErr w:type="gramEnd"/>
      <w:r w:rsidRPr="0014284B">
        <w:rPr>
          <w:rFonts w:ascii="Arial" w:hAnsi="Arial" w:cs="Arial"/>
          <w:color w:val="010000"/>
          <w:sz w:val="20"/>
        </w:rPr>
        <w:t xml:space="preserve"> 96 Installation and Construction Joint Stock Company.</w:t>
      </w:r>
    </w:p>
    <w:p w14:paraId="28A94038" w14:textId="77777777" w:rsidR="00240705" w:rsidRPr="0014284B" w:rsidRDefault="0014284B" w:rsidP="007E5D6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284B">
        <w:rPr>
          <w:rFonts w:ascii="Arial" w:hAnsi="Arial" w:cs="Arial"/>
          <w:color w:val="010000"/>
          <w:sz w:val="20"/>
        </w:rPr>
        <w:t>This General Mandate takes effect from the date of its signing.</w:t>
      </w:r>
    </w:p>
    <w:sectPr w:rsidR="00240705" w:rsidRPr="0014284B" w:rsidSect="006305D7">
      <w:pgSz w:w="11900"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17F"/>
    <w:multiLevelType w:val="multilevel"/>
    <w:tmpl w:val="E48C75F2"/>
    <w:lvl w:ilvl="0">
      <w:start w:val="3"/>
      <w:numFmt w:val="decimal"/>
      <w:lvlText w:val="8.%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BA2161B"/>
    <w:multiLevelType w:val="multilevel"/>
    <w:tmpl w:val="21C0072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D539C6"/>
    <w:multiLevelType w:val="multilevel"/>
    <w:tmpl w:val="4C88729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7B30B9"/>
    <w:multiLevelType w:val="multilevel"/>
    <w:tmpl w:val="EEFE4B60"/>
    <w:lvl w:ilvl="0">
      <w:start w:val="1"/>
      <w:numFmt w:val="bullet"/>
      <w:lvlText w:val="+"/>
      <w:lvlJc w:val="left"/>
      <w:pPr>
        <w:ind w:left="1640" w:hanging="360"/>
      </w:pPr>
      <w:rPr>
        <w:rFonts w:ascii="Noto Sans Symbols" w:eastAsia="Noto Sans Symbols" w:hAnsi="Noto Sans Symbols" w:cs="Noto Sans Symbols"/>
        <w:b w:val="0"/>
        <w:i w:val="0"/>
        <w:sz w:val="20"/>
      </w:rPr>
    </w:lvl>
    <w:lvl w:ilvl="1">
      <w:start w:val="1"/>
      <w:numFmt w:val="bullet"/>
      <w:lvlText w:val="o"/>
      <w:lvlJc w:val="left"/>
      <w:pPr>
        <w:ind w:left="2360" w:hanging="360"/>
      </w:pPr>
      <w:rPr>
        <w:rFonts w:ascii="Courier New" w:eastAsia="Courier New" w:hAnsi="Courier New" w:cs="Courier New"/>
        <w:b w:val="0"/>
        <w:i w:val="0"/>
        <w:sz w:val="20"/>
      </w:rPr>
    </w:lvl>
    <w:lvl w:ilvl="2">
      <w:start w:val="1"/>
      <w:numFmt w:val="bullet"/>
      <w:lvlText w:val="▪"/>
      <w:lvlJc w:val="left"/>
      <w:pPr>
        <w:ind w:left="3080" w:hanging="360"/>
      </w:pPr>
      <w:rPr>
        <w:rFonts w:ascii="Noto Sans Symbols" w:eastAsia="Noto Sans Symbols" w:hAnsi="Noto Sans Symbols" w:cs="Noto Sans Symbols"/>
        <w:b w:val="0"/>
        <w:i w:val="0"/>
        <w:sz w:val="20"/>
      </w:rPr>
    </w:lvl>
    <w:lvl w:ilvl="3">
      <w:start w:val="1"/>
      <w:numFmt w:val="bullet"/>
      <w:lvlText w:val="●"/>
      <w:lvlJc w:val="left"/>
      <w:pPr>
        <w:ind w:left="3800" w:hanging="360"/>
      </w:pPr>
      <w:rPr>
        <w:rFonts w:ascii="Noto Sans Symbols" w:eastAsia="Noto Sans Symbols" w:hAnsi="Noto Sans Symbols" w:cs="Noto Sans Symbols"/>
      </w:rPr>
    </w:lvl>
    <w:lvl w:ilvl="4">
      <w:start w:val="1"/>
      <w:numFmt w:val="bullet"/>
      <w:lvlText w:val="o"/>
      <w:lvlJc w:val="left"/>
      <w:pPr>
        <w:ind w:left="4520" w:hanging="360"/>
      </w:pPr>
      <w:rPr>
        <w:rFonts w:ascii="Courier New" w:eastAsia="Courier New" w:hAnsi="Courier New" w:cs="Courier New"/>
      </w:rPr>
    </w:lvl>
    <w:lvl w:ilvl="5">
      <w:start w:val="1"/>
      <w:numFmt w:val="bullet"/>
      <w:lvlText w:val="▪"/>
      <w:lvlJc w:val="left"/>
      <w:pPr>
        <w:ind w:left="5240" w:hanging="360"/>
      </w:pPr>
      <w:rPr>
        <w:rFonts w:ascii="Noto Sans Symbols" w:eastAsia="Noto Sans Symbols" w:hAnsi="Noto Sans Symbols" w:cs="Noto Sans Symbols"/>
      </w:rPr>
    </w:lvl>
    <w:lvl w:ilvl="6">
      <w:start w:val="1"/>
      <w:numFmt w:val="bullet"/>
      <w:lvlText w:val="●"/>
      <w:lvlJc w:val="left"/>
      <w:pPr>
        <w:ind w:left="5960" w:hanging="360"/>
      </w:pPr>
      <w:rPr>
        <w:rFonts w:ascii="Noto Sans Symbols" w:eastAsia="Noto Sans Symbols" w:hAnsi="Noto Sans Symbols" w:cs="Noto Sans Symbols"/>
      </w:rPr>
    </w:lvl>
    <w:lvl w:ilvl="7">
      <w:start w:val="1"/>
      <w:numFmt w:val="bullet"/>
      <w:lvlText w:val="o"/>
      <w:lvlJc w:val="left"/>
      <w:pPr>
        <w:ind w:left="6680" w:hanging="360"/>
      </w:pPr>
      <w:rPr>
        <w:rFonts w:ascii="Courier New" w:eastAsia="Courier New" w:hAnsi="Courier New" w:cs="Courier New"/>
      </w:rPr>
    </w:lvl>
    <w:lvl w:ilvl="8">
      <w:start w:val="1"/>
      <w:numFmt w:val="bullet"/>
      <w:lvlText w:val="▪"/>
      <w:lvlJc w:val="left"/>
      <w:pPr>
        <w:ind w:left="7400" w:hanging="360"/>
      </w:pPr>
      <w:rPr>
        <w:rFonts w:ascii="Noto Sans Symbols" w:eastAsia="Noto Sans Symbols" w:hAnsi="Noto Sans Symbols" w:cs="Noto Sans Symbols"/>
      </w:rPr>
    </w:lvl>
  </w:abstractNum>
  <w:abstractNum w:abstractNumId="4" w15:restartNumberingAfterBreak="0">
    <w:nsid w:val="70B36315"/>
    <w:multiLevelType w:val="multilevel"/>
    <w:tmpl w:val="86F4DE70"/>
    <w:lvl w:ilvl="0">
      <w:start w:val="8"/>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Zero"/>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05"/>
    <w:rsid w:val="0014284B"/>
    <w:rsid w:val="00240705"/>
    <w:rsid w:val="00424334"/>
    <w:rsid w:val="006305D7"/>
    <w:rsid w:val="007E5D6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18F08"/>
  <w15:docId w15:val="{47101780-4C0E-42A9-837B-32493E5E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iCs/>
      <w:smallCaps/>
      <w:strike w:val="0"/>
      <w:color w:val="E26F72"/>
      <w:sz w:val="26"/>
      <w:szCs w:val="26"/>
      <w:u w:val="none"/>
      <w:shd w:val="clear" w:color="auto" w:fill="auto"/>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257" w:lineRule="auto"/>
    </w:pPr>
    <w:rPr>
      <w:rFonts w:ascii="Times New Roman" w:eastAsia="Times New Roman" w:hAnsi="Times New Roman" w:cs="Times New Roman"/>
    </w:rPr>
  </w:style>
  <w:style w:type="paragraph" w:customStyle="1" w:styleId="Other0">
    <w:name w:val="Other"/>
    <w:basedOn w:val="Normal"/>
    <w:link w:val="Other"/>
    <w:pPr>
      <w:spacing w:line="288" w:lineRule="auto"/>
      <w:ind w:firstLine="400"/>
    </w:pPr>
    <w:rPr>
      <w:rFonts w:ascii="Times New Roman" w:eastAsia="Times New Roman" w:hAnsi="Times New Roman" w:cs="Times New Roman"/>
    </w:rPr>
  </w:style>
  <w:style w:type="paragraph" w:customStyle="1" w:styleId="Heading21">
    <w:name w:val="Heading #2"/>
    <w:basedOn w:val="Normal"/>
    <w:link w:val="Heading20"/>
    <w:pPr>
      <w:spacing w:line="276" w:lineRule="auto"/>
      <w:ind w:left="870" w:firstLine="380"/>
      <w:outlineLvl w:val="1"/>
    </w:pPr>
    <w:rPr>
      <w:rFonts w:ascii="Times New Roman" w:eastAsia="Times New Roman" w:hAnsi="Times New Roman" w:cs="Times New Roman"/>
      <w:b/>
      <w:b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Bodytext20">
    <w:name w:val="Body text (2)"/>
    <w:basedOn w:val="Normal"/>
    <w:link w:val="Bodytext2"/>
    <w:pPr>
      <w:spacing w:after="480" w:line="194" w:lineRule="auto"/>
      <w:ind w:left="4960" w:hanging="140"/>
    </w:pPr>
    <w:rPr>
      <w:rFonts w:ascii="Arial" w:eastAsia="Arial" w:hAnsi="Arial" w:cs="Arial"/>
      <w:i/>
      <w:iCs/>
      <w:smallCaps/>
      <w:color w:val="E26F72"/>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Y7qHg16zY5pmJXVz3qL4qkTd0Q==">CgMxLjAyCGguZ2pkZ3hzOAByITFoMFhZN2lDSnJOcFhSOGR6Y3ZQOV85ZWRiakxfbFVhQQ==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2024-05-02T03:39:00Z</dcterms:created>
  <dcterms:modified xsi:type="dcterms:W3CDTF">2024-05-02T03:39:00Z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fd8d0c156acc76927984a408c80e6b432322d72d7205e0f06cd6b32102c7f983</vt:lpwstr>
  </property>
</Properties>
</file>