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008E" w:rsidRPr="0050455C" w:rsidRDefault="00085530" w:rsidP="00312DB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0455C">
        <w:rPr>
          <w:rFonts w:ascii="Arial" w:hAnsi="Arial" w:cs="Arial"/>
          <w:b/>
          <w:color w:val="010000"/>
          <w:sz w:val="20"/>
        </w:rPr>
        <w:t>TKU: Board Resolution</w:t>
      </w:r>
    </w:p>
    <w:p w14:paraId="00000002" w14:textId="6A757ADD" w:rsidR="0000008E" w:rsidRPr="0050455C" w:rsidRDefault="00085530" w:rsidP="00312DB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455C">
        <w:rPr>
          <w:rFonts w:ascii="Arial" w:hAnsi="Arial" w:cs="Arial"/>
          <w:color w:val="010000"/>
          <w:sz w:val="20"/>
        </w:rPr>
        <w:t xml:space="preserve">On April 23, 2024, Tung </w:t>
      </w:r>
      <w:proofErr w:type="spellStart"/>
      <w:r w:rsidRPr="0050455C">
        <w:rPr>
          <w:rFonts w:ascii="Arial" w:hAnsi="Arial" w:cs="Arial"/>
          <w:color w:val="010000"/>
          <w:sz w:val="20"/>
        </w:rPr>
        <w:t>Kuang</w:t>
      </w:r>
      <w:proofErr w:type="spellEnd"/>
      <w:r w:rsidRPr="0050455C">
        <w:rPr>
          <w:rFonts w:ascii="Arial" w:hAnsi="Arial" w:cs="Arial"/>
          <w:color w:val="010000"/>
          <w:sz w:val="20"/>
        </w:rPr>
        <w:t xml:space="preserve"> Industrial Joint Stock Company announced Resolution No. 02/2024/NQ-HDQT on line of credit of E. SUN Commercial Bank</w:t>
      </w:r>
      <w:r w:rsidR="00EC2522" w:rsidRPr="0050455C">
        <w:rPr>
          <w:rFonts w:ascii="Arial" w:hAnsi="Arial" w:cs="Arial"/>
          <w:color w:val="010000"/>
          <w:sz w:val="20"/>
        </w:rPr>
        <w:t>,</w:t>
      </w:r>
      <w:r w:rsidRPr="0050455C">
        <w:rPr>
          <w:rFonts w:ascii="Arial" w:hAnsi="Arial" w:cs="Arial"/>
          <w:color w:val="010000"/>
          <w:sz w:val="20"/>
        </w:rPr>
        <w:t xml:space="preserve"> Ltd. – Dong </w:t>
      </w:r>
      <w:proofErr w:type="spellStart"/>
      <w:r w:rsidRPr="0050455C">
        <w:rPr>
          <w:rFonts w:ascii="Arial" w:hAnsi="Arial" w:cs="Arial"/>
          <w:color w:val="010000"/>
          <w:sz w:val="20"/>
        </w:rPr>
        <w:t>Nai</w:t>
      </w:r>
      <w:proofErr w:type="spellEnd"/>
      <w:r w:rsidRPr="0050455C">
        <w:rPr>
          <w:rFonts w:ascii="Arial" w:hAnsi="Arial" w:cs="Arial"/>
          <w:color w:val="010000"/>
          <w:sz w:val="20"/>
        </w:rPr>
        <w:t xml:space="preserve"> Branch as follows:</w:t>
      </w:r>
    </w:p>
    <w:p w14:paraId="00000003" w14:textId="217E4364" w:rsidR="0000008E" w:rsidRPr="0050455C" w:rsidRDefault="00085530" w:rsidP="0031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455C">
        <w:rPr>
          <w:rFonts w:ascii="Arial" w:hAnsi="Arial" w:cs="Arial"/>
          <w:color w:val="010000"/>
          <w:sz w:val="20"/>
        </w:rPr>
        <w:t xml:space="preserve">Agree to carry out credit transactions (according to one or more or at the same time in the form of credit extension: borrowing, guaranteeing, issuing </w:t>
      </w:r>
      <w:r w:rsidR="00EC2522" w:rsidRPr="0050455C">
        <w:rPr>
          <w:rFonts w:ascii="Arial" w:hAnsi="Arial" w:cs="Arial"/>
          <w:color w:val="010000"/>
          <w:sz w:val="20"/>
        </w:rPr>
        <w:t>L</w:t>
      </w:r>
      <w:r w:rsidRPr="0050455C">
        <w:rPr>
          <w:rFonts w:ascii="Arial" w:hAnsi="Arial" w:cs="Arial"/>
          <w:color w:val="010000"/>
          <w:sz w:val="20"/>
        </w:rPr>
        <w:t xml:space="preserve">etter of </w:t>
      </w:r>
      <w:r w:rsidR="00EC2522" w:rsidRPr="0050455C">
        <w:rPr>
          <w:rFonts w:ascii="Arial" w:hAnsi="Arial" w:cs="Arial"/>
          <w:color w:val="010000"/>
          <w:sz w:val="20"/>
        </w:rPr>
        <w:t>C</w:t>
      </w:r>
      <w:r w:rsidRPr="0050455C">
        <w:rPr>
          <w:rFonts w:ascii="Arial" w:hAnsi="Arial" w:cs="Arial"/>
          <w:color w:val="010000"/>
          <w:sz w:val="20"/>
        </w:rPr>
        <w:t>redit, negotiation, invoice factoring, etc.), including:</w:t>
      </w:r>
    </w:p>
    <w:p w14:paraId="00000004" w14:textId="75730FB3" w:rsidR="0000008E" w:rsidRPr="0050455C" w:rsidRDefault="00085530" w:rsidP="00312DB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455C">
        <w:rPr>
          <w:rFonts w:ascii="Arial" w:hAnsi="Arial" w:cs="Arial"/>
          <w:color w:val="010000"/>
          <w:sz w:val="20"/>
        </w:rPr>
        <w:t>Line of credit of E. SUN Commercial Bank</w:t>
      </w:r>
      <w:r w:rsidR="00EC2522" w:rsidRPr="0050455C">
        <w:rPr>
          <w:rFonts w:ascii="Arial" w:hAnsi="Arial" w:cs="Arial"/>
          <w:color w:val="010000"/>
          <w:sz w:val="20"/>
        </w:rPr>
        <w:t>,</w:t>
      </w:r>
      <w:r w:rsidRPr="0050455C">
        <w:rPr>
          <w:rFonts w:ascii="Arial" w:hAnsi="Arial" w:cs="Arial"/>
          <w:color w:val="010000"/>
          <w:sz w:val="20"/>
        </w:rPr>
        <w:t xml:space="preserve"> Ltd. – Dong</w:t>
      </w:r>
      <w:r w:rsidR="00312DB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312DB5">
        <w:rPr>
          <w:rFonts w:ascii="Arial" w:hAnsi="Arial" w:cs="Arial"/>
          <w:color w:val="010000"/>
          <w:sz w:val="20"/>
        </w:rPr>
        <w:t>Nai</w:t>
      </w:r>
      <w:proofErr w:type="spellEnd"/>
      <w:r w:rsidR="00312DB5">
        <w:rPr>
          <w:rFonts w:ascii="Arial" w:hAnsi="Arial" w:cs="Arial"/>
          <w:color w:val="010000"/>
          <w:sz w:val="20"/>
        </w:rPr>
        <w:t xml:space="preserve"> Branch 2024: Short-term US$</w:t>
      </w:r>
      <w:bookmarkStart w:id="0" w:name="_GoBack"/>
      <w:bookmarkEnd w:id="0"/>
      <w:r w:rsidRPr="0050455C">
        <w:rPr>
          <w:rFonts w:ascii="Arial" w:hAnsi="Arial" w:cs="Arial"/>
          <w:color w:val="010000"/>
          <w:sz w:val="20"/>
        </w:rPr>
        <w:t xml:space="preserve"> 1,000,000.</w:t>
      </w:r>
    </w:p>
    <w:p w14:paraId="00000005" w14:textId="520E8478" w:rsidR="0000008E" w:rsidRPr="0050455C" w:rsidRDefault="00085530" w:rsidP="0031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455C">
        <w:rPr>
          <w:rFonts w:ascii="Arial" w:hAnsi="Arial" w:cs="Arial"/>
          <w:color w:val="010000"/>
          <w:sz w:val="20"/>
        </w:rPr>
        <w:t xml:space="preserve">By this document, the Board of Directors of the company agreed to assign Mr. Liu </w:t>
      </w:r>
      <w:proofErr w:type="spellStart"/>
      <w:r w:rsidRPr="0050455C">
        <w:rPr>
          <w:rFonts w:ascii="Arial" w:hAnsi="Arial" w:cs="Arial"/>
          <w:color w:val="010000"/>
          <w:sz w:val="20"/>
        </w:rPr>
        <w:t>Chien</w:t>
      </w:r>
      <w:proofErr w:type="spellEnd"/>
      <w:r w:rsidRPr="0050455C">
        <w:rPr>
          <w:rFonts w:ascii="Arial" w:hAnsi="Arial" w:cs="Arial"/>
          <w:color w:val="010000"/>
          <w:sz w:val="20"/>
        </w:rPr>
        <w:t xml:space="preserve"> Hung, the </w:t>
      </w:r>
      <w:r w:rsidR="00312DB5">
        <w:rPr>
          <w:rFonts w:ascii="Arial" w:hAnsi="Arial" w:cs="Arial"/>
          <w:color w:val="010000"/>
          <w:sz w:val="20"/>
        </w:rPr>
        <w:t>Managing Director</w:t>
      </w:r>
      <w:r w:rsidRPr="0050455C">
        <w:rPr>
          <w:rFonts w:ascii="Arial" w:hAnsi="Arial" w:cs="Arial"/>
          <w:color w:val="010000"/>
          <w:sz w:val="20"/>
        </w:rPr>
        <w:t xml:space="preserve"> to be authorized to sign all documents related to the loan, use of loan capital, debt repayment with the E. SUN Commercial Bank</w:t>
      </w:r>
      <w:r w:rsidR="00EC2522" w:rsidRPr="0050455C">
        <w:rPr>
          <w:rFonts w:ascii="Arial" w:hAnsi="Arial" w:cs="Arial"/>
          <w:color w:val="010000"/>
          <w:sz w:val="20"/>
        </w:rPr>
        <w:t>,</w:t>
      </w:r>
      <w:r w:rsidRPr="0050455C">
        <w:rPr>
          <w:rFonts w:ascii="Arial" w:hAnsi="Arial" w:cs="Arial"/>
          <w:color w:val="010000"/>
          <w:sz w:val="20"/>
        </w:rPr>
        <w:t xml:space="preserve"> Ltd. – Dong </w:t>
      </w:r>
      <w:proofErr w:type="spellStart"/>
      <w:r w:rsidRPr="0050455C">
        <w:rPr>
          <w:rFonts w:ascii="Arial" w:hAnsi="Arial" w:cs="Arial"/>
          <w:color w:val="010000"/>
          <w:sz w:val="20"/>
        </w:rPr>
        <w:t>Nai</w:t>
      </w:r>
      <w:proofErr w:type="spellEnd"/>
      <w:r w:rsidRPr="0050455C">
        <w:rPr>
          <w:rFonts w:ascii="Arial" w:hAnsi="Arial" w:cs="Arial"/>
          <w:color w:val="010000"/>
          <w:sz w:val="20"/>
        </w:rPr>
        <w:t xml:space="preserve"> Branch.</w:t>
      </w:r>
    </w:p>
    <w:p w14:paraId="00000006" w14:textId="5BFE0A75" w:rsidR="0000008E" w:rsidRPr="0050455C" w:rsidRDefault="00085530" w:rsidP="0031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455C">
        <w:rPr>
          <w:rFonts w:ascii="Arial" w:hAnsi="Arial" w:cs="Arial"/>
          <w:color w:val="010000"/>
          <w:sz w:val="20"/>
        </w:rPr>
        <w:t xml:space="preserve">This </w:t>
      </w:r>
      <w:r w:rsidR="00312DB5">
        <w:rPr>
          <w:rFonts w:ascii="Arial" w:hAnsi="Arial" w:cs="Arial"/>
          <w:color w:val="010000"/>
          <w:sz w:val="20"/>
        </w:rPr>
        <w:t xml:space="preserve">Board </w:t>
      </w:r>
      <w:r w:rsidR="00EC2522" w:rsidRPr="0050455C">
        <w:rPr>
          <w:rFonts w:ascii="Arial" w:hAnsi="Arial" w:cs="Arial"/>
          <w:color w:val="010000"/>
          <w:sz w:val="20"/>
        </w:rPr>
        <w:t>Resolution</w:t>
      </w:r>
      <w:r w:rsidRPr="0050455C">
        <w:rPr>
          <w:rFonts w:ascii="Arial" w:hAnsi="Arial" w:cs="Arial"/>
          <w:color w:val="010000"/>
          <w:sz w:val="20"/>
        </w:rPr>
        <w:t xml:space="preserve"> takes effect from the date of its signing. The Board of Directors and </w:t>
      </w:r>
      <w:r w:rsidR="00312DB5">
        <w:rPr>
          <w:rFonts w:ascii="Arial" w:hAnsi="Arial" w:cs="Arial"/>
          <w:color w:val="010000"/>
          <w:sz w:val="20"/>
        </w:rPr>
        <w:t>Executive Board</w:t>
      </w:r>
      <w:r w:rsidRPr="0050455C">
        <w:rPr>
          <w:rFonts w:ascii="Arial" w:hAnsi="Arial" w:cs="Arial"/>
          <w:color w:val="010000"/>
          <w:sz w:val="20"/>
        </w:rPr>
        <w:t xml:space="preserve"> implement the contents of this Resolution </w:t>
      </w:r>
      <w:r w:rsidR="00312DB5">
        <w:rPr>
          <w:rFonts w:ascii="Arial" w:hAnsi="Arial" w:cs="Arial"/>
          <w:color w:val="010000"/>
          <w:sz w:val="20"/>
        </w:rPr>
        <w:t>as per</w:t>
      </w:r>
      <w:r w:rsidRPr="0050455C">
        <w:rPr>
          <w:rFonts w:ascii="Arial" w:hAnsi="Arial" w:cs="Arial"/>
          <w:color w:val="010000"/>
          <w:sz w:val="20"/>
        </w:rPr>
        <w:t xml:space="preserve"> regulations.</w:t>
      </w:r>
    </w:p>
    <w:sectPr w:rsidR="0000008E" w:rsidRPr="0050455C" w:rsidSect="004C692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09F2"/>
    <w:multiLevelType w:val="multilevel"/>
    <w:tmpl w:val="A1EC531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8E"/>
    <w:rsid w:val="0000008E"/>
    <w:rsid w:val="00085530"/>
    <w:rsid w:val="00312DB5"/>
    <w:rsid w:val="004C692D"/>
    <w:rsid w:val="0050455C"/>
    <w:rsid w:val="00E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3297A"/>
  <w15:docId w15:val="{1CE7CA2C-6624-4C8E-A8C4-11AD8C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84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842"/>
      <w:sz w:val="30"/>
      <w:szCs w:val="3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CF5564"/>
      <w:sz w:val="38"/>
      <w:szCs w:val="3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25059"/>
      <w:sz w:val="34"/>
      <w:szCs w:val="3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color w:val="313842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  <w:ind w:left="2390"/>
      <w:jc w:val="center"/>
    </w:pPr>
    <w:rPr>
      <w:rFonts w:ascii="Times New Roman" w:eastAsia="Times New Roman" w:hAnsi="Times New Roman" w:cs="Times New Roman"/>
      <w:b/>
      <w:bCs/>
      <w:color w:val="313842"/>
      <w:sz w:val="30"/>
      <w:szCs w:val="30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  <w:jc w:val="right"/>
    </w:pPr>
    <w:rPr>
      <w:rFonts w:ascii="Times New Roman" w:eastAsia="Times New Roman" w:hAnsi="Times New Roman" w:cs="Times New Roman"/>
      <w:smallCaps/>
      <w:color w:val="CF5564"/>
      <w:sz w:val="38"/>
      <w:szCs w:val="38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Times New Roman" w:eastAsia="Times New Roman" w:hAnsi="Times New Roman" w:cs="Times New Roman"/>
      <w:smallCaps/>
      <w:color w:val="525059"/>
      <w:sz w:val="34"/>
      <w:szCs w:val="34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16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UxnSlfqw5tEZ7muVfK431wM4VA==">CgMxLjA4AHIhMUhaTnNSN1FVQVY1eUR4XzNxWEpELTNZb0wwTFhUU1pk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2024-05-02T03:49:00Z</dcterms:created>
  <dcterms:modified xsi:type="dcterms:W3CDTF">2024-05-02T03:49:00Z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862d6b099064b1813f3d3da8e4dbe5769dd1bbfaa66141ee7c7689c170c2949d</vt:lpwstr>
  </property>
</Properties>
</file>