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CFBAC" w14:textId="77777777" w:rsidR="00B337E2" w:rsidRPr="00673CA6" w:rsidRDefault="00673CA6" w:rsidP="00713DC7">
      <w:pPr>
        <w:widowControl/>
        <w:tabs>
          <w:tab w:val="left" w:pos="432"/>
        </w:tabs>
        <w:spacing w:after="120" w:line="360" w:lineRule="auto"/>
        <w:jc w:val="both"/>
        <w:rPr>
          <w:rFonts w:ascii="Arial" w:eastAsia="Arial" w:hAnsi="Arial" w:cs="Arial"/>
          <w:b/>
          <w:color w:val="010000"/>
          <w:sz w:val="20"/>
          <w:szCs w:val="20"/>
        </w:rPr>
      </w:pPr>
      <w:r w:rsidRPr="00673CA6">
        <w:rPr>
          <w:rFonts w:ascii="Arial" w:hAnsi="Arial" w:cs="Arial"/>
          <w:b/>
          <w:color w:val="010000"/>
          <w:sz w:val="20"/>
        </w:rPr>
        <w:t>VNT: Annual General Mandate 2024</w:t>
      </w:r>
    </w:p>
    <w:p w14:paraId="135FC403" w14:textId="77777777" w:rsidR="00B337E2" w:rsidRPr="00673CA6" w:rsidRDefault="00673CA6" w:rsidP="00713DC7">
      <w:pPr>
        <w:widowControl/>
        <w:tabs>
          <w:tab w:val="left" w:pos="432"/>
        </w:tabs>
        <w:spacing w:after="120" w:line="360" w:lineRule="auto"/>
        <w:jc w:val="both"/>
        <w:rPr>
          <w:rFonts w:ascii="Arial" w:eastAsia="Arial" w:hAnsi="Arial" w:cs="Arial"/>
          <w:color w:val="010000"/>
          <w:sz w:val="20"/>
          <w:szCs w:val="20"/>
        </w:rPr>
      </w:pPr>
      <w:r w:rsidRPr="00673CA6">
        <w:rPr>
          <w:rFonts w:ascii="Arial" w:hAnsi="Arial" w:cs="Arial"/>
          <w:color w:val="010000"/>
          <w:sz w:val="20"/>
        </w:rPr>
        <w:t xml:space="preserve">On April 23, 2024, The Van Cargoes </w:t>
      </w:r>
      <w:proofErr w:type="gramStart"/>
      <w:r w:rsidRPr="00673CA6">
        <w:rPr>
          <w:rFonts w:ascii="Arial" w:hAnsi="Arial" w:cs="Arial"/>
          <w:color w:val="010000"/>
          <w:sz w:val="20"/>
        </w:rPr>
        <w:t>And</w:t>
      </w:r>
      <w:proofErr w:type="gramEnd"/>
      <w:r w:rsidRPr="00673CA6">
        <w:rPr>
          <w:rFonts w:ascii="Arial" w:hAnsi="Arial" w:cs="Arial"/>
          <w:color w:val="010000"/>
          <w:sz w:val="20"/>
        </w:rPr>
        <w:t xml:space="preserve"> Foreign Trade Logistics Joint Stock Company announced General Mandate No. 01/2024/NQ DHCD-VNT as follows:</w:t>
      </w:r>
    </w:p>
    <w:p w14:paraId="5BEF685A" w14:textId="77777777" w:rsidR="00B337E2" w:rsidRPr="00673CA6" w:rsidRDefault="00673CA6" w:rsidP="00713DC7">
      <w:pPr>
        <w:widowControl/>
        <w:tabs>
          <w:tab w:val="left" w:pos="432"/>
        </w:tabs>
        <w:spacing w:after="120" w:line="360" w:lineRule="auto"/>
        <w:jc w:val="both"/>
        <w:rPr>
          <w:rFonts w:ascii="Arial" w:eastAsia="Arial" w:hAnsi="Arial" w:cs="Arial"/>
          <w:color w:val="010000"/>
          <w:sz w:val="20"/>
          <w:szCs w:val="20"/>
        </w:rPr>
      </w:pPr>
      <w:r w:rsidRPr="00673CA6">
        <w:rPr>
          <w:rFonts w:ascii="Arial" w:hAnsi="Arial" w:cs="Arial"/>
          <w:color w:val="010000"/>
          <w:sz w:val="20"/>
        </w:rPr>
        <w:t xml:space="preserve">Article 1: Approve the Report of the Board of Directors in 2023 and the operation plan 2024. </w:t>
      </w:r>
    </w:p>
    <w:p w14:paraId="0A83268E" w14:textId="77777777" w:rsidR="00B337E2" w:rsidRPr="00673CA6" w:rsidRDefault="00673CA6" w:rsidP="00713DC7">
      <w:pPr>
        <w:numPr>
          <w:ilvl w:val="1"/>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73CA6">
        <w:rPr>
          <w:rFonts w:ascii="Arial" w:hAnsi="Arial" w:cs="Arial"/>
          <w:color w:val="010000"/>
          <w:sz w:val="20"/>
        </w:rPr>
        <w:t>Business results in 2023:</w:t>
      </w:r>
    </w:p>
    <w:p w14:paraId="646AD19A" w14:textId="77777777" w:rsidR="00B337E2" w:rsidRPr="00673CA6" w:rsidRDefault="00673CA6" w:rsidP="005B7FA9">
      <w:pPr>
        <w:widowControl/>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35"/>
        <w:gridCol w:w="1785"/>
        <w:gridCol w:w="1681"/>
        <w:gridCol w:w="1785"/>
        <w:gridCol w:w="1188"/>
        <w:gridCol w:w="1143"/>
      </w:tblGrid>
      <w:tr w:rsidR="00B337E2" w:rsidRPr="00673CA6" w14:paraId="19A6C487" w14:textId="77777777" w:rsidTr="005B7FA9">
        <w:tc>
          <w:tcPr>
            <w:tcW w:w="843" w:type="pct"/>
            <w:shd w:val="clear" w:color="auto" w:fill="auto"/>
            <w:tcMar>
              <w:top w:w="0" w:type="dxa"/>
              <w:bottom w:w="0" w:type="dxa"/>
            </w:tcMar>
            <w:vAlign w:val="center"/>
          </w:tcPr>
          <w:p w14:paraId="70F7EDBD"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Target</w:t>
            </w:r>
          </w:p>
        </w:tc>
        <w:tc>
          <w:tcPr>
            <w:tcW w:w="1037" w:type="pct"/>
            <w:shd w:val="clear" w:color="auto" w:fill="auto"/>
            <w:tcMar>
              <w:top w:w="0" w:type="dxa"/>
              <w:bottom w:w="0" w:type="dxa"/>
            </w:tcMar>
            <w:vAlign w:val="center"/>
          </w:tcPr>
          <w:p w14:paraId="726861F8"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2022</w:t>
            </w:r>
          </w:p>
        </w:tc>
        <w:tc>
          <w:tcPr>
            <w:tcW w:w="979" w:type="pct"/>
            <w:shd w:val="clear" w:color="auto" w:fill="auto"/>
            <w:tcMar>
              <w:top w:w="0" w:type="dxa"/>
              <w:bottom w:w="0" w:type="dxa"/>
            </w:tcMar>
            <w:vAlign w:val="center"/>
          </w:tcPr>
          <w:p w14:paraId="2983601B"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2023</w:t>
            </w:r>
          </w:p>
        </w:tc>
        <w:tc>
          <w:tcPr>
            <w:tcW w:w="1037" w:type="pct"/>
            <w:shd w:val="clear" w:color="auto" w:fill="auto"/>
            <w:tcMar>
              <w:top w:w="0" w:type="dxa"/>
              <w:bottom w:w="0" w:type="dxa"/>
            </w:tcMar>
            <w:vAlign w:val="center"/>
          </w:tcPr>
          <w:p w14:paraId="300AACC6"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Plan 2023</w:t>
            </w:r>
          </w:p>
        </w:tc>
        <w:tc>
          <w:tcPr>
            <w:tcW w:w="579" w:type="pct"/>
            <w:shd w:val="clear" w:color="auto" w:fill="auto"/>
            <w:tcMar>
              <w:top w:w="0" w:type="dxa"/>
              <w:bottom w:w="0" w:type="dxa"/>
            </w:tcMar>
            <w:vAlign w:val="center"/>
          </w:tcPr>
          <w:p w14:paraId="2492EDEA"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Results in 2023/Results in 2022</w:t>
            </w:r>
          </w:p>
        </w:tc>
        <w:tc>
          <w:tcPr>
            <w:tcW w:w="525" w:type="pct"/>
            <w:shd w:val="clear" w:color="auto" w:fill="auto"/>
            <w:tcMar>
              <w:top w:w="0" w:type="dxa"/>
              <w:bottom w:w="0" w:type="dxa"/>
            </w:tcMar>
            <w:vAlign w:val="center"/>
          </w:tcPr>
          <w:p w14:paraId="33BDF683"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Results/Plan 2023</w:t>
            </w:r>
          </w:p>
        </w:tc>
      </w:tr>
      <w:tr w:rsidR="00B337E2" w:rsidRPr="00673CA6" w14:paraId="78A38008" w14:textId="77777777" w:rsidTr="005B7FA9">
        <w:tc>
          <w:tcPr>
            <w:tcW w:w="843" w:type="pct"/>
            <w:shd w:val="clear" w:color="auto" w:fill="auto"/>
            <w:tcMar>
              <w:top w:w="0" w:type="dxa"/>
              <w:bottom w:w="0" w:type="dxa"/>
            </w:tcMar>
            <w:vAlign w:val="center"/>
          </w:tcPr>
          <w:p w14:paraId="2DCE26B7"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Revenue</w:t>
            </w:r>
          </w:p>
        </w:tc>
        <w:tc>
          <w:tcPr>
            <w:tcW w:w="1037" w:type="pct"/>
            <w:shd w:val="clear" w:color="auto" w:fill="auto"/>
            <w:tcMar>
              <w:top w:w="0" w:type="dxa"/>
              <w:bottom w:w="0" w:type="dxa"/>
            </w:tcMar>
            <w:vAlign w:val="center"/>
          </w:tcPr>
          <w:p w14:paraId="58B012BF"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1,803,584,707,015</w:t>
            </w:r>
          </w:p>
        </w:tc>
        <w:tc>
          <w:tcPr>
            <w:tcW w:w="979" w:type="pct"/>
            <w:shd w:val="clear" w:color="auto" w:fill="auto"/>
            <w:tcMar>
              <w:top w:w="0" w:type="dxa"/>
              <w:bottom w:w="0" w:type="dxa"/>
            </w:tcMar>
            <w:vAlign w:val="center"/>
          </w:tcPr>
          <w:p w14:paraId="75CC022C"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879,526,958,129</w:t>
            </w:r>
          </w:p>
        </w:tc>
        <w:tc>
          <w:tcPr>
            <w:tcW w:w="1037" w:type="pct"/>
            <w:shd w:val="clear" w:color="auto" w:fill="auto"/>
            <w:tcMar>
              <w:top w:w="0" w:type="dxa"/>
              <w:bottom w:w="0" w:type="dxa"/>
            </w:tcMar>
            <w:vAlign w:val="center"/>
          </w:tcPr>
          <w:p w14:paraId="2E7C5B8E"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1,500,000,000,000</w:t>
            </w:r>
          </w:p>
        </w:tc>
        <w:tc>
          <w:tcPr>
            <w:tcW w:w="579" w:type="pct"/>
            <w:shd w:val="clear" w:color="auto" w:fill="auto"/>
            <w:tcMar>
              <w:top w:w="0" w:type="dxa"/>
              <w:bottom w:w="0" w:type="dxa"/>
            </w:tcMar>
            <w:vAlign w:val="center"/>
          </w:tcPr>
          <w:p w14:paraId="73D11CF1"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48.77%</w:t>
            </w:r>
          </w:p>
        </w:tc>
        <w:tc>
          <w:tcPr>
            <w:tcW w:w="525" w:type="pct"/>
            <w:shd w:val="clear" w:color="auto" w:fill="auto"/>
            <w:tcMar>
              <w:top w:w="0" w:type="dxa"/>
              <w:bottom w:w="0" w:type="dxa"/>
            </w:tcMar>
            <w:vAlign w:val="center"/>
          </w:tcPr>
          <w:p w14:paraId="385038E5"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58.64%</w:t>
            </w:r>
          </w:p>
        </w:tc>
      </w:tr>
      <w:tr w:rsidR="00B337E2" w:rsidRPr="00673CA6" w14:paraId="5DBB866E" w14:textId="77777777" w:rsidTr="005B7FA9">
        <w:tc>
          <w:tcPr>
            <w:tcW w:w="843" w:type="pct"/>
            <w:shd w:val="clear" w:color="auto" w:fill="auto"/>
            <w:tcMar>
              <w:top w:w="0" w:type="dxa"/>
              <w:bottom w:w="0" w:type="dxa"/>
            </w:tcMar>
            <w:vAlign w:val="center"/>
          </w:tcPr>
          <w:p w14:paraId="3373A0C1" w14:textId="77777777" w:rsidR="00B337E2" w:rsidRPr="00673CA6" w:rsidRDefault="00673CA6" w:rsidP="005B7FA9">
            <w:pPr>
              <w:pBdr>
                <w:top w:val="nil"/>
                <w:left w:val="nil"/>
                <w:bottom w:val="nil"/>
                <w:right w:val="nil"/>
                <w:between w:val="nil"/>
              </w:pBdr>
              <w:tabs>
                <w:tab w:val="left" w:pos="432"/>
                <w:tab w:val="left" w:pos="749"/>
              </w:tabs>
              <w:spacing w:after="120" w:line="360" w:lineRule="auto"/>
              <w:rPr>
                <w:rFonts w:ascii="Arial" w:eastAsia="Arial" w:hAnsi="Arial" w:cs="Arial"/>
                <w:color w:val="010000"/>
                <w:sz w:val="20"/>
                <w:szCs w:val="20"/>
              </w:rPr>
            </w:pPr>
            <w:r w:rsidRPr="00673CA6">
              <w:rPr>
                <w:rFonts w:ascii="Arial" w:hAnsi="Arial" w:cs="Arial"/>
                <w:color w:val="010000"/>
                <w:sz w:val="20"/>
              </w:rPr>
              <w:t>EBITA (excluding consolidated loss from joint venture MPC)</w:t>
            </w:r>
          </w:p>
        </w:tc>
        <w:tc>
          <w:tcPr>
            <w:tcW w:w="1037" w:type="pct"/>
            <w:shd w:val="clear" w:color="auto" w:fill="auto"/>
            <w:tcMar>
              <w:top w:w="0" w:type="dxa"/>
              <w:bottom w:w="0" w:type="dxa"/>
            </w:tcMar>
            <w:vAlign w:val="center"/>
          </w:tcPr>
          <w:p w14:paraId="75EACAAD"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56,371,066,592</w:t>
            </w:r>
          </w:p>
        </w:tc>
        <w:tc>
          <w:tcPr>
            <w:tcW w:w="979" w:type="pct"/>
            <w:shd w:val="clear" w:color="auto" w:fill="auto"/>
            <w:tcMar>
              <w:top w:w="0" w:type="dxa"/>
              <w:bottom w:w="0" w:type="dxa"/>
            </w:tcMar>
            <w:vAlign w:val="center"/>
          </w:tcPr>
          <w:p w14:paraId="4B6E4263"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31,191,154,188</w:t>
            </w:r>
          </w:p>
        </w:tc>
        <w:tc>
          <w:tcPr>
            <w:tcW w:w="1037" w:type="pct"/>
            <w:shd w:val="clear" w:color="auto" w:fill="auto"/>
            <w:tcMar>
              <w:top w:w="0" w:type="dxa"/>
              <w:bottom w:w="0" w:type="dxa"/>
            </w:tcMar>
            <w:vAlign w:val="center"/>
          </w:tcPr>
          <w:p w14:paraId="5FF5AD66"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51,250,000,000</w:t>
            </w:r>
          </w:p>
        </w:tc>
        <w:tc>
          <w:tcPr>
            <w:tcW w:w="579" w:type="pct"/>
            <w:shd w:val="clear" w:color="auto" w:fill="auto"/>
            <w:tcMar>
              <w:top w:w="0" w:type="dxa"/>
              <w:bottom w:w="0" w:type="dxa"/>
            </w:tcMar>
            <w:vAlign w:val="center"/>
          </w:tcPr>
          <w:p w14:paraId="6F0A0F4C"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55.33%</w:t>
            </w:r>
          </w:p>
        </w:tc>
        <w:tc>
          <w:tcPr>
            <w:tcW w:w="525" w:type="pct"/>
            <w:shd w:val="clear" w:color="auto" w:fill="auto"/>
            <w:tcMar>
              <w:top w:w="0" w:type="dxa"/>
              <w:bottom w:w="0" w:type="dxa"/>
            </w:tcMar>
            <w:vAlign w:val="center"/>
          </w:tcPr>
          <w:p w14:paraId="6FF9D05E"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60.86%</w:t>
            </w:r>
          </w:p>
        </w:tc>
      </w:tr>
      <w:tr w:rsidR="00B337E2" w:rsidRPr="00673CA6" w14:paraId="1CA997B4" w14:textId="77777777" w:rsidTr="005B7FA9">
        <w:tc>
          <w:tcPr>
            <w:tcW w:w="843" w:type="pct"/>
            <w:shd w:val="clear" w:color="auto" w:fill="auto"/>
            <w:tcMar>
              <w:top w:w="0" w:type="dxa"/>
              <w:bottom w:w="0" w:type="dxa"/>
            </w:tcMar>
            <w:vAlign w:val="center"/>
          </w:tcPr>
          <w:p w14:paraId="7E211388"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Interest expenses</w:t>
            </w:r>
          </w:p>
        </w:tc>
        <w:tc>
          <w:tcPr>
            <w:tcW w:w="1037" w:type="pct"/>
            <w:shd w:val="clear" w:color="auto" w:fill="auto"/>
            <w:tcMar>
              <w:top w:w="0" w:type="dxa"/>
              <w:bottom w:w="0" w:type="dxa"/>
            </w:tcMar>
            <w:vAlign w:val="center"/>
          </w:tcPr>
          <w:p w14:paraId="55F745FC"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18,510,561,060</w:t>
            </w:r>
          </w:p>
        </w:tc>
        <w:tc>
          <w:tcPr>
            <w:tcW w:w="979" w:type="pct"/>
            <w:shd w:val="clear" w:color="auto" w:fill="auto"/>
            <w:tcMar>
              <w:top w:w="0" w:type="dxa"/>
              <w:bottom w:w="0" w:type="dxa"/>
            </w:tcMar>
            <w:vAlign w:val="center"/>
          </w:tcPr>
          <w:p w14:paraId="0A44BEE0"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14,457,115,058</w:t>
            </w:r>
          </w:p>
        </w:tc>
        <w:tc>
          <w:tcPr>
            <w:tcW w:w="1037" w:type="pct"/>
            <w:shd w:val="clear" w:color="auto" w:fill="auto"/>
            <w:tcMar>
              <w:top w:w="0" w:type="dxa"/>
              <w:bottom w:w="0" w:type="dxa"/>
            </w:tcMar>
            <w:vAlign w:val="center"/>
          </w:tcPr>
          <w:p w14:paraId="0A5B4130"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22,000,000,000</w:t>
            </w:r>
          </w:p>
        </w:tc>
        <w:tc>
          <w:tcPr>
            <w:tcW w:w="579" w:type="pct"/>
            <w:shd w:val="clear" w:color="auto" w:fill="auto"/>
            <w:tcMar>
              <w:top w:w="0" w:type="dxa"/>
              <w:bottom w:w="0" w:type="dxa"/>
            </w:tcMar>
            <w:vAlign w:val="center"/>
          </w:tcPr>
          <w:p w14:paraId="69E08F8C"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78.10%</w:t>
            </w:r>
          </w:p>
        </w:tc>
        <w:tc>
          <w:tcPr>
            <w:tcW w:w="525" w:type="pct"/>
            <w:shd w:val="clear" w:color="auto" w:fill="auto"/>
            <w:tcMar>
              <w:top w:w="0" w:type="dxa"/>
              <w:bottom w:w="0" w:type="dxa"/>
            </w:tcMar>
            <w:vAlign w:val="center"/>
          </w:tcPr>
          <w:p w14:paraId="66EFE824"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65.71%</w:t>
            </w:r>
          </w:p>
        </w:tc>
      </w:tr>
      <w:tr w:rsidR="00B337E2" w:rsidRPr="00673CA6" w14:paraId="38F87C5A" w14:textId="77777777" w:rsidTr="005B7FA9">
        <w:tc>
          <w:tcPr>
            <w:tcW w:w="843" w:type="pct"/>
            <w:shd w:val="clear" w:color="auto" w:fill="auto"/>
            <w:tcMar>
              <w:top w:w="0" w:type="dxa"/>
              <w:bottom w:w="0" w:type="dxa"/>
            </w:tcMar>
            <w:vAlign w:val="center"/>
          </w:tcPr>
          <w:p w14:paraId="312D9A13" w14:textId="77777777" w:rsidR="00B337E2" w:rsidRPr="00673CA6" w:rsidRDefault="00673CA6" w:rsidP="005B7FA9">
            <w:pPr>
              <w:pBdr>
                <w:top w:val="nil"/>
                <w:left w:val="nil"/>
                <w:bottom w:val="nil"/>
                <w:right w:val="nil"/>
                <w:between w:val="nil"/>
              </w:pBdr>
              <w:tabs>
                <w:tab w:val="left" w:pos="432"/>
                <w:tab w:val="left" w:pos="749"/>
              </w:tabs>
              <w:spacing w:after="120" w:line="360" w:lineRule="auto"/>
              <w:rPr>
                <w:rFonts w:ascii="Arial" w:eastAsia="Arial" w:hAnsi="Arial" w:cs="Arial"/>
                <w:color w:val="010000"/>
                <w:sz w:val="20"/>
                <w:szCs w:val="20"/>
              </w:rPr>
            </w:pPr>
            <w:r w:rsidRPr="00673CA6">
              <w:rPr>
                <w:rFonts w:ascii="Arial" w:hAnsi="Arial" w:cs="Arial"/>
                <w:color w:val="010000"/>
                <w:sz w:val="20"/>
              </w:rPr>
              <w:t>Net profit from business activities</w:t>
            </w:r>
          </w:p>
        </w:tc>
        <w:tc>
          <w:tcPr>
            <w:tcW w:w="1037" w:type="pct"/>
            <w:shd w:val="clear" w:color="auto" w:fill="auto"/>
            <w:tcMar>
              <w:top w:w="0" w:type="dxa"/>
              <w:bottom w:w="0" w:type="dxa"/>
            </w:tcMar>
            <w:vAlign w:val="center"/>
          </w:tcPr>
          <w:p w14:paraId="3D7CA1E5"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37,860,505,532</w:t>
            </w:r>
          </w:p>
        </w:tc>
        <w:tc>
          <w:tcPr>
            <w:tcW w:w="979" w:type="pct"/>
            <w:shd w:val="clear" w:color="auto" w:fill="auto"/>
            <w:tcMar>
              <w:top w:w="0" w:type="dxa"/>
              <w:bottom w:w="0" w:type="dxa"/>
            </w:tcMar>
            <w:vAlign w:val="center"/>
          </w:tcPr>
          <w:p w14:paraId="715BA39B"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16,734,039,130</w:t>
            </w:r>
          </w:p>
        </w:tc>
        <w:tc>
          <w:tcPr>
            <w:tcW w:w="1037" w:type="pct"/>
            <w:shd w:val="clear" w:color="auto" w:fill="auto"/>
            <w:tcMar>
              <w:top w:w="0" w:type="dxa"/>
              <w:bottom w:w="0" w:type="dxa"/>
            </w:tcMar>
            <w:vAlign w:val="center"/>
          </w:tcPr>
          <w:p w14:paraId="63A07435" w14:textId="77777777" w:rsidR="00B337E2" w:rsidRPr="00673CA6" w:rsidRDefault="00B337E2" w:rsidP="005B7FA9">
            <w:pPr>
              <w:tabs>
                <w:tab w:val="left" w:pos="432"/>
              </w:tabs>
              <w:spacing w:after="120" w:line="360" w:lineRule="auto"/>
              <w:rPr>
                <w:rFonts w:ascii="Arial" w:eastAsia="Arial" w:hAnsi="Arial" w:cs="Arial"/>
                <w:color w:val="010000"/>
                <w:sz w:val="20"/>
                <w:szCs w:val="20"/>
              </w:rPr>
            </w:pPr>
          </w:p>
        </w:tc>
        <w:tc>
          <w:tcPr>
            <w:tcW w:w="579" w:type="pct"/>
            <w:shd w:val="clear" w:color="auto" w:fill="auto"/>
            <w:tcMar>
              <w:top w:w="0" w:type="dxa"/>
              <w:bottom w:w="0" w:type="dxa"/>
            </w:tcMar>
            <w:vAlign w:val="center"/>
          </w:tcPr>
          <w:p w14:paraId="1D96FBAF"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44.20%</w:t>
            </w:r>
          </w:p>
        </w:tc>
        <w:tc>
          <w:tcPr>
            <w:tcW w:w="525" w:type="pct"/>
            <w:shd w:val="clear" w:color="auto" w:fill="auto"/>
            <w:tcMar>
              <w:top w:w="0" w:type="dxa"/>
              <w:bottom w:w="0" w:type="dxa"/>
            </w:tcMar>
            <w:vAlign w:val="center"/>
          </w:tcPr>
          <w:p w14:paraId="444227AA" w14:textId="77777777" w:rsidR="00B337E2" w:rsidRPr="00673CA6" w:rsidRDefault="00B337E2" w:rsidP="005B7FA9">
            <w:pPr>
              <w:tabs>
                <w:tab w:val="left" w:pos="432"/>
              </w:tabs>
              <w:spacing w:after="120" w:line="360" w:lineRule="auto"/>
              <w:rPr>
                <w:rFonts w:ascii="Arial" w:eastAsia="Arial" w:hAnsi="Arial" w:cs="Arial"/>
                <w:color w:val="010000"/>
                <w:sz w:val="20"/>
                <w:szCs w:val="20"/>
              </w:rPr>
            </w:pPr>
          </w:p>
        </w:tc>
      </w:tr>
      <w:tr w:rsidR="00B337E2" w:rsidRPr="00673CA6" w14:paraId="370D8344" w14:textId="77777777" w:rsidTr="005B7FA9">
        <w:tc>
          <w:tcPr>
            <w:tcW w:w="843" w:type="pct"/>
            <w:shd w:val="clear" w:color="auto" w:fill="auto"/>
            <w:tcMar>
              <w:top w:w="0" w:type="dxa"/>
              <w:bottom w:w="0" w:type="dxa"/>
            </w:tcMar>
            <w:vAlign w:val="center"/>
          </w:tcPr>
          <w:p w14:paraId="2FC74923" w14:textId="77777777" w:rsidR="00B337E2" w:rsidRPr="00673CA6" w:rsidRDefault="00673CA6" w:rsidP="005B7FA9">
            <w:pPr>
              <w:pBdr>
                <w:top w:val="nil"/>
                <w:left w:val="nil"/>
                <w:bottom w:val="nil"/>
                <w:right w:val="nil"/>
                <w:between w:val="nil"/>
              </w:pBdr>
              <w:tabs>
                <w:tab w:val="left" w:pos="432"/>
                <w:tab w:val="left" w:pos="979"/>
              </w:tabs>
              <w:spacing w:after="120" w:line="360" w:lineRule="auto"/>
              <w:rPr>
                <w:rFonts w:ascii="Arial" w:eastAsia="Arial" w:hAnsi="Arial" w:cs="Arial"/>
                <w:color w:val="010000"/>
                <w:sz w:val="20"/>
                <w:szCs w:val="20"/>
              </w:rPr>
            </w:pPr>
            <w:r w:rsidRPr="00673CA6">
              <w:rPr>
                <w:rFonts w:ascii="Arial" w:hAnsi="Arial" w:cs="Arial"/>
                <w:color w:val="010000"/>
                <w:sz w:val="20"/>
              </w:rPr>
              <w:t>Difference in investment activities</w:t>
            </w:r>
          </w:p>
        </w:tc>
        <w:tc>
          <w:tcPr>
            <w:tcW w:w="1037" w:type="pct"/>
            <w:shd w:val="clear" w:color="auto" w:fill="auto"/>
            <w:tcMar>
              <w:top w:w="0" w:type="dxa"/>
              <w:bottom w:w="0" w:type="dxa"/>
            </w:tcMar>
            <w:vAlign w:val="center"/>
          </w:tcPr>
          <w:p w14:paraId="0B4D7F49"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(39,520,187,807)</w:t>
            </w:r>
          </w:p>
        </w:tc>
        <w:tc>
          <w:tcPr>
            <w:tcW w:w="979" w:type="pct"/>
            <w:shd w:val="clear" w:color="auto" w:fill="auto"/>
            <w:tcMar>
              <w:top w:w="0" w:type="dxa"/>
              <w:bottom w:w="0" w:type="dxa"/>
            </w:tcMar>
            <w:vAlign w:val="center"/>
          </w:tcPr>
          <w:p w14:paraId="3718D682"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(31,782,771,846)</w:t>
            </w:r>
          </w:p>
        </w:tc>
        <w:tc>
          <w:tcPr>
            <w:tcW w:w="1037" w:type="pct"/>
            <w:shd w:val="clear" w:color="auto" w:fill="auto"/>
            <w:tcMar>
              <w:top w:w="0" w:type="dxa"/>
              <w:bottom w:w="0" w:type="dxa"/>
            </w:tcMar>
            <w:vAlign w:val="center"/>
          </w:tcPr>
          <w:p w14:paraId="4EE9FB8A" w14:textId="77777777" w:rsidR="00B337E2" w:rsidRPr="00673CA6" w:rsidRDefault="00B337E2" w:rsidP="005B7FA9">
            <w:pPr>
              <w:tabs>
                <w:tab w:val="left" w:pos="432"/>
              </w:tabs>
              <w:spacing w:after="120" w:line="360" w:lineRule="auto"/>
              <w:rPr>
                <w:rFonts w:ascii="Arial" w:eastAsia="Arial" w:hAnsi="Arial" w:cs="Arial"/>
                <w:color w:val="010000"/>
                <w:sz w:val="20"/>
                <w:szCs w:val="20"/>
              </w:rPr>
            </w:pPr>
          </w:p>
        </w:tc>
        <w:tc>
          <w:tcPr>
            <w:tcW w:w="579" w:type="pct"/>
            <w:shd w:val="clear" w:color="auto" w:fill="auto"/>
            <w:tcMar>
              <w:top w:w="0" w:type="dxa"/>
              <w:bottom w:w="0" w:type="dxa"/>
            </w:tcMar>
            <w:vAlign w:val="center"/>
          </w:tcPr>
          <w:p w14:paraId="0163AD76" w14:textId="77777777" w:rsidR="00B337E2" w:rsidRPr="00673CA6" w:rsidRDefault="00B337E2" w:rsidP="005B7FA9">
            <w:pPr>
              <w:tabs>
                <w:tab w:val="left" w:pos="432"/>
              </w:tabs>
              <w:spacing w:after="120" w:line="360" w:lineRule="auto"/>
              <w:rPr>
                <w:rFonts w:ascii="Arial" w:eastAsia="Arial" w:hAnsi="Arial" w:cs="Arial"/>
                <w:color w:val="010000"/>
                <w:sz w:val="20"/>
                <w:szCs w:val="20"/>
              </w:rPr>
            </w:pPr>
          </w:p>
        </w:tc>
        <w:tc>
          <w:tcPr>
            <w:tcW w:w="525" w:type="pct"/>
            <w:shd w:val="clear" w:color="auto" w:fill="auto"/>
            <w:tcMar>
              <w:top w:w="0" w:type="dxa"/>
              <w:bottom w:w="0" w:type="dxa"/>
            </w:tcMar>
            <w:vAlign w:val="center"/>
          </w:tcPr>
          <w:p w14:paraId="6802308D" w14:textId="77777777" w:rsidR="00B337E2" w:rsidRPr="00673CA6" w:rsidRDefault="00B337E2" w:rsidP="005B7FA9">
            <w:pPr>
              <w:tabs>
                <w:tab w:val="left" w:pos="432"/>
              </w:tabs>
              <w:spacing w:after="120" w:line="360" w:lineRule="auto"/>
              <w:rPr>
                <w:rFonts w:ascii="Arial" w:eastAsia="Arial" w:hAnsi="Arial" w:cs="Arial"/>
                <w:color w:val="010000"/>
                <w:sz w:val="20"/>
                <w:szCs w:val="20"/>
              </w:rPr>
            </w:pPr>
          </w:p>
        </w:tc>
      </w:tr>
      <w:tr w:rsidR="00B337E2" w:rsidRPr="00673CA6" w14:paraId="4C885567" w14:textId="77777777" w:rsidTr="005B7FA9">
        <w:tc>
          <w:tcPr>
            <w:tcW w:w="843" w:type="pct"/>
            <w:shd w:val="clear" w:color="auto" w:fill="auto"/>
            <w:tcMar>
              <w:top w:w="0" w:type="dxa"/>
              <w:bottom w:w="0" w:type="dxa"/>
            </w:tcMar>
            <w:vAlign w:val="center"/>
          </w:tcPr>
          <w:p w14:paraId="1C71982E"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Consolidated loss from MPC</w:t>
            </w:r>
          </w:p>
        </w:tc>
        <w:tc>
          <w:tcPr>
            <w:tcW w:w="1037" w:type="pct"/>
            <w:shd w:val="clear" w:color="auto" w:fill="auto"/>
            <w:tcMar>
              <w:top w:w="0" w:type="dxa"/>
              <w:bottom w:w="0" w:type="dxa"/>
            </w:tcMar>
            <w:vAlign w:val="center"/>
          </w:tcPr>
          <w:p w14:paraId="4CE7D355"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(39,520,187,807)</w:t>
            </w:r>
          </w:p>
        </w:tc>
        <w:tc>
          <w:tcPr>
            <w:tcW w:w="979" w:type="pct"/>
            <w:shd w:val="clear" w:color="auto" w:fill="auto"/>
            <w:tcMar>
              <w:top w:w="0" w:type="dxa"/>
              <w:bottom w:w="0" w:type="dxa"/>
            </w:tcMar>
            <w:vAlign w:val="center"/>
          </w:tcPr>
          <w:p w14:paraId="74A34DAD"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(31,782,771,946)</w:t>
            </w:r>
          </w:p>
        </w:tc>
        <w:tc>
          <w:tcPr>
            <w:tcW w:w="1037" w:type="pct"/>
            <w:shd w:val="clear" w:color="auto" w:fill="auto"/>
            <w:tcMar>
              <w:top w:w="0" w:type="dxa"/>
              <w:bottom w:w="0" w:type="dxa"/>
            </w:tcMar>
            <w:vAlign w:val="center"/>
          </w:tcPr>
          <w:p w14:paraId="37E7D1F8" w14:textId="77777777" w:rsidR="00B337E2" w:rsidRPr="00673CA6" w:rsidRDefault="00B337E2" w:rsidP="005B7FA9">
            <w:pPr>
              <w:tabs>
                <w:tab w:val="left" w:pos="432"/>
              </w:tabs>
              <w:spacing w:after="120" w:line="360" w:lineRule="auto"/>
              <w:rPr>
                <w:rFonts w:ascii="Arial" w:eastAsia="Arial" w:hAnsi="Arial" w:cs="Arial"/>
                <w:color w:val="010000"/>
                <w:sz w:val="20"/>
                <w:szCs w:val="20"/>
              </w:rPr>
            </w:pPr>
          </w:p>
        </w:tc>
        <w:tc>
          <w:tcPr>
            <w:tcW w:w="579" w:type="pct"/>
            <w:shd w:val="clear" w:color="auto" w:fill="auto"/>
            <w:tcMar>
              <w:top w:w="0" w:type="dxa"/>
              <w:bottom w:w="0" w:type="dxa"/>
            </w:tcMar>
            <w:vAlign w:val="center"/>
          </w:tcPr>
          <w:p w14:paraId="536EF521" w14:textId="77777777" w:rsidR="00B337E2" w:rsidRPr="00673CA6" w:rsidRDefault="00B337E2" w:rsidP="005B7FA9">
            <w:pPr>
              <w:tabs>
                <w:tab w:val="left" w:pos="432"/>
              </w:tabs>
              <w:spacing w:after="120" w:line="360" w:lineRule="auto"/>
              <w:rPr>
                <w:rFonts w:ascii="Arial" w:eastAsia="Arial" w:hAnsi="Arial" w:cs="Arial"/>
                <w:color w:val="010000"/>
                <w:sz w:val="20"/>
                <w:szCs w:val="20"/>
              </w:rPr>
            </w:pPr>
          </w:p>
        </w:tc>
        <w:tc>
          <w:tcPr>
            <w:tcW w:w="525" w:type="pct"/>
            <w:shd w:val="clear" w:color="auto" w:fill="auto"/>
            <w:tcMar>
              <w:top w:w="0" w:type="dxa"/>
              <w:bottom w:w="0" w:type="dxa"/>
            </w:tcMar>
            <w:vAlign w:val="center"/>
          </w:tcPr>
          <w:p w14:paraId="62BECB41" w14:textId="77777777" w:rsidR="00B337E2" w:rsidRPr="00673CA6" w:rsidRDefault="00B337E2" w:rsidP="005B7FA9">
            <w:pPr>
              <w:tabs>
                <w:tab w:val="left" w:pos="432"/>
              </w:tabs>
              <w:spacing w:after="120" w:line="360" w:lineRule="auto"/>
              <w:rPr>
                <w:rFonts w:ascii="Arial" w:eastAsia="Arial" w:hAnsi="Arial" w:cs="Arial"/>
                <w:color w:val="010000"/>
                <w:sz w:val="20"/>
                <w:szCs w:val="20"/>
              </w:rPr>
            </w:pPr>
          </w:p>
        </w:tc>
      </w:tr>
      <w:tr w:rsidR="00B337E2" w:rsidRPr="00673CA6" w14:paraId="66F1B300" w14:textId="77777777" w:rsidTr="005B7FA9">
        <w:tc>
          <w:tcPr>
            <w:tcW w:w="843" w:type="pct"/>
            <w:shd w:val="clear" w:color="auto" w:fill="auto"/>
            <w:tcMar>
              <w:top w:w="0" w:type="dxa"/>
              <w:bottom w:w="0" w:type="dxa"/>
            </w:tcMar>
            <w:vAlign w:val="center"/>
          </w:tcPr>
          <w:p w14:paraId="254133A0" w14:textId="77777777" w:rsidR="00B337E2" w:rsidRPr="00673CA6" w:rsidRDefault="00673CA6" w:rsidP="005B7FA9">
            <w:pPr>
              <w:pBdr>
                <w:top w:val="nil"/>
                <w:left w:val="nil"/>
                <w:bottom w:val="nil"/>
                <w:right w:val="nil"/>
                <w:between w:val="nil"/>
              </w:pBdr>
              <w:tabs>
                <w:tab w:val="left" w:pos="432"/>
                <w:tab w:val="left" w:pos="744"/>
              </w:tabs>
              <w:spacing w:after="120" w:line="360" w:lineRule="auto"/>
              <w:rPr>
                <w:rFonts w:ascii="Arial" w:eastAsia="Arial" w:hAnsi="Arial" w:cs="Arial"/>
                <w:color w:val="010000"/>
                <w:sz w:val="20"/>
                <w:szCs w:val="20"/>
              </w:rPr>
            </w:pPr>
            <w:r w:rsidRPr="00673CA6">
              <w:rPr>
                <w:rFonts w:ascii="Arial" w:hAnsi="Arial" w:cs="Arial"/>
                <w:color w:val="010000"/>
                <w:sz w:val="20"/>
              </w:rPr>
              <w:t>Consolidated profit before tax</w:t>
            </w:r>
          </w:p>
        </w:tc>
        <w:tc>
          <w:tcPr>
            <w:tcW w:w="1037" w:type="pct"/>
            <w:shd w:val="clear" w:color="auto" w:fill="auto"/>
            <w:tcMar>
              <w:top w:w="0" w:type="dxa"/>
              <w:bottom w:w="0" w:type="dxa"/>
            </w:tcMar>
            <w:vAlign w:val="center"/>
          </w:tcPr>
          <w:p w14:paraId="5166477B"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(1,659,682,275)</w:t>
            </w:r>
          </w:p>
        </w:tc>
        <w:tc>
          <w:tcPr>
            <w:tcW w:w="979" w:type="pct"/>
            <w:shd w:val="clear" w:color="auto" w:fill="auto"/>
            <w:tcMar>
              <w:top w:w="0" w:type="dxa"/>
              <w:bottom w:w="0" w:type="dxa"/>
            </w:tcMar>
            <w:vAlign w:val="center"/>
          </w:tcPr>
          <w:p w14:paraId="5BD12907"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(15,048,732,816)</w:t>
            </w:r>
          </w:p>
        </w:tc>
        <w:tc>
          <w:tcPr>
            <w:tcW w:w="1037" w:type="pct"/>
            <w:shd w:val="clear" w:color="auto" w:fill="auto"/>
            <w:tcMar>
              <w:top w:w="0" w:type="dxa"/>
              <w:bottom w:w="0" w:type="dxa"/>
            </w:tcMar>
            <w:vAlign w:val="center"/>
          </w:tcPr>
          <w:p w14:paraId="021FC83D"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5,000,000,000</w:t>
            </w:r>
          </w:p>
        </w:tc>
        <w:tc>
          <w:tcPr>
            <w:tcW w:w="579" w:type="pct"/>
            <w:shd w:val="clear" w:color="auto" w:fill="auto"/>
            <w:tcMar>
              <w:top w:w="0" w:type="dxa"/>
              <w:bottom w:w="0" w:type="dxa"/>
            </w:tcMar>
            <w:vAlign w:val="center"/>
          </w:tcPr>
          <w:p w14:paraId="185185B5" w14:textId="77777777" w:rsidR="00B337E2" w:rsidRPr="00673CA6" w:rsidRDefault="00B337E2" w:rsidP="005B7FA9">
            <w:pPr>
              <w:tabs>
                <w:tab w:val="left" w:pos="432"/>
              </w:tabs>
              <w:spacing w:after="120" w:line="360" w:lineRule="auto"/>
              <w:rPr>
                <w:rFonts w:ascii="Arial" w:eastAsia="Arial" w:hAnsi="Arial" w:cs="Arial"/>
                <w:color w:val="010000"/>
                <w:sz w:val="20"/>
                <w:szCs w:val="20"/>
              </w:rPr>
            </w:pPr>
          </w:p>
        </w:tc>
        <w:tc>
          <w:tcPr>
            <w:tcW w:w="525" w:type="pct"/>
            <w:shd w:val="clear" w:color="auto" w:fill="auto"/>
            <w:tcMar>
              <w:top w:w="0" w:type="dxa"/>
              <w:bottom w:w="0" w:type="dxa"/>
            </w:tcMar>
            <w:vAlign w:val="center"/>
          </w:tcPr>
          <w:p w14:paraId="0A83376B" w14:textId="77777777" w:rsidR="00B337E2" w:rsidRPr="00673CA6" w:rsidRDefault="00B337E2" w:rsidP="005B7FA9">
            <w:pPr>
              <w:tabs>
                <w:tab w:val="left" w:pos="432"/>
              </w:tabs>
              <w:spacing w:after="120" w:line="360" w:lineRule="auto"/>
              <w:rPr>
                <w:rFonts w:ascii="Arial" w:eastAsia="Arial" w:hAnsi="Arial" w:cs="Arial"/>
                <w:color w:val="010000"/>
                <w:sz w:val="20"/>
                <w:szCs w:val="20"/>
              </w:rPr>
            </w:pPr>
          </w:p>
        </w:tc>
      </w:tr>
      <w:tr w:rsidR="00B337E2" w:rsidRPr="00673CA6" w14:paraId="4F4B813E" w14:textId="77777777" w:rsidTr="005B7FA9">
        <w:tc>
          <w:tcPr>
            <w:tcW w:w="843" w:type="pct"/>
            <w:shd w:val="clear" w:color="auto" w:fill="auto"/>
            <w:tcMar>
              <w:top w:w="0" w:type="dxa"/>
              <w:bottom w:w="0" w:type="dxa"/>
            </w:tcMar>
            <w:vAlign w:val="center"/>
          </w:tcPr>
          <w:p w14:paraId="616CEA81"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Corporate income tax</w:t>
            </w:r>
          </w:p>
        </w:tc>
        <w:tc>
          <w:tcPr>
            <w:tcW w:w="1037" w:type="pct"/>
            <w:shd w:val="clear" w:color="auto" w:fill="auto"/>
            <w:tcMar>
              <w:top w:w="0" w:type="dxa"/>
              <w:bottom w:w="0" w:type="dxa"/>
            </w:tcMar>
            <w:vAlign w:val="center"/>
          </w:tcPr>
          <w:p w14:paraId="2A6D3919"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9,541,645,016</w:t>
            </w:r>
          </w:p>
        </w:tc>
        <w:tc>
          <w:tcPr>
            <w:tcW w:w="979" w:type="pct"/>
            <w:shd w:val="clear" w:color="auto" w:fill="auto"/>
            <w:tcMar>
              <w:top w:w="0" w:type="dxa"/>
              <w:bottom w:w="0" w:type="dxa"/>
            </w:tcMar>
            <w:vAlign w:val="center"/>
          </w:tcPr>
          <w:p w14:paraId="3B342C94"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2,591,495,137</w:t>
            </w:r>
          </w:p>
        </w:tc>
        <w:tc>
          <w:tcPr>
            <w:tcW w:w="1037" w:type="pct"/>
            <w:shd w:val="clear" w:color="auto" w:fill="auto"/>
            <w:tcMar>
              <w:top w:w="0" w:type="dxa"/>
              <w:bottom w:w="0" w:type="dxa"/>
            </w:tcMar>
            <w:vAlign w:val="center"/>
          </w:tcPr>
          <w:p w14:paraId="5B9F01F4" w14:textId="77777777" w:rsidR="00B337E2" w:rsidRPr="00673CA6" w:rsidRDefault="00B337E2" w:rsidP="005B7FA9">
            <w:pPr>
              <w:tabs>
                <w:tab w:val="left" w:pos="432"/>
              </w:tabs>
              <w:spacing w:after="120" w:line="360" w:lineRule="auto"/>
              <w:rPr>
                <w:rFonts w:ascii="Arial" w:eastAsia="Arial" w:hAnsi="Arial" w:cs="Arial"/>
                <w:color w:val="010000"/>
                <w:sz w:val="20"/>
                <w:szCs w:val="20"/>
              </w:rPr>
            </w:pPr>
          </w:p>
        </w:tc>
        <w:tc>
          <w:tcPr>
            <w:tcW w:w="579" w:type="pct"/>
            <w:shd w:val="clear" w:color="auto" w:fill="auto"/>
            <w:tcMar>
              <w:top w:w="0" w:type="dxa"/>
              <w:bottom w:w="0" w:type="dxa"/>
            </w:tcMar>
            <w:vAlign w:val="center"/>
          </w:tcPr>
          <w:p w14:paraId="7E1AE5D2"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27.16%</w:t>
            </w:r>
          </w:p>
        </w:tc>
        <w:tc>
          <w:tcPr>
            <w:tcW w:w="525" w:type="pct"/>
            <w:shd w:val="clear" w:color="auto" w:fill="auto"/>
            <w:tcMar>
              <w:top w:w="0" w:type="dxa"/>
              <w:bottom w:w="0" w:type="dxa"/>
            </w:tcMar>
            <w:vAlign w:val="center"/>
          </w:tcPr>
          <w:p w14:paraId="68EFB6FA" w14:textId="77777777" w:rsidR="00B337E2" w:rsidRPr="00673CA6" w:rsidRDefault="00B337E2" w:rsidP="005B7FA9">
            <w:pPr>
              <w:tabs>
                <w:tab w:val="left" w:pos="432"/>
              </w:tabs>
              <w:spacing w:after="120" w:line="360" w:lineRule="auto"/>
              <w:rPr>
                <w:rFonts w:ascii="Arial" w:eastAsia="Arial" w:hAnsi="Arial" w:cs="Arial"/>
                <w:color w:val="010000"/>
                <w:sz w:val="20"/>
                <w:szCs w:val="20"/>
              </w:rPr>
            </w:pPr>
          </w:p>
        </w:tc>
      </w:tr>
      <w:tr w:rsidR="00B337E2" w:rsidRPr="00673CA6" w14:paraId="3EF5ED46" w14:textId="77777777" w:rsidTr="005B7FA9">
        <w:tc>
          <w:tcPr>
            <w:tcW w:w="843" w:type="pct"/>
            <w:shd w:val="clear" w:color="auto" w:fill="auto"/>
            <w:tcMar>
              <w:top w:w="0" w:type="dxa"/>
              <w:bottom w:w="0" w:type="dxa"/>
            </w:tcMar>
            <w:vAlign w:val="center"/>
          </w:tcPr>
          <w:p w14:paraId="1EA9FAFF" w14:textId="77777777" w:rsidR="00B337E2" w:rsidRPr="00673CA6" w:rsidRDefault="00673CA6" w:rsidP="005B7FA9">
            <w:pPr>
              <w:pBdr>
                <w:top w:val="nil"/>
                <w:left w:val="nil"/>
                <w:bottom w:val="nil"/>
                <w:right w:val="nil"/>
                <w:between w:val="nil"/>
              </w:pBdr>
              <w:tabs>
                <w:tab w:val="left" w:pos="432"/>
                <w:tab w:val="left" w:pos="744"/>
              </w:tabs>
              <w:spacing w:after="120" w:line="360" w:lineRule="auto"/>
              <w:rPr>
                <w:rFonts w:ascii="Arial" w:eastAsia="Arial" w:hAnsi="Arial" w:cs="Arial"/>
                <w:color w:val="010000"/>
                <w:sz w:val="20"/>
                <w:szCs w:val="20"/>
              </w:rPr>
            </w:pPr>
            <w:r w:rsidRPr="00673CA6">
              <w:rPr>
                <w:rFonts w:ascii="Arial" w:hAnsi="Arial" w:cs="Arial"/>
                <w:color w:val="010000"/>
                <w:sz w:val="20"/>
              </w:rPr>
              <w:t>Consolidated profit after tax</w:t>
            </w:r>
          </w:p>
        </w:tc>
        <w:tc>
          <w:tcPr>
            <w:tcW w:w="1037" w:type="pct"/>
            <w:shd w:val="clear" w:color="auto" w:fill="auto"/>
            <w:tcMar>
              <w:top w:w="0" w:type="dxa"/>
              <w:bottom w:w="0" w:type="dxa"/>
            </w:tcMar>
            <w:vAlign w:val="center"/>
          </w:tcPr>
          <w:p w14:paraId="7A0EC972"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(11,201,327,291)</w:t>
            </w:r>
          </w:p>
        </w:tc>
        <w:tc>
          <w:tcPr>
            <w:tcW w:w="979" w:type="pct"/>
            <w:shd w:val="clear" w:color="auto" w:fill="auto"/>
            <w:tcMar>
              <w:top w:w="0" w:type="dxa"/>
              <w:bottom w:w="0" w:type="dxa"/>
            </w:tcMar>
            <w:vAlign w:val="center"/>
          </w:tcPr>
          <w:p w14:paraId="24531F30"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(17,640,227,953)</w:t>
            </w:r>
          </w:p>
        </w:tc>
        <w:tc>
          <w:tcPr>
            <w:tcW w:w="1037" w:type="pct"/>
            <w:shd w:val="clear" w:color="auto" w:fill="auto"/>
            <w:tcMar>
              <w:top w:w="0" w:type="dxa"/>
              <w:bottom w:w="0" w:type="dxa"/>
            </w:tcMar>
            <w:vAlign w:val="center"/>
          </w:tcPr>
          <w:p w14:paraId="23E0492F"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1,000,000,000</w:t>
            </w:r>
          </w:p>
        </w:tc>
        <w:tc>
          <w:tcPr>
            <w:tcW w:w="579" w:type="pct"/>
            <w:shd w:val="clear" w:color="auto" w:fill="auto"/>
            <w:tcMar>
              <w:top w:w="0" w:type="dxa"/>
              <w:bottom w:w="0" w:type="dxa"/>
            </w:tcMar>
            <w:vAlign w:val="center"/>
          </w:tcPr>
          <w:p w14:paraId="6E645442" w14:textId="77777777" w:rsidR="00B337E2" w:rsidRPr="00673CA6" w:rsidRDefault="00B337E2" w:rsidP="005B7FA9">
            <w:pPr>
              <w:tabs>
                <w:tab w:val="left" w:pos="432"/>
              </w:tabs>
              <w:spacing w:after="120" w:line="360" w:lineRule="auto"/>
              <w:rPr>
                <w:rFonts w:ascii="Arial" w:eastAsia="Arial" w:hAnsi="Arial" w:cs="Arial"/>
                <w:color w:val="010000"/>
                <w:sz w:val="20"/>
                <w:szCs w:val="20"/>
              </w:rPr>
            </w:pPr>
          </w:p>
        </w:tc>
        <w:tc>
          <w:tcPr>
            <w:tcW w:w="525" w:type="pct"/>
            <w:shd w:val="clear" w:color="auto" w:fill="auto"/>
            <w:tcMar>
              <w:top w:w="0" w:type="dxa"/>
              <w:bottom w:w="0" w:type="dxa"/>
            </w:tcMar>
            <w:vAlign w:val="center"/>
          </w:tcPr>
          <w:p w14:paraId="1A014D0F" w14:textId="77777777" w:rsidR="00B337E2" w:rsidRPr="00673CA6" w:rsidRDefault="00B337E2" w:rsidP="005B7FA9">
            <w:pPr>
              <w:tabs>
                <w:tab w:val="left" w:pos="432"/>
              </w:tabs>
              <w:spacing w:after="120" w:line="360" w:lineRule="auto"/>
              <w:rPr>
                <w:rFonts w:ascii="Arial" w:eastAsia="Arial" w:hAnsi="Arial" w:cs="Arial"/>
                <w:color w:val="010000"/>
                <w:sz w:val="20"/>
                <w:szCs w:val="20"/>
              </w:rPr>
            </w:pPr>
          </w:p>
        </w:tc>
      </w:tr>
    </w:tbl>
    <w:p w14:paraId="7B9C7270" w14:textId="77777777" w:rsidR="00B337E2" w:rsidRPr="00673CA6" w:rsidRDefault="00673CA6" w:rsidP="00713DC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3CA6">
        <w:rPr>
          <w:rFonts w:ascii="Arial" w:hAnsi="Arial" w:cs="Arial"/>
          <w:color w:val="010000"/>
          <w:sz w:val="20"/>
        </w:rPr>
        <w:t>Specific details and other targets are included in the accompanying Audited Financial Statements</w:t>
      </w:r>
    </w:p>
    <w:p w14:paraId="3BDF34FD" w14:textId="77777777" w:rsidR="00B337E2" w:rsidRPr="00673CA6" w:rsidRDefault="00673CA6" w:rsidP="00713DC7">
      <w:pPr>
        <w:numPr>
          <w:ilvl w:val="1"/>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73CA6">
        <w:rPr>
          <w:rFonts w:ascii="Arial" w:hAnsi="Arial" w:cs="Arial"/>
          <w:color w:val="010000"/>
          <w:sz w:val="20"/>
        </w:rPr>
        <w:t>Business plan 2024</w:t>
      </w:r>
    </w:p>
    <w:p w14:paraId="7D00A2F3" w14:textId="77777777" w:rsidR="00B337E2" w:rsidRPr="00673CA6" w:rsidRDefault="00673CA6" w:rsidP="00713DC7">
      <w:pPr>
        <w:numPr>
          <w:ilvl w:val="0"/>
          <w:numId w:val="2"/>
        </w:numPr>
        <w:pBdr>
          <w:top w:val="nil"/>
          <w:left w:val="nil"/>
          <w:bottom w:val="nil"/>
          <w:right w:val="nil"/>
          <w:between w:val="nil"/>
        </w:pBdr>
        <w:tabs>
          <w:tab w:val="left" w:pos="432"/>
          <w:tab w:val="left" w:pos="718"/>
          <w:tab w:val="right" w:pos="5842"/>
          <w:tab w:val="right" w:pos="6457"/>
          <w:tab w:val="center" w:pos="6662"/>
        </w:tabs>
        <w:spacing w:after="120" w:line="360" w:lineRule="auto"/>
        <w:ind w:left="0" w:firstLine="0"/>
        <w:jc w:val="both"/>
        <w:rPr>
          <w:rFonts w:ascii="Arial" w:eastAsia="Arial" w:hAnsi="Arial" w:cs="Arial"/>
          <w:color w:val="010000"/>
          <w:sz w:val="20"/>
          <w:szCs w:val="20"/>
        </w:rPr>
      </w:pPr>
      <w:r w:rsidRPr="00673CA6">
        <w:rPr>
          <w:rFonts w:ascii="Arial" w:hAnsi="Arial" w:cs="Arial"/>
          <w:color w:val="010000"/>
          <w:sz w:val="20"/>
        </w:rPr>
        <w:t>Consolidated total revenue: VND 900 billion</w:t>
      </w:r>
    </w:p>
    <w:p w14:paraId="1C784AB4" w14:textId="77777777" w:rsidR="00B337E2" w:rsidRPr="00673CA6" w:rsidRDefault="00673CA6" w:rsidP="00713DC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3CA6">
        <w:rPr>
          <w:rFonts w:ascii="Arial" w:hAnsi="Arial" w:cs="Arial"/>
          <w:color w:val="010000"/>
          <w:sz w:val="20"/>
        </w:rPr>
        <w:lastRenderedPageBreak/>
        <w:t>(growth of 111.1% compared to 2023)</w:t>
      </w:r>
    </w:p>
    <w:p w14:paraId="4DD689C5" w14:textId="77777777" w:rsidR="00B337E2" w:rsidRPr="00673CA6" w:rsidRDefault="00673CA6" w:rsidP="00713DC7">
      <w:pPr>
        <w:numPr>
          <w:ilvl w:val="0"/>
          <w:numId w:val="2"/>
        </w:numPr>
        <w:pBdr>
          <w:top w:val="nil"/>
          <w:left w:val="nil"/>
          <w:bottom w:val="nil"/>
          <w:right w:val="nil"/>
          <w:between w:val="nil"/>
        </w:pBdr>
        <w:tabs>
          <w:tab w:val="left" w:pos="432"/>
          <w:tab w:val="left" w:pos="718"/>
          <w:tab w:val="right" w:pos="5842"/>
          <w:tab w:val="right" w:pos="6457"/>
          <w:tab w:val="center" w:pos="6662"/>
        </w:tabs>
        <w:spacing w:after="120" w:line="360" w:lineRule="auto"/>
        <w:ind w:left="0" w:firstLine="0"/>
        <w:jc w:val="both"/>
        <w:rPr>
          <w:rFonts w:ascii="Arial" w:eastAsia="Arial" w:hAnsi="Arial" w:cs="Arial"/>
          <w:color w:val="010000"/>
          <w:sz w:val="20"/>
          <w:szCs w:val="20"/>
        </w:rPr>
      </w:pPr>
      <w:r w:rsidRPr="00673CA6">
        <w:rPr>
          <w:rFonts w:ascii="Arial" w:hAnsi="Arial" w:cs="Arial"/>
          <w:color w:val="010000"/>
          <w:sz w:val="20"/>
        </w:rPr>
        <w:t>Business difference before salary: VND 90.45 billion</w:t>
      </w:r>
    </w:p>
    <w:p w14:paraId="3A70351D" w14:textId="77777777" w:rsidR="00B337E2" w:rsidRPr="00673CA6" w:rsidRDefault="00673CA6" w:rsidP="00713DC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3CA6">
        <w:rPr>
          <w:rFonts w:ascii="Arial" w:hAnsi="Arial" w:cs="Arial"/>
          <w:color w:val="010000"/>
          <w:sz w:val="20"/>
        </w:rPr>
        <w:t>(growth of 135% compared to 2023, compensating for the difference lost from RCL)</w:t>
      </w:r>
    </w:p>
    <w:p w14:paraId="7DB27E9C" w14:textId="77777777" w:rsidR="00B337E2" w:rsidRPr="00673CA6" w:rsidRDefault="00673CA6" w:rsidP="00713DC7">
      <w:pPr>
        <w:numPr>
          <w:ilvl w:val="0"/>
          <w:numId w:val="2"/>
        </w:numPr>
        <w:pBdr>
          <w:top w:val="nil"/>
          <w:left w:val="nil"/>
          <w:bottom w:val="nil"/>
          <w:right w:val="nil"/>
          <w:between w:val="nil"/>
        </w:pBdr>
        <w:tabs>
          <w:tab w:val="left" w:pos="432"/>
          <w:tab w:val="left" w:pos="718"/>
          <w:tab w:val="right" w:pos="5842"/>
          <w:tab w:val="right" w:pos="6457"/>
          <w:tab w:val="center" w:pos="6662"/>
        </w:tabs>
        <w:spacing w:after="120" w:line="360" w:lineRule="auto"/>
        <w:ind w:left="0" w:firstLine="0"/>
        <w:jc w:val="both"/>
        <w:rPr>
          <w:rFonts w:ascii="Arial" w:eastAsia="Arial" w:hAnsi="Arial" w:cs="Arial"/>
          <w:color w:val="010000"/>
          <w:sz w:val="20"/>
          <w:szCs w:val="20"/>
        </w:rPr>
      </w:pPr>
      <w:r w:rsidRPr="00673CA6">
        <w:rPr>
          <w:rFonts w:ascii="Arial" w:hAnsi="Arial" w:cs="Arial"/>
          <w:color w:val="010000"/>
          <w:sz w:val="20"/>
        </w:rPr>
        <w:t>Business difference after salary: VND 27 billion</w:t>
      </w:r>
    </w:p>
    <w:p w14:paraId="43B02826" w14:textId="77777777" w:rsidR="00B337E2" w:rsidRPr="00673CA6" w:rsidRDefault="00673CA6" w:rsidP="00713DC7">
      <w:pPr>
        <w:numPr>
          <w:ilvl w:val="0"/>
          <w:numId w:val="2"/>
        </w:numPr>
        <w:pBdr>
          <w:top w:val="nil"/>
          <w:left w:val="nil"/>
          <w:bottom w:val="nil"/>
          <w:right w:val="nil"/>
          <w:between w:val="nil"/>
        </w:pBdr>
        <w:tabs>
          <w:tab w:val="left" w:pos="432"/>
          <w:tab w:val="left" w:pos="718"/>
          <w:tab w:val="right" w:pos="5842"/>
          <w:tab w:val="right" w:pos="6457"/>
          <w:tab w:val="center" w:pos="6662"/>
        </w:tabs>
        <w:spacing w:after="120" w:line="360" w:lineRule="auto"/>
        <w:ind w:left="0" w:firstLine="0"/>
        <w:jc w:val="both"/>
        <w:rPr>
          <w:rFonts w:ascii="Arial" w:eastAsia="Arial" w:hAnsi="Arial" w:cs="Arial"/>
          <w:color w:val="010000"/>
          <w:sz w:val="20"/>
          <w:szCs w:val="20"/>
        </w:rPr>
      </w:pPr>
      <w:r w:rsidRPr="00673CA6">
        <w:rPr>
          <w:rFonts w:ascii="Arial" w:hAnsi="Arial" w:cs="Arial"/>
          <w:color w:val="010000"/>
          <w:sz w:val="20"/>
        </w:rPr>
        <w:t>Interest expenses due to investment in joint ventures: VND 12 billion</w:t>
      </w:r>
    </w:p>
    <w:p w14:paraId="58010ED9" w14:textId="77777777" w:rsidR="00B337E2" w:rsidRPr="00673CA6" w:rsidRDefault="00673CA6" w:rsidP="00713DC7">
      <w:pPr>
        <w:numPr>
          <w:ilvl w:val="0"/>
          <w:numId w:val="2"/>
        </w:numPr>
        <w:pBdr>
          <w:top w:val="nil"/>
          <w:left w:val="nil"/>
          <w:bottom w:val="nil"/>
          <w:right w:val="nil"/>
          <w:between w:val="nil"/>
        </w:pBdr>
        <w:tabs>
          <w:tab w:val="left" w:pos="432"/>
          <w:tab w:val="left" w:pos="718"/>
          <w:tab w:val="right" w:pos="5842"/>
          <w:tab w:val="right" w:pos="6457"/>
          <w:tab w:val="center" w:pos="6662"/>
        </w:tabs>
        <w:spacing w:after="120" w:line="360" w:lineRule="auto"/>
        <w:ind w:left="0" w:firstLine="0"/>
        <w:jc w:val="both"/>
        <w:rPr>
          <w:rFonts w:ascii="Arial" w:eastAsia="Arial" w:hAnsi="Arial" w:cs="Arial"/>
          <w:color w:val="010000"/>
          <w:sz w:val="20"/>
          <w:szCs w:val="20"/>
        </w:rPr>
      </w:pPr>
      <w:r w:rsidRPr="00673CA6">
        <w:rPr>
          <w:rFonts w:ascii="Arial" w:hAnsi="Arial" w:cs="Arial"/>
          <w:color w:val="010000"/>
          <w:sz w:val="20"/>
        </w:rPr>
        <w:t>Consolidated loss from joint ventures: VND 7.2 billion</w:t>
      </w:r>
    </w:p>
    <w:p w14:paraId="3BA37AE4" w14:textId="77777777" w:rsidR="00B337E2" w:rsidRPr="00673CA6" w:rsidRDefault="00673CA6" w:rsidP="00713DC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3CA6">
        <w:rPr>
          <w:rFonts w:ascii="Arial" w:hAnsi="Arial" w:cs="Arial"/>
          <w:color w:val="010000"/>
          <w:sz w:val="20"/>
        </w:rPr>
        <w:t xml:space="preserve">(with MPC's business plan 2024 having a loss of VND 27 billion) </w:t>
      </w:r>
    </w:p>
    <w:p w14:paraId="09AE516D" w14:textId="77777777" w:rsidR="00B337E2" w:rsidRPr="00673CA6" w:rsidRDefault="00673CA6" w:rsidP="00713DC7">
      <w:pPr>
        <w:numPr>
          <w:ilvl w:val="0"/>
          <w:numId w:val="2"/>
        </w:numPr>
        <w:pBdr>
          <w:top w:val="nil"/>
          <w:left w:val="nil"/>
          <w:bottom w:val="nil"/>
          <w:right w:val="nil"/>
          <w:between w:val="nil"/>
        </w:pBdr>
        <w:tabs>
          <w:tab w:val="left" w:pos="432"/>
          <w:tab w:val="left" w:pos="718"/>
          <w:tab w:val="left" w:pos="5761"/>
          <w:tab w:val="left" w:pos="6130"/>
        </w:tabs>
        <w:spacing w:after="120" w:line="360" w:lineRule="auto"/>
        <w:ind w:left="0" w:firstLine="0"/>
        <w:jc w:val="both"/>
        <w:rPr>
          <w:rFonts w:ascii="Arial" w:eastAsia="Arial" w:hAnsi="Arial" w:cs="Arial"/>
          <w:color w:val="010000"/>
          <w:sz w:val="20"/>
          <w:szCs w:val="20"/>
        </w:rPr>
      </w:pPr>
      <w:r w:rsidRPr="00673CA6">
        <w:rPr>
          <w:rFonts w:ascii="Arial" w:hAnsi="Arial" w:cs="Arial"/>
          <w:color w:val="010000"/>
          <w:sz w:val="20"/>
        </w:rPr>
        <w:t>Consolidated profit before tax: VND 7.8 billion</w:t>
      </w:r>
    </w:p>
    <w:p w14:paraId="7F7678D8" w14:textId="77777777" w:rsidR="00B337E2" w:rsidRPr="00673CA6" w:rsidRDefault="00673CA6" w:rsidP="00713DC7">
      <w:pPr>
        <w:widowControl/>
        <w:tabs>
          <w:tab w:val="left" w:pos="432"/>
        </w:tabs>
        <w:spacing w:after="120" w:line="360" w:lineRule="auto"/>
        <w:jc w:val="both"/>
        <w:rPr>
          <w:rFonts w:ascii="Arial" w:eastAsia="Arial" w:hAnsi="Arial" w:cs="Arial"/>
          <w:color w:val="010000"/>
          <w:sz w:val="20"/>
          <w:szCs w:val="20"/>
        </w:rPr>
      </w:pPr>
      <w:r w:rsidRPr="00673CA6">
        <w:rPr>
          <w:rFonts w:ascii="Arial" w:hAnsi="Arial" w:cs="Arial"/>
          <w:color w:val="010000"/>
          <w:sz w:val="20"/>
        </w:rPr>
        <w:t>Article 2: Approve the Report of independent members of the Board of Directors in 2023 and the plan 2024.</w:t>
      </w:r>
    </w:p>
    <w:p w14:paraId="7F06E3C9" w14:textId="77777777" w:rsidR="00B337E2" w:rsidRPr="00673CA6" w:rsidRDefault="00673CA6" w:rsidP="00713DC7">
      <w:pPr>
        <w:widowControl/>
        <w:tabs>
          <w:tab w:val="left" w:pos="432"/>
        </w:tabs>
        <w:spacing w:after="120" w:line="360" w:lineRule="auto"/>
        <w:jc w:val="both"/>
        <w:rPr>
          <w:rFonts w:ascii="Arial" w:eastAsia="Arial" w:hAnsi="Arial" w:cs="Arial"/>
          <w:color w:val="010000"/>
          <w:sz w:val="20"/>
          <w:szCs w:val="20"/>
        </w:rPr>
      </w:pPr>
      <w:r w:rsidRPr="00673CA6">
        <w:rPr>
          <w:rFonts w:ascii="Arial" w:hAnsi="Arial" w:cs="Arial"/>
          <w:color w:val="010000"/>
          <w:sz w:val="20"/>
        </w:rPr>
        <w:t>Article 3: Approve the Report on activities of the Supervisory Board in 2023</w:t>
      </w:r>
    </w:p>
    <w:p w14:paraId="465D96D2" w14:textId="77777777" w:rsidR="00B337E2" w:rsidRPr="00673CA6" w:rsidRDefault="00673CA6" w:rsidP="00713DC7">
      <w:pPr>
        <w:widowControl/>
        <w:tabs>
          <w:tab w:val="left" w:pos="432"/>
        </w:tabs>
        <w:spacing w:after="120" w:line="360" w:lineRule="auto"/>
        <w:jc w:val="both"/>
        <w:rPr>
          <w:rFonts w:ascii="Arial" w:eastAsia="Arial" w:hAnsi="Arial" w:cs="Arial"/>
          <w:color w:val="010000"/>
          <w:sz w:val="20"/>
          <w:szCs w:val="20"/>
        </w:rPr>
      </w:pPr>
      <w:r w:rsidRPr="00673CA6">
        <w:rPr>
          <w:rFonts w:ascii="Arial" w:hAnsi="Arial" w:cs="Arial"/>
          <w:color w:val="010000"/>
          <w:sz w:val="20"/>
        </w:rPr>
        <w:t>Article 4: Approve the Consolidated Financial Statements for the fiscal year 2023 audited by RSM Vietnam Auditing &amp; Consulting Company Limited.</w:t>
      </w:r>
    </w:p>
    <w:p w14:paraId="0F6FD96C" w14:textId="77777777" w:rsidR="00B337E2" w:rsidRPr="00673CA6" w:rsidRDefault="00673CA6" w:rsidP="00713DC7">
      <w:pPr>
        <w:widowControl/>
        <w:tabs>
          <w:tab w:val="left" w:pos="432"/>
        </w:tabs>
        <w:spacing w:after="120" w:line="360" w:lineRule="auto"/>
        <w:jc w:val="both"/>
        <w:rPr>
          <w:rFonts w:ascii="Arial" w:eastAsia="Arial" w:hAnsi="Arial" w:cs="Arial"/>
          <w:color w:val="010000"/>
          <w:sz w:val="20"/>
          <w:szCs w:val="20"/>
        </w:rPr>
      </w:pPr>
      <w:r w:rsidRPr="00673CA6">
        <w:rPr>
          <w:rFonts w:ascii="Arial" w:hAnsi="Arial" w:cs="Arial"/>
          <w:color w:val="010000"/>
          <w:sz w:val="20"/>
        </w:rPr>
        <w:t>Article 5: Approve the Proposal on selecting an audit company for the fiscal year 2024.</w:t>
      </w:r>
    </w:p>
    <w:p w14:paraId="50F4C39F" w14:textId="0A35677B" w:rsidR="00B337E2" w:rsidRPr="00673CA6" w:rsidRDefault="00673CA6" w:rsidP="00713DC7">
      <w:pPr>
        <w:widowControl/>
        <w:tabs>
          <w:tab w:val="left" w:pos="432"/>
        </w:tabs>
        <w:spacing w:after="120" w:line="360" w:lineRule="auto"/>
        <w:jc w:val="both"/>
        <w:rPr>
          <w:rFonts w:ascii="Arial" w:eastAsia="Arial" w:hAnsi="Arial" w:cs="Arial"/>
          <w:color w:val="010000"/>
          <w:sz w:val="20"/>
          <w:szCs w:val="20"/>
        </w:rPr>
      </w:pPr>
      <w:r w:rsidRPr="00673CA6">
        <w:rPr>
          <w:rFonts w:ascii="Arial" w:hAnsi="Arial" w:cs="Arial"/>
          <w:color w:val="010000"/>
          <w:sz w:val="20"/>
        </w:rPr>
        <w:t>The General Meeting authorizes the Company Board of Directors to select an independent audit company for the fiscal year 2024 from the following audit companies:</w:t>
      </w:r>
    </w:p>
    <w:p w14:paraId="59019E3A" w14:textId="3DCF9EFE" w:rsidR="00B337E2" w:rsidRPr="00673CA6" w:rsidRDefault="00673CA6" w:rsidP="00713DC7">
      <w:pPr>
        <w:widowControl/>
        <w:tabs>
          <w:tab w:val="left" w:pos="432"/>
          <w:tab w:val="left" w:pos="534"/>
        </w:tabs>
        <w:spacing w:after="120" w:line="360" w:lineRule="auto"/>
        <w:jc w:val="both"/>
        <w:rPr>
          <w:rFonts w:ascii="Arial" w:eastAsia="Arial" w:hAnsi="Arial" w:cs="Arial"/>
          <w:color w:val="010000"/>
          <w:sz w:val="20"/>
          <w:szCs w:val="20"/>
        </w:rPr>
      </w:pPr>
      <w:r w:rsidRPr="00673CA6">
        <w:rPr>
          <w:rFonts w:ascii="Arial" w:hAnsi="Arial" w:cs="Arial"/>
          <w:color w:val="010000"/>
          <w:sz w:val="20"/>
        </w:rPr>
        <w:t>1</w:t>
      </w:r>
      <w:r w:rsidR="00713DC7">
        <w:rPr>
          <w:rFonts w:ascii="Arial" w:hAnsi="Arial" w:cs="Arial"/>
          <w:color w:val="010000"/>
          <w:sz w:val="20"/>
        </w:rPr>
        <w:t>.</w:t>
      </w:r>
      <w:r w:rsidRPr="00673CA6">
        <w:rPr>
          <w:rFonts w:ascii="Arial" w:hAnsi="Arial" w:cs="Arial"/>
          <w:color w:val="010000"/>
          <w:sz w:val="20"/>
        </w:rPr>
        <w:t xml:space="preserve"> RSM Vietnam Auditing &amp; Consulting Company Limited.</w:t>
      </w:r>
    </w:p>
    <w:p w14:paraId="2E1FED64" w14:textId="611350C9" w:rsidR="00B337E2" w:rsidRPr="00673CA6" w:rsidRDefault="00673CA6" w:rsidP="00713DC7">
      <w:pPr>
        <w:widowControl/>
        <w:tabs>
          <w:tab w:val="left" w:pos="432"/>
          <w:tab w:val="left" w:pos="567"/>
        </w:tabs>
        <w:spacing w:after="120" w:line="360" w:lineRule="auto"/>
        <w:jc w:val="both"/>
        <w:rPr>
          <w:rFonts w:ascii="Arial" w:eastAsia="Arial" w:hAnsi="Arial" w:cs="Arial"/>
          <w:color w:val="010000"/>
          <w:sz w:val="20"/>
          <w:szCs w:val="20"/>
        </w:rPr>
      </w:pPr>
      <w:r w:rsidRPr="00673CA6">
        <w:rPr>
          <w:rFonts w:ascii="Arial" w:hAnsi="Arial" w:cs="Arial"/>
          <w:color w:val="010000"/>
          <w:sz w:val="20"/>
        </w:rPr>
        <w:t>2</w:t>
      </w:r>
      <w:r w:rsidR="00713DC7">
        <w:rPr>
          <w:rFonts w:ascii="Arial" w:hAnsi="Arial" w:cs="Arial"/>
          <w:color w:val="010000"/>
          <w:sz w:val="20"/>
        </w:rPr>
        <w:t>.</w:t>
      </w:r>
      <w:r w:rsidRPr="00673CA6">
        <w:rPr>
          <w:rFonts w:ascii="Arial" w:hAnsi="Arial" w:cs="Arial"/>
          <w:color w:val="010000"/>
          <w:sz w:val="20"/>
        </w:rPr>
        <w:t xml:space="preserve"> CPA Vietnam Auditing Company Limited.</w:t>
      </w:r>
    </w:p>
    <w:p w14:paraId="19E2D266" w14:textId="3D0F190B" w:rsidR="00B337E2" w:rsidRPr="00673CA6" w:rsidRDefault="00673CA6" w:rsidP="00713DC7">
      <w:pPr>
        <w:widowControl/>
        <w:tabs>
          <w:tab w:val="left" w:pos="432"/>
          <w:tab w:val="left" w:pos="556"/>
        </w:tabs>
        <w:spacing w:after="120" w:line="360" w:lineRule="auto"/>
        <w:jc w:val="both"/>
        <w:rPr>
          <w:rFonts w:ascii="Arial" w:eastAsia="Arial" w:hAnsi="Arial" w:cs="Arial"/>
          <w:color w:val="010000"/>
          <w:sz w:val="20"/>
          <w:szCs w:val="20"/>
        </w:rPr>
      </w:pPr>
      <w:r w:rsidRPr="00673CA6">
        <w:rPr>
          <w:rFonts w:ascii="Arial" w:hAnsi="Arial" w:cs="Arial"/>
          <w:color w:val="010000"/>
          <w:sz w:val="20"/>
        </w:rPr>
        <w:t>3</w:t>
      </w:r>
      <w:r w:rsidR="00713DC7">
        <w:rPr>
          <w:rFonts w:ascii="Arial" w:hAnsi="Arial" w:cs="Arial"/>
          <w:color w:val="010000"/>
          <w:sz w:val="20"/>
        </w:rPr>
        <w:t>.</w:t>
      </w:r>
      <w:r w:rsidRPr="00673CA6">
        <w:rPr>
          <w:rFonts w:ascii="Arial" w:hAnsi="Arial" w:cs="Arial"/>
          <w:color w:val="010000"/>
          <w:sz w:val="20"/>
        </w:rPr>
        <w:t xml:space="preserve"> Ernst &amp; Young Viet Nam Limited.</w:t>
      </w:r>
    </w:p>
    <w:p w14:paraId="2DAE47F5" w14:textId="77777777" w:rsidR="00B337E2" w:rsidRPr="00673CA6" w:rsidRDefault="00673CA6" w:rsidP="00713DC7">
      <w:pPr>
        <w:widowControl/>
        <w:tabs>
          <w:tab w:val="left" w:pos="432"/>
        </w:tabs>
        <w:spacing w:after="120" w:line="360" w:lineRule="auto"/>
        <w:jc w:val="both"/>
        <w:rPr>
          <w:rFonts w:ascii="Arial" w:eastAsia="Arial" w:hAnsi="Arial" w:cs="Arial"/>
          <w:color w:val="010000"/>
          <w:sz w:val="20"/>
          <w:szCs w:val="20"/>
        </w:rPr>
      </w:pPr>
      <w:r w:rsidRPr="00673CA6">
        <w:rPr>
          <w:rFonts w:ascii="Arial" w:hAnsi="Arial" w:cs="Arial"/>
          <w:color w:val="010000"/>
          <w:sz w:val="20"/>
        </w:rPr>
        <w:t>Article 6: Approve the Proposal on approving the operating fund for the Board of Directors and the Supervisory Board.</w:t>
      </w:r>
    </w:p>
    <w:p w14:paraId="120B3EA0" w14:textId="65C5754C" w:rsidR="00B337E2" w:rsidRPr="00673CA6" w:rsidRDefault="00673CA6" w:rsidP="00713DC7">
      <w:pPr>
        <w:widowControl/>
        <w:tabs>
          <w:tab w:val="left" w:pos="432"/>
        </w:tabs>
        <w:spacing w:after="120" w:line="360" w:lineRule="auto"/>
        <w:jc w:val="both"/>
        <w:rPr>
          <w:rFonts w:ascii="Arial" w:eastAsia="Arial" w:hAnsi="Arial" w:cs="Arial"/>
          <w:color w:val="010000"/>
          <w:sz w:val="20"/>
          <w:szCs w:val="20"/>
        </w:rPr>
      </w:pPr>
      <w:r w:rsidRPr="00673CA6">
        <w:rPr>
          <w:rFonts w:ascii="Arial" w:hAnsi="Arial" w:cs="Arial"/>
          <w:color w:val="010000"/>
          <w:sz w:val="20"/>
        </w:rPr>
        <w:t>Articl</w:t>
      </w:r>
      <w:r w:rsidR="00713DC7">
        <w:rPr>
          <w:rFonts w:ascii="Arial" w:hAnsi="Arial" w:cs="Arial"/>
          <w:color w:val="010000"/>
          <w:sz w:val="20"/>
        </w:rPr>
        <w:t>e 7: Approve the Proposal on</w:t>
      </w:r>
      <w:r w:rsidRPr="00673CA6">
        <w:rPr>
          <w:rFonts w:ascii="Arial" w:hAnsi="Arial" w:cs="Arial"/>
          <w:color w:val="010000"/>
          <w:sz w:val="20"/>
        </w:rPr>
        <w:t xml:space="preserve"> amendment</w:t>
      </w:r>
      <w:r w:rsidR="00713DC7">
        <w:rPr>
          <w:rFonts w:ascii="Arial" w:hAnsi="Arial" w:cs="Arial"/>
          <w:color w:val="010000"/>
          <w:sz w:val="20"/>
        </w:rPr>
        <w:t>s</w:t>
      </w:r>
      <w:r w:rsidRPr="00673CA6">
        <w:rPr>
          <w:rFonts w:ascii="Arial" w:hAnsi="Arial" w:cs="Arial"/>
          <w:color w:val="010000"/>
          <w:sz w:val="20"/>
        </w:rPr>
        <w:t xml:space="preserve"> and supplement</w:t>
      </w:r>
      <w:r w:rsidR="00713DC7">
        <w:rPr>
          <w:rFonts w:ascii="Arial" w:hAnsi="Arial" w:cs="Arial"/>
          <w:color w:val="010000"/>
          <w:sz w:val="20"/>
        </w:rPr>
        <w:t>s</w:t>
      </w:r>
      <w:r w:rsidRPr="00673CA6">
        <w:rPr>
          <w:rFonts w:ascii="Arial" w:hAnsi="Arial" w:cs="Arial"/>
          <w:color w:val="010000"/>
          <w:sz w:val="20"/>
        </w:rPr>
        <w:t xml:space="preserve"> to the Company’s Charter.</w:t>
      </w:r>
    </w:p>
    <w:p w14:paraId="546E3194" w14:textId="77777777" w:rsidR="00B337E2" w:rsidRPr="00673CA6" w:rsidRDefault="00673CA6" w:rsidP="00713DC7">
      <w:pPr>
        <w:widowControl/>
        <w:tabs>
          <w:tab w:val="left" w:pos="432"/>
        </w:tabs>
        <w:spacing w:after="120" w:line="360" w:lineRule="auto"/>
        <w:jc w:val="both"/>
        <w:rPr>
          <w:rFonts w:ascii="Arial" w:eastAsia="Arial" w:hAnsi="Arial" w:cs="Arial"/>
          <w:color w:val="010000"/>
          <w:sz w:val="20"/>
          <w:szCs w:val="20"/>
        </w:rPr>
      </w:pPr>
      <w:r w:rsidRPr="00673CA6">
        <w:rPr>
          <w:rFonts w:ascii="Arial" w:hAnsi="Arial" w:cs="Arial"/>
          <w:color w:val="010000"/>
          <w:sz w:val="20"/>
        </w:rPr>
        <w:t xml:space="preserve">Article 8: Approve the Proposal on transactions between the </w:t>
      </w:r>
      <w:proofErr w:type="spellStart"/>
      <w:r w:rsidRPr="00673CA6">
        <w:rPr>
          <w:rFonts w:ascii="Arial" w:hAnsi="Arial" w:cs="Arial"/>
          <w:color w:val="010000"/>
          <w:sz w:val="20"/>
        </w:rPr>
        <w:t>The</w:t>
      </w:r>
      <w:proofErr w:type="spellEnd"/>
      <w:r w:rsidRPr="00673CA6">
        <w:rPr>
          <w:rFonts w:ascii="Arial" w:hAnsi="Arial" w:cs="Arial"/>
          <w:color w:val="010000"/>
          <w:sz w:val="20"/>
        </w:rPr>
        <w:t xml:space="preserve"> Van Cargoes </w:t>
      </w:r>
      <w:proofErr w:type="gramStart"/>
      <w:r w:rsidRPr="00673CA6">
        <w:rPr>
          <w:rFonts w:ascii="Arial" w:hAnsi="Arial" w:cs="Arial"/>
          <w:color w:val="010000"/>
          <w:sz w:val="20"/>
        </w:rPr>
        <w:t>And</w:t>
      </w:r>
      <w:proofErr w:type="gramEnd"/>
      <w:r w:rsidRPr="00673CA6">
        <w:rPr>
          <w:rFonts w:ascii="Arial" w:hAnsi="Arial" w:cs="Arial"/>
          <w:color w:val="010000"/>
          <w:sz w:val="20"/>
        </w:rPr>
        <w:t xml:space="preserve"> Foreign Trade Logistics Joint Stock Company and related parties.</w:t>
      </w:r>
    </w:p>
    <w:p w14:paraId="2270D01C" w14:textId="6331D7EC" w:rsidR="00B337E2" w:rsidRPr="00673CA6" w:rsidRDefault="00673CA6" w:rsidP="00713DC7">
      <w:pPr>
        <w:widowControl/>
        <w:tabs>
          <w:tab w:val="left" w:pos="432"/>
        </w:tabs>
        <w:spacing w:after="120" w:line="360" w:lineRule="auto"/>
        <w:jc w:val="both"/>
        <w:rPr>
          <w:rFonts w:ascii="Arial" w:eastAsia="Arial" w:hAnsi="Arial" w:cs="Arial"/>
          <w:color w:val="010000"/>
          <w:sz w:val="20"/>
          <w:szCs w:val="20"/>
        </w:rPr>
      </w:pPr>
      <w:r w:rsidRPr="00673CA6">
        <w:rPr>
          <w:rFonts w:ascii="Arial" w:hAnsi="Arial" w:cs="Arial"/>
          <w:color w:val="010000"/>
          <w:sz w:val="20"/>
        </w:rPr>
        <w:t>1 Approve transactions with related parties (hereinafter referred to as related transactions), including but not limited to the transactions listed in Point 2 below between the Company and related parties of the Company with the value of each transaction falling under the decision of the General Meeting, provided that such transactions are made on a fair basis, and the terms of the transactions are not more unfavorable than those offered by other independent partners.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2"/>
        <w:gridCol w:w="4492"/>
        <w:gridCol w:w="3823"/>
      </w:tblGrid>
      <w:tr w:rsidR="00B337E2" w:rsidRPr="00673CA6" w14:paraId="7F29C419" w14:textId="77777777" w:rsidTr="005B7FA9">
        <w:tc>
          <w:tcPr>
            <w:tcW w:w="389" w:type="pct"/>
            <w:shd w:val="clear" w:color="auto" w:fill="auto"/>
            <w:tcMar>
              <w:top w:w="0" w:type="dxa"/>
              <w:bottom w:w="0" w:type="dxa"/>
            </w:tcMar>
            <w:vAlign w:val="center"/>
          </w:tcPr>
          <w:p w14:paraId="5CEC97BD"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No.</w:t>
            </w:r>
          </w:p>
        </w:tc>
        <w:tc>
          <w:tcPr>
            <w:tcW w:w="2491" w:type="pct"/>
            <w:shd w:val="clear" w:color="auto" w:fill="auto"/>
            <w:tcMar>
              <w:top w:w="0" w:type="dxa"/>
              <w:bottom w:w="0" w:type="dxa"/>
            </w:tcMar>
            <w:vAlign w:val="center"/>
          </w:tcPr>
          <w:p w14:paraId="7B861821"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Name of the relevant legal entity</w:t>
            </w:r>
          </w:p>
        </w:tc>
        <w:tc>
          <w:tcPr>
            <w:tcW w:w="2120" w:type="pct"/>
            <w:shd w:val="clear" w:color="auto" w:fill="auto"/>
            <w:tcMar>
              <w:top w:w="0" w:type="dxa"/>
              <w:bottom w:w="0" w:type="dxa"/>
            </w:tcMar>
            <w:vAlign w:val="center"/>
          </w:tcPr>
          <w:p w14:paraId="6258AE76"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Relations</w:t>
            </w:r>
          </w:p>
        </w:tc>
      </w:tr>
      <w:tr w:rsidR="00B337E2" w:rsidRPr="00673CA6" w14:paraId="200D4834" w14:textId="77777777" w:rsidTr="005B7FA9">
        <w:tc>
          <w:tcPr>
            <w:tcW w:w="389" w:type="pct"/>
            <w:shd w:val="clear" w:color="auto" w:fill="auto"/>
            <w:tcMar>
              <w:top w:w="0" w:type="dxa"/>
              <w:bottom w:w="0" w:type="dxa"/>
            </w:tcMar>
            <w:vAlign w:val="center"/>
          </w:tcPr>
          <w:p w14:paraId="0054EE1E"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1</w:t>
            </w:r>
          </w:p>
        </w:tc>
        <w:tc>
          <w:tcPr>
            <w:tcW w:w="2491" w:type="pct"/>
            <w:shd w:val="clear" w:color="auto" w:fill="auto"/>
            <w:tcMar>
              <w:top w:w="0" w:type="dxa"/>
              <w:bottom w:w="0" w:type="dxa"/>
            </w:tcMar>
            <w:vAlign w:val="center"/>
          </w:tcPr>
          <w:p w14:paraId="553FB244"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 xml:space="preserve">Ha </w:t>
            </w:r>
            <w:proofErr w:type="spellStart"/>
            <w:r w:rsidRPr="00673CA6">
              <w:rPr>
                <w:rFonts w:ascii="Arial" w:hAnsi="Arial" w:cs="Arial"/>
                <w:color w:val="010000"/>
                <w:sz w:val="20"/>
              </w:rPr>
              <w:t>Noi</w:t>
            </w:r>
            <w:proofErr w:type="spellEnd"/>
            <w:r w:rsidRPr="00673CA6">
              <w:rPr>
                <w:rFonts w:ascii="Arial" w:hAnsi="Arial" w:cs="Arial"/>
                <w:color w:val="010000"/>
                <w:sz w:val="20"/>
              </w:rPr>
              <w:t xml:space="preserve"> Forwarding And Transportation Company Limited</w:t>
            </w:r>
          </w:p>
        </w:tc>
        <w:tc>
          <w:tcPr>
            <w:tcW w:w="2120" w:type="pct"/>
            <w:shd w:val="clear" w:color="auto" w:fill="auto"/>
            <w:tcMar>
              <w:top w:w="0" w:type="dxa"/>
              <w:bottom w:w="0" w:type="dxa"/>
            </w:tcMar>
            <w:vAlign w:val="center"/>
          </w:tcPr>
          <w:p w14:paraId="07A6AB7B"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Subsidiary</w:t>
            </w:r>
          </w:p>
        </w:tc>
      </w:tr>
      <w:tr w:rsidR="00B337E2" w:rsidRPr="00673CA6" w14:paraId="210D14DC" w14:textId="77777777" w:rsidTr="005B7FA9">
        <w:tc>
          <w:tcPr>
            <w:tcW w:w="389" w:type="pct"/>
            <w:shd w:val="clear" w:color="auto" w:fill="auto"/>
            <w:tcMar>
              <w:top w:w="0" w:type="dxa"/>
              <w:bottom w:w="0" w:type="dxa"/>
            </w:tcMar>
            <w:vAlign w:val="center"/>
          </w:tcPr>
          <w:p w14:paraId="3897C769"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lastRenderedPageBreak/>
              <w:t>2</w:t>
            </w:r>
          </w:p>
        </w:tc>
        <w:tc>
          <w:tcPr>
            <w:tcW w:w="2491" w:type="pct"/>
            <w:shd w:val="clear" w:color="auto" w:fill="auto"/>
            <w:tcMar>
              <w:top w:w="0" w:type="dxa"/>
              <w:bottom w:w="0" w:type="dxa"/>
            </w:tcMar>
            <w:vAlign w:val="center"/>
          </w:tcPr>
          <w:p w14:paraId="31C9DCCA"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673CA6">
              <w:rPr>
                <w:rFonts w:ascii="Arial" w:hAnsi="Arial" w:cs="Arial"/>
                <w:color w:val="010000"/>
                <w:sz w:val="20"/>
              </w:rPr>
              <w:t>Vinafreight</w:t>
            </w:r>
            <w:proofErr w:type="spellEnd"/>
            <w:r w:rsidRPr="00673CA6">
              <w:rPr>
                <w:rFonts w:ascii="Arial" w:hAnsi="Arial" w:cs="Arial"/>
                <w:color w:val="010000"/>
                <w:sz w:val="20"/>
              </w:rPr>
              <w:t xml:space="preserve"> Joint Stock Company</w:t>
            </w:r>
          </w:p>
        </w:tc>
        <w:tc>
          <w:tcPr>
            <w:tcW w:w="2120" w:type="pct"/>
            <w:shd w:val="clear" w:color="auto" w:fill="auto"/>
            <w:tcMar>
              <w:top w:w="0" w:type="dxa"/>
              <w:bottom w:w="0" w:type="dxa"/>
            </w:tcMar>
            <w:vAlign w:val="center"/>
          </w:tcPr>
          <w:p w14:paraId="2827FC76" w14:textId="66992C77" w:rsidR="00B337E2" w:rsidRPr="00673CA6" w:rsidRDefault="00713DC7"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Principal shareholder</w:t>
            </w:r>
          </w:p>
        </w:tc>
      </w:tr>
      <w:tr w:rsidR="00B337E2" w:rsidRPr="00673CA6" w14:paraId="55B8B834" w14:textId="77777777" w:rsidTr="005B7FA9">
        <w:tc>
          <w:tcPr>
            <w:tcW w:w="389" w:type="pct"/>
            <w:shd w:val="clear" w:color="auto" w:fill="auto"/>
            <w:tcMar>
              <w:top w:w="0" w:type="dxa"/>
              <w:bottom w:w="0" w:type="dxa"/>
            </w:tcMar>
            <w:vAlign w:val="center"/>
          </w:tcPr>
          <w:p w14:paraId="0DE5F52C"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3</w:t>
            </w:r>
          </w:p>
        </w:tc>
        <w:tc>
          <w:tcPr>
            <w:tcW w:w="2491" w:type="pct"/>
            <w:shd w:val="clear" w:color="auto" w:fill="auto"/>
            <w:tcMar>
              <w:top w:w="0" w:type="dxa"/>
              <w:bottom w:w="0" w:type="dxa"/>
            </w:tcMar>
            <w:vAlign w:val="center"/>
          </w:tcPr>
          <w:p w14:paraId="49FB43C5"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673CA6">
              <w:rPr>
                <w:rFonts w:ascii="Arial" w:hAnsi="Arial" w:cs="Arial"/>
                <w:color w:val="010000"/>
                <w:sz w:val="20"/>
              </w:rPr>
              <w:t>Lionas</w:t>
            </w:r>
            <w:proofErr w:type="spellEnd"/>
            <w:r w:rsidRPr="00673CA6">
              <w:rPr>
                <w:rFonts w:ascii="Arial" w:hAnsi="Arial" w:cs="Arial"/>
                <w:color w:val="010000"/>
                <w:sz w:val="20"/>
              </w:rPr>
              <w:t xml:space="preserve"> Funds Company Limited</w:t>
            </w:r>
          </w:p>
        </w:tc>
        <w:tc>
          <w:tcPr>
            <w:tcW w:w="2120" w:type="pct"/>
            <w:shd w:val="clear" w:color="auto" w:fill="auto"/>
            <w:tcMar>
              <w:top w:w="0" w:type="dxa"/>
              <w:bottom w:w="0" w:type="dxa"/>
            </w:tcMar>
            <w:vAlign w:val="center"/>
          </w:tcPr>
          <w:p w14:paraId="4763AB8A" w14:textId="7F21B2D7" w:rsidR="00B337E2" w:rsidRPr="00673CA6" w:rsidRDefault="00713DC7"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Principal shareholder</w:t>
            </w:r>
          </w:p>
        </w:tc>
      </w:tr>
      <w:tr w:rsidR="00B337E2" w:rsidRPr="00673CA6" w14:paraId="0F644E01" w14:textId="77777777" w:rsidTr="005B7FA9">
        <w:tc>
          <w:tcPr>
            <w:tcW w:w="389" w:type="pct"/>
            <w:shd w:val="clear" w:color="auto" w:fill="auto"/>
            <w:tcMar>
              <w:top w:w="0" w:type="dxa"/>
              <w:bottom w:w="0" w:type="dxa"/>
            </w:tcMar>
            <w:vAlign w:val="center"/>
          </w:tcPr>
          <w:p w14:paraId="2A7F9263"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4</w:t>
            </w:r>
          </w:p>
        </w:tc>
        <w:tc>
          <w:tcPr>
            <w:tcW w:w="2491" w:type="pct"/>
            <w:shd w:val="clear" w:color="auto" w:fill="auto"/>
            <w:tcMar>
              <w:top w:w="0" w:type="dxa"/>
              <w:bottom w:w="0" w:type="dxa"/>
            </w:tcMar>
            <w:vAlign w:val="center"/>
          </w:tcPr>
          <w:p w14:paraId="7B1F9E3A"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VNT Holdings Joint Stock Company</w:t>
            </w:r>
          </w:p>
        </w:tc>
        <w:tc>
          <w:tcPr>
            <w:tcW w:w="2120" w:type="pct"/>
            <w:shd w:val="clear" w:color="auto" w:fill="auto"/>
            <w:tcMar>
              <w:top w:w="0" w:type="dxa"/>
              <w:bottom w:w="0" w:type="dxa"/>
            </w:tcMar>
            <w:vAlign w:val="center"/>
          </w:tcPr>
          <w:p w14:paraId="0706151A" w14:textId="2FA0CEDD" w:rsidR="00B337E2" w:rsidRPr="00673CA6" w:rsidRDefault="00713DC7"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Principal shareholder</w:t>
            </w:r>
          </w:p>
        </w:tc>
      </w:tr>
      <w:tr w:rsidR="00B337E2" w:rsidRPr="00673CA6" w14:paraId="48570343" w14:textId="77777777" w:rsidTr="005B7FA9">
        <w:tc>
          <w:tcPr>
            <w:tcW w:w="389" w:type="pct"/>
            <w:shd w:val="clear" w:color="auto" w:fill="auto"/>
            <w:tcMar>
              <w:top w:w="0" w:type="dxa"/>
              <w:bottom w:w="0" w:type="dxa"/>
            </w:tcMar>
            <w:vAlign w:val="center"/>
          </w:tcPr>
          <w:p w14:paraId="161141C0"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5</w:t>
            </w:r>
          </w:p>
        </w:tc>
        <w:tc>
          <w:tcPr>
            <w:tcW w:w="2491" w:type="pct"/>
            <w:shd w:val="clear" w:color="auto" w:fill="auto"/>
            <w:tcMar>
              <w:top w:w="0" w:type="dxa"/>
              <w:bottom w:w="0" w:type="dxa"/>
            </w:tcMar>
            <w:vAlign w:val="center"/>
          </w:tcPr>
          <w:p w14:paraId="2F141DDF"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673CA6">
              <w:rPr>
                <w:rFonts w:ascii="Arial" w:hAnsi="Arial" w:cs="Arial"/>
                <w:color w:val="010000"/>
                <w:sz w:val="20"/>
              </w:rPr>
              <w:t>Vinatrans</w:t>
            </w:r>
            <w:proofErr w:type="spellEnd"/>
            <w:r w:rsidRPr="00673CA6">
              <w:rPr>
                <w:rFonts w:ascii="Arial" w:hAnsi="Arial" w:cs="Arial"/>
                <w:color w:val="010000"/>
                <w:sz w:val="20"/>
              </w:rPr>
              <w:t xml:space="preserve"> International Freight Forwarders JSC</w:t>
            </w:r>
          </w:p>
        </w:tc>
        <w:tc>
          <w:tcPr>
            <w:tcW w:w="2120" w:type="pct"/>
            <w:shd w:val="clear" w:color="auto" w:fill="auto"/>
            <w:tcMar>
              <w:top w:w="0" w:type="dxa"/>
              <w:bottom w:w="0" w:type="dxa"/>
            </w:tcMar>
            <w:vAlign w:val="center"/>
          </w:tcPr>
          <w:p w14:paraId="31CAB38D" w14:textId="19F2B592" w:rsidR="00B337E2" w:rsidRPr="00673CA6" w:rsidRDefault="00713DC7"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Principal shareholder</w:t>
            </w:r>
          </w:p>
        </w:tc>
      </w:tr>
      <w:tr w:rsidR="00B337E2" w:rsidRPr="00673CA6" w14:paraId="653EE3AA" w14:textId="77777777" w:rsidTr="005B7FA9">
        <w:tc>
          <w:tcPr>
            <w:tcW w:w="389" w:type="pct"/>
            <w:shd w:val="clear" w:color="auto" w:fill="auto"/>
            <w:tcMar>
              <w:top w:w="0" w:type="dxa"/>
              <w:bottom w:w="0" w:type="dxa"/>
            </w:tcMar>
            <w:vAlign w:val="center"/>
          </w:tcPr>
          <w:p w14:paraId="4D24EF6A"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6</w:t>
            </w:r>
          </w:p>
        </w:tc>
        <w:tc>
          <w:tcPr>
            <w:tcW w:w="2491" w:type="pct"/>
            <w:shd w:val="clear" w:color="auto" w:fill="auto"/>
            <w:tcMar>
              <w:top w:w="0" w:type="dxa"/>
              <w:bottom w:w="0" w:type="dxa"/>
            </w:tcMar>
            <w:vAlign w:val="center"/>
          </w:tcPr>
          <w:p w14:paraId="1D0199B0"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673CA6">
              <w:rPr>
                <w:rFonts w:ascii="Arial" w:hAnsi="Arial" w:cs="Arial"/>
                <w:color w:val="010000"/>
                <w:sz w:val="20"/>
              </w:rPr>
              <w:t>Transimex</w:t>
            </w:r>
            <w:proofErr w:type="spellEnd"/>
            <w:r w:rsidRPr="00673CA6">
              <w:rPr>
                <w:rFonts w:ascii="Arial" w:hAnsi="Arial" w:cs="Arial"/>
                <w:color w:val="010000"/>
                <w:sz w:val="20"/>
              </w:rPr>
              <w:t xml:space="preserve"> Corporation</w:t>
            </w:r>
          </w:p>
        </w:tc>
        <w:tc>
          <w:tcPr>
            <w:tcW w:w="2120" w:type="pct"/>
            <w:shd w:val="clear" w:color="auto" w:fill="auto"/>
            <w:tcMar>
              <w:top w:w="0" w:type="dxa"/>
              <w:bottom w:w="0" w:type="dxa"/>
            </w:tcMar>
            <w:vAlign w:val="center"/>
          </w:tcPr>
          <w:p w14:paraId="6171C928" w14:textId="35773C7E" w:rsidR="00B337E2" w:rsidRPr="00673CA6" w:rsidRDefault="00713DC7"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Principal shareholder</w:t>
            </w:r>
          </w:p>
        </w:tc>
      </w:tr>
      <w:tr w:rsidR="00B337E2" w:rsidRPr="00673CA6" w14:paraId="03DEED42" w14:textId="77777777" w:rsidTr="005B7FA9">
        <w:tc>
          <w:tcPr>
            <w:tcW w:w="389" w:type="pct"/>
            <w:shd w:val="clear" w:color="auto" w:fill="auto"/>
            <w:tcMar>
              <w:top w:w="0" w:type="dxa"/>
              <w:bottom w:w="0" w:type="dxa"/>
            </w:tcMar>
            <w:vAlign w:val="center"/>
          </w:tcPr>
          <w:p w14:paraId="38B0CC52"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7</w:t>
            </w:r>
          </w:p>
        </w:tc>
        <w:tc>
          <w:tcPr>
            <w:tcW w:w="2491" w:type="pct"/>
            <w:shd w:val="clear" w:color="auto" w:fill="auto"/>
            <w:tcMar>
              <w:top w:w="0" w:type="dxa"/>
              <w:bottom w:w="0" w:type="dxa"/>
            </w:tcMar>
            <w:vAlign w:val="center"/>
          </w:tcPr>
          <w:p w14:paraId="719B3E47"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MPC Port Joint Stock Company</w:t>
            </w:r>
          </w:p>
        </w:tc>
        <w:tc>
          <w:tcPr>
            <w:tcW w:w="2120" w:type="pct"/>
            <w:shd w:val="clear" w:color="auto" w:fill="auto"/>
            <w:tcMar>
              <w:top w:w="0" w:type="dxa"/>
              <w:bottom w:w="0" w:type="dxa"/>
            </w:tcMar>
            <w:vAlign w:val="center"/>
          </w:tcPr>
          <w:p w14:paraId="6BB1177C"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VNT Company invests capital</w:t>
            </w:r>
          </w:p>
        </w:tc>
      </w:tr>
      <w:tr w:rsidR="00B337E2" w:rsidRPr="00673CA6" w14:paraId="1E2ADC65" w14:textId="77777777" w:rsidTr="005B7FA9">
        <w:tc>
          <w:tcPr>
            <w:tcW w:w="389" w:type="pct"/>
            <w:shd w:val="clear" w:color="auto" w:fill="auto"/>
            <w:tcMar>
              <w:top w:w="0" w:type="dxa"/>
              <w:bottom w:w="0" w:type="dxa"/>
            </w:tcMar>
            <w:vAlign w:val="center"/>
          </w:tcPr>
          <w:p w14:paraId="1A409E2C"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8</w:t>
            </w:r>
          </w:p>
        </w:tc>
        <w:tc>
          <w:tcPr>
            <w:tcW w:w="2491" w:type="pct"/>
            <w:shd w:val="clear" w:color="auto" w:fill="auto"/>
            <w:tcMar>
              <w:top w:w="0" w:type="dxa"/>
              <w:bottom w:w="0" w:type="dxa"/>
            </w:tcMar>
            <w:vAlign w:val="center"/>
          </w:tcPr>
          <w:p w14:paraId="3C00C35E"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Thang Long Logistic Services Corporation</w:t>
            </w:r>
          </w:p>
        </w:tc>
        <w:tc>
          <w:tcPr>
            <w:tcW w:w="2120" w:type="pct"/>
            <w:shd w:val="clear" w:color="auto" w:fill="auto"/>
            <w:tcMar>
              <w:top w:w="0" w:type="dxa"/>
              <w:bottom w:w="0" w:type="dxa"/>
            </w:tcMar>
            <w:vAlign w:val="center"/>
          </w:tcPr>
          <w:p w14:paraId="0453CEA2"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VNT Company invests capital</w:t>
            </w:r>
          </w:p>
        </w:tc>
      </w:tr>
      <w:tr w:rsidR="00B337E2" w:rsidRPr="00673CA6" w14:paraId="3AC7616D" w14:textId="77777777" w:rsidTr="005B7FA9">
        <w:tc>
          <w:tcPr>
            <w:tcW w:w="389" w:type="pct"/>
            <w:shd w:val="clear" w:color="auto" w:fill="auto"/>
            <w:tcMar>
              <w:top w:w="0" w:type="dxa"/>
              <w:bottom w:w="0" w:type="dxa"/>
            </w:tcMar>
            <w:vAlign w:val="center"/>
          </w:tcPr>
          <w:p w14:paraId="6D55C35D"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9</w:t>
            </w:r>
          </w:p>
        </w:tc>
        <w:tc>
          <w:tcPr>
            <w:tcW w:w="2491" w:type="pct"/>
            <w:shd w:val="clear" w:color="auto" w:fill="auto"/>
            <w:tcMar>
              <w:top w:w="0" w:type="dxa"/>
              <w:bottom w:w="0" w:type="dxa"/>
            </w:tcMar>
            <w:vAlign w:val="center"/>
          </w:tcPr>
          <w:p w14:paraId="0E34BB3A"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MITSUI-SOKO Vietnam Company Limited</w:t>
            </w:r>
          </w:p>
        </w:tc>
        <w:tc>
          <w:tcPr>
            <w:tcW w:w="2120" w:type="pct"/>
            <w:shd w:val="clear" w:color="auto" w:fill="auto"/>
            <w:tcMar>
              <w:top w:w="0" w:type="dxa"/>
              <w:bottom w:w="0" w:type="dxa"/>
            </w:tcMar>
            <w:vAlign w:val="center"/>
          </w:tcPr>
          <w:p w14:paraId="17FF5E0A" w14:textId="77777777" w:rsidR="00B337E2" w:rsidRPr="00673CA6" w:rsidRDefault="00673CA6" w:rsidP="005B7FA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3CA6">
              <w:rPr>
                <w:rFonts w:ascii="Arial" w:hAnsi="Arial" w:cs="Arial"/>
                <w:color w:val="010000"/>
                <w:sz w:val="20"/>
              </w:rPr>
              <w:t>VNT Company invests capital</w:t>
            </w:r>
          </w:p>
        </w:tc>
      </w:tr>
    </w:tbl>
    <w:p w14:paraId="0DF16A7E" w14:textId="77777777" w:rsidR="00B337E2" w:rsidRPr="00673CA6" w:rsidRDefault="00673CA6" w:rsidP="00713DC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73CA6">
        <w:rPr>
          <w:rFonts w:ascii="Arial" w:hAnsi="Arial" w:cs="Arial"/>
          <w:color w:val="010000"/>
          <w:sz w:val="20"/>
        </w:rPr>
        <w:t>Content of transaction:</w:t>
      </w:r>
    </w:p>
    <w:p w14:paraId="018F19BA" w14:textId="77777777" w:rsidR="00B337E2" w:rsidRPr="00673CA6" w:rsidRDefault="00673CA6" w:rsidP="00713DC7">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73CA6">
        <w:rPr>
          <w:rFonts w:ascii="Arial" w:hAnsi="Arial" w:cs="Arial"/>
          <w:color w:val="010000"/>
          <w:sz w:val="20"/>
        </w:rPr>
        <w:t>Transactions related to Logistics services.</w:t>
      </w:r>
    </w:p>
    <w:p w14:paraId="69DA9FA7" w14:textId="77777777" w:rsidR="00B337E2" w:rsidRPr="00673CA6" w:rsidRDefault="00673CA6" w:rsidP="00713DC7">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73CA6">
        <w:rPr>
          <w:rFonts w:ascii="Arial" w:hAnsi="Arial" w:cs="Arial"/>
          <w:color w:val="010000"/>
          <w:sz w:val="20"/>
        </w:rPr>
        <w:t>Transactions of borrowing, guarantee and asset mortgage on the basis of optimizing cash flow and financial activities of the parties.</w:t>
      </w:r>
    </w:p>
    <w:p w14:paraId="032BB485" w14:textId="77777777" w:rsidR="00B337E2" w:rsidRPr="00673CA6" w:rsidRDefault="00673CA6" w:rsidP="00713DC7">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73CA6">
        <w:rPr>
          <w:rFonts w:ascii="Arial" w:hAnsi="Arial" w:cs="Arial"/>
          <w:color w:val="010000"/>
          <w:sz w:val="20"/>
        </w:rPr>
        <w:t xml:space="preserve">The transactions of purchasing and selling shares in the short-term and long-term investment portfolio of The Van Cargoes </w:t>
      </w:r>
      <w:proofErr w:type="gramStart"/>
      <w:r w:rsidRPr="00673CA6">
        <w:rPr>
          <w:rFonts w:ascii="Arial" w:hAnsi="Arial" w:cs="Arial"/>
          <w:color w:val="010000"/>
          <w:sz w:val="20"/>
        </w:rPr>
        <w:t>And</w:t>
      </w:r>
      <w:proofErr w:type="gramEnd"/>
      <w:r w:rsidRPr="00673CA6">
        <w:rPr>
          <w:rFonts w:ascii="Arial" w:hAnsi="Arial" w:cs="Arial"/>
          <w:color w:val="010000"/>
          <w:sz w:val="20"/>
        </w:rPr>
        <w:t xml:space="preserve"> Foreign Trade Logistics Joint Stock Company.</w:t>
      </w:r>
    </w:p>
    <w:p w14:paraId="3EB91202" w14:textId="50DFB76D" w:rsidR="00B337E2" w:rsidRPr="00673CA6" w:rsidRDefault="00673CA6" w:rsidP="00713DC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73CA6">
        <w:rPr>
          <w:rFonts w:ascii="Arial" w:hAnsi="Arial" w:cs="Arial"/>
          <w:color w:val="010000"/>
          <w:sz w:val="20"/>
        </w:rPr>
        <w:t xml:space="preserve">Authorize the Chair of the Board of Directors or </w:t>
      </w:r>
      <w:r w:rsidR="00713DC7">
        <w:rPr>
          <w:rFonts w:ascii="Arial" w:hAnsi="Arial" w:cs="Arial"/>
          <w:color w:val="010000"/>
          <w:sz w:val="20"/>
        </w:rPr>
        <w:t>Managing Director</w:t>
      </w:r>
      <w:r w:rsidRPr="00673CA6">
        <w:rPr>
          <w:rFonts w:ascii="Arial" w:hAnsi="Arial" w:cs="Arial"/>
          <w:color w:val="010000"/>
          <w:sz w:val="20"/>
        </w:rPr>
        <w:t>:</w:t>
      </w:r>
    </w:p>
    <w:p w14:paraId="5CF49957" w14:textId="77777777" w:rsidR="00B337E2" w:rsidRPr="00673CA6" w:rsidRDefault="00673CA6" w:rsidP="00713DC7">
      <w:pPr>
        <w:numPr>
          <w:ilvl w:val="0"/>
          <w:numId w:val="3"/>
        </w:numPr>
        <w:pBdr>
          <w:top w:val="nil"/>
          <w:left w:val="nil"/>
          <w:bottom w:val="nil"/>
          <w:right w:val="nil"/>
          <w:between w:val="nil"/>
        </w:pBdr>
        <w:tabs>
          <w:tab w:val="left" w:pos="432"/>
          <w:tab w:val="left" w:pos="1133"/>
        </w:tabs>
        <w:spacing w:after="120" w:line="360" w:lineRule="auto"/>
        <w:jc w:val="both"/>
        <w:rPr>
          <w:rFonts w:ascii="Arial" w:eastAsia="Arial" w:hAnsi="Arial" w:cs="Arial"/>
          <w:color w:val="010000"/>
          <w:sz w:val="20"/>
          <w:szCs w:val="20"/>
        </w:rPr>
      </w:pPr>
      <w:r w:rsidRPr="00673CA6">
        <w:rPr>
          <w:rFonts w:ascii="Arial" w:hAnsi="Arial" w:cs="Arial"/>
          <w:color w:val="010000"/>
          <w:sz w:val="20"/>
        </w:rPr>
        <w:t>Decide on the specific terms and conditions of the relevant transactions and the agreements, contracts and documents related to the related transactions.</w:t>
      </w:r>
    </w:p>
    <w:p w14:paraId="2EAB7B71" w14:textId="77777777" w:rsidR="00B337E2" w:rsidRPr="00673CA6" w:rsidRDefault="00673CA6" w:rsidP="00713DC7">
      <w:pPr>
        <w:numPr>
          <w:ilvl w:val="0"/>
          <w:numId w:val="3"/>
        </w:numPr>
        <w:pBdr>
          <w:top w:val="nil"/>
          <w:left w:val="nil"/>
          <w:bottom w:val="nil"/>
          <w:right w:val="nil"/>
          <w:between w:val="nil"/>
        </w:pBdr>
        <w:tabs>
          <w:tab w:val="left" w:pos="432"/>
          <w:tab w:val="left" w:pos="1136"/>
        </w:tabs>
        <w:spacing w:after="120" w:line="360" w:lineRule="auto"/>
        <w:jc w:val="both"/>
        <w:rPr>
          <w:rFonts w:ascii="Arial" w:eastAsia="Arial" w:hAnsi="Arial" w:cs="Arial"/>
          <w:color w:val="010000"/>
          <w:sz w:val="20"/>
          <w:szCs w:val="20"/>
        </w:rPr>
      </w:pPr>
      <w:r w:rsidRPr="00673CA6">
        <w:rPr>
          <w:rFonts w:ascii="Arial" w:hAnsi="Arial" w:cs="Arial"/>
          <w:color w:val="010000"/>
          <w:sz w:val="20"/>
        </w:rPr>
        <w:t>Sign and implement related transactions, and contracts, agreements and documents related to the related transactions.</w:t>
      </w:r>
    </w:p>
    <w:p w14:paraId="03AB79EB" w14:textId="77777777" w:rsidR="00B337E2" w:rsidRPr="00673CA6" w:rsidRDefault="00673CA6" w:rsidP="00713DC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3CA6">
        <w:rPr>
          <w:rFonts w:ascii="Arial" w:hAnsi="Arial" w:cs="Arial"/>
          <w:color w:val="010000"/>
          <w:sz w:val="20"/>
        </w:rPr>
        <w:t>Article 9: Terms of enforcement</w:t>
      </w:r>
    </w:p>
    <w:p w14:paraId="6470D402" w14:textId="4619C75B" w:rsidR="00B337E2" w:rsidRPr="00673CA6" w:rsidRDefault="00673CA6" w:rsidP="00713DC7">
      <w:pPr>
        <w:numPr>
          <w:ilvl w:val="0"/>
          <w:numId w:val="4"/>
        </w:numPr>
        <w:pBdr>
          <w:top w:val="nil"/>
          <w:left w:val="nil"/>
          <w:bottom w:val="nil"/>
          <w:right w:val="nil"/>
          <w:between w:val="nil"/>
        </w:pBdr>
        <w:tabs>
          <w:tab w:val="left" w:pos="432"/>
          <w:tab w:val="left" w:pos="893"/>
        </w:tabs>
        <w:spacing w:after="120" w:line="360" w:lineRule="auto"/>
        <w:jc w:val="both"/>
        <w:rPr>
          <w:rFonts w:ascii="Arial" w:eastAsia="Arial" w:hAnsi="Arial" w:cs="Arial"/>
          <w:color w:val="010000"/>
          <w:sz w:val="20"/>
          <w:szCs w:val="20"/>
        </w:rPr>
      </w:pPr>
      <w:r w:rsidRPr="00673CA6">
        <w:rPr>
          <w:rFonts w:ascii="Arial" w:hAnsi="Arial" w:cs="Arial"/>
          <w:color w:val="010000"/>
          <w:sz w:val="20"/>
        </w:rPr>
        <w:t xml:space="preserve">The General Mandate of </w:t>
      </w:r>
      <w:proofErr w:type="gramStart"/>
      <w:r w:rsidRPr="00673CA6">
        <w:rPr>
          <w:rFonts w:ascii="Arial" w:hAnsi="Arial" w:cs="Arial"/>
          <w:color w:val="010000"/>
          <w:sz w:val="20"/>
        </w:rPr>
        <w:t>The</w:t>
      </w:r>
      <w:proofErr w:type="gramEnd"/>
      <w:r w:rsidRPr="00673CA6">
        <w:rPr>
          <w:rFonts w:ascii="Arial" w:hAnsi="Arial" w:cs="Arial"/>
          <w:color w:val="010000"/>
          <w:sz w:val="20"/>
        </w:rPr>
        <w:t xml:space="preserve"> Van Cargoes And Foreign Trade Logistics Joint Stock Company is approved by the General Meeting and takes</w:t>
      </w:r>
      <w:r w:rsidR="005B7FA9" w:rsidRPr="00673CA6">
        <w:rPr>
          <w:rFonts w:ascii="Arial" w:hAnsi="Arial" w:cs="Arial"/>
          <w:color w:val="010000"/>
          <w:sz w:val="20"/>
        </w:rPr>
        <w:t xml:space="preserve"> </w:t>
      </w:r>
      <w:r w:rsidRPr="00673CA6">
        <w:rPr>
          <w:rFonts w:ascii="Arial" w:hAnsi="Arial" w:cs="Arial"/>
          <w:color w:val="010000"/>
          <w:sz w:val="20"/>
        </w:rPr>
        <w:t>effect from the date of its signing.</w:t>
      </w:r>
    </w:p>
    <w:p w14:paraId="57822DF0" w14:textId="48850EFC" w:rsidR="00B337E2" w:rsidRPr="00673CA6" w:rsidRDefault="00673CA6" w:rsidP="00713DC7">
      <w:pPr>
        <w:numPr>
          <w:ilvl w:val="0"/>
          <w:numId w:val="4"/>
        </w:numPr>
        <w:pBdr>
          <w:top w:val="nil"/>
          <w:left w:val="nil"/>
          <w:bottom w:val="nil"/>
          <w:right w:val="nil"/>
          <w:between w:val="nil"/>
        </w:pBdr>
        <w:tabs>
          <w:tab w:val="left" w:pos="432"/>
          <w:tab w:val="left" w:pos="913"/>
        </w:tabs>
        <w:spacing w:after="120" w:line="360" w:lineRule="auto"/>
        <w:jc w:val="both"/>
        <w:rPr>
          <w:rFonts w:ascii="Arial" w:eastAsia="Arial" w:hAnsi="Arial" w:cs="Arial"/>
          <w:color w:val="010000"/>
          <w:sz w:val="20"/>
          <w:szCs w:val="20"/>
        </w:rPr>
      </w:pPr>
      <w:r w:rsidRPr="00673CA6">
        <w:rPr>
          <w:rFonts w:ascii="Arial" w:hAnsi="Arial" w:cs="Arial"/>
          <w:color w:val="010000"/>
          <w:sz w:val="20"/>
        </w:rPr>
        <w:t xml:space="preserve">The </w:t>
      </w:r>
      <w:r w:rsidR="00713DC7">
        <w:rPr>
          <w:rFonts w:ascii="Arial" w:hAnsi="Arial" w:cs="Arial"/>
          <w:color w:val="010000"/>
          <w:sz w:val="20"/>
        </w:rPr>
        <w:t>Board of Directors and</w:t>
      </w:r>
      <w:bookmarkStart w:id="0" w:name="_GoBack"/>
      <w:bookmarkEnd w:id="0"/>
      <w:r w:rsidRPr="00673CA6">
        <w:rPr>
          <w:rFonts w:ascii="Arial" w:hAnsi="Arial" w:cs="Arial"/>
          <w:color w:val="010000"/>
          <w:sz w:val="20"/>
        </w:rPr>
        <w:t xml:space="preserve"> Executive Board of </w:t>
      </w:r>
      <w:proofErr w:type="gramStart"/>
      <w:r w:rsidRPr="00673CA6">
        <w:rPr>
          <w:rFonts w:ascii="Arial" w:hAnsi="Arial" w:cs="Arial"/>
          <w:color w:val="010000"/>
          <w:sz w:val="20"/>
        </w:rPr>
        <w:t>The</w:t>
      </w:r>
      <w:proofErr w:type="gramEnd"/>
      <w:r w:rsidRPr="00673CA6">
        <w:rPr>
          <w:rFonts w:ascii="Arial" w:hAnsi="Arial" w:cs="Arial"/>
          <w:color w:val="010000"/>
          <w:sz w:val="20"/>
        </w:rPr>
        <w:t xml:space="preserve"> Van Cargoes And Foreign Trade Logistics Joint Stock Company are responsible for implementing this General Mandate.</w:t>
      </w:r>
    </w:p>
    <w:sectPr w:rsidR="00B337E2" w:rsidRPr="00673CA6" w:rsidSect="005B7FA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233BF"/>
    <w:multiLevelType w:val="multilevel"/>
    <w:tmpl w:val="FF2E46EA"/>
    <w:lvl w:ilvl="0">
      <w:start w:val="1"/>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Zero"/>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4B234CF0"/>
    <w:multiLevelType w:val="multilevel"/>
    <w:tmpl w:val="C5A4CC1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FB662A2"/>
    <w:multiLevelType w:val="multilevel"/>
    <w:tmpl w:val="37DC55C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8A06CEF"/>
    <w:multiLevelType w:val="multilevel"/>
    <w:tmpl w:val="494AF4D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E2"/>
    <w:rsid w:val="005B7FA9"/>
    <w:rsid w:val="00673CA6"/>
    <w:rsid w:val="00713DC7"/>
    <w:rsid w:val="00B337E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4A2CE"/>
  <w15:docId w15:val="{47101780-4C0E-42A9-837B-32493E5E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17"/>
      <w:szCs w:val="17"/>
      <w:u w:val="none"/>
      <w:shd w:val="clear" w:color="auto" w:fill="auto"/>
    </w:rPr>
  </w:style>
  <w:style w:type="character" w:customStyle="1" w:styleId="Vnbnnidung5">
    <w:name w:val="Văn bản nội dung (5)_"/>
    <w:basedOn w:val="DefaultParagraphFont"/>
    <w:link w:val="Vnbnnidung50"/>
    <w:rPr>
      <w:rFonts w:ascii="Calibri" w:eastAsia="Calibri" w:hAnsi="Calibri" w:cs="Calibri"/>
      <w:b/>
      <w:bCs/>
      <w:i w:val="0"/>
      <w:iCs w:val="0"/>
      <w:smallCaps w:val="0"/>
      <w:strike w:val="0"/>
      <w:w w:val="70"/>
      <w:sz w:val="44"/>
      <w:szCs w:val="44"/>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3C383B"/>
      <w:sz w:val="15"/>
      <w:szCs w:val="15"/>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paragraph" w:customStyle="1" w:styleId="Vnbnnidung20">
    <w:name w:val="Văn bản nội dung (2)"/>
    <w:basedOn w:val="Normal"/>
    <w:link w:val="Vnbnnidung2"/>
    <w:pPr>
      <w:spacing w:line="266" w:lineRule="auto"/>
      <w:ind w:left="860"/>
    </w:pPr>
    <w:rPr>
      <w:rFonts w:ascii="Times New Roman" w:eastAsia="Times New Roman" w:hAnsi="Times New Roman" w:cs="Times New Roman"/>
      <w:sz w:val="20"/>
      <w:szCs w:val="20"/>
    </w:rPr>
  </w:style>
  <w:style w:type="paragraph" w:customStyle="1" w:styleId="Chthchbng0">
    <w:name w:val="Chú thích bảng"/>
    <w:basedOn w:val="Normal"/>
    <w:link w:val="Chthchbng"/>
    <w:rPr>
      <w:rFonts w:ascii="Times New Roman" w:eastAsia="Times New Roman" w:hAnsi="Times New Roman" w:cs="Times New Roman"/>
      <w:i/>
      <w:iCs/>
    </w:rPr>
  </w:style>
  <w:style w:type="paragraph" w:customStyle="1" w:styleId="Khc0">
    <w:name w:val="Khác"/>
    <w:basedOn w:val="Normal"/>
    <w:link w:val="Khc"/>
    <w:rPr>
      <w:rFonts w:ascii="Times New Roman" w:eastAsia="Times New Roman" w:hAnsi="Times New Roman" w:cs="Times New Roman"/>
    </w:rPr>
  </w:style>
  <w:style w:type="paragraph" w:customStyle="1" w:styleId="Vnbnnidung30">
    <w:name w:val="Văn bản nội dung (3)"/>
    <w:basedOn w:val="Normal"/>
    <w:link w:val="Vnbnnidung3"/>
    <w:pPr>
      <w:ind w:left="520" w:firstLine="360"/>
    </w:pPr>
    <w:rPr>
      <w:rFonts w:ascii="Times New Roman" w:eastAsia="Times New Roman" w:hAnsi="Times New Roman" w:cs="Times New Roman"/>
      <w:i/>
      <w:iCs/>
      <w:sz w:val="17"/>
      <w:szCs w:val="17"/>
    </w:rPr>
  </w:style>
  <w:style w:type="paragraph" w:customStyle="1" w:styleId="Vnbnnidung50">
    <w:name w:val="Văn bản nội dung (5)"/>
    <w:basedOn w:val="Normal"/>
    <w:link w:val="Vnbnnidung5"/>
    <w:rPr>
      <w:rFonts w:ascii="Calibri" w:eastAsia="Calibri" w:hAnsi="Calibri" w:cs="Calibri"/>
      <w:b/>
      <w:bCs/>
      <w:w w:val="70"/>
      <w:sz w:val="44"/>
      <w:szCs w:val="44"/>
    </w:rPr>
  </w:style>
  <w:style w:type="paragraph" w:customStyle="1" w:styleId="Vnbnnidung40">
    <w:name w:val="Văn bản nội dung (4)"/>
    <w:basedOn w:val="Normal"/>
    <w:link w:val="Vnbnnidung4"/>
    <w:rPr>
      <w:rFonts w:ascii="Arial" w:eastAsia="Arial" w:hAnsi="Arial" w:cs="Arial"/>
      <w:color w:val="3C383B"/>
      <w:sz w:val="15"/>
      <w:szCs w:val="15"/>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2"/>
      <w:szCs w:val="32"/>
    </w:rPr>
  </w:style>
  <w:style w:type="paragraph" w:customStyle="1" w:styleId="Vnbnnidung0">
    <w:name w:val="Văn bản nội dung"/>
    <w:basedOn w:val="Normal"/>
    <w:link w:val="Vnbnnidung"/>
    <w:pPr>
      <w:spacing w:line="271" w:lineRule="auto"/>
      <w:ind w:firstLine="380"/>
    </w:pPr>
    <w:rPr>
      <w:rFonts w:ascii="Times New Roman" w:eastAsia="Times New Roman" w:hAnsi="Times New Roman" w:cs="Times New Roman"/>
    </w:rPr>
  </w:style>
  <w:style w:type="paragraph" w:customStyle="1" w:styleId="Tiu20">
    <w:name w:val="Tiêu đề #2"/>
    <w:basedOn w:val="Normal"/>
    <w:link w:val="Tiu2"/>
    <w:pPr>
      <w:spacing w:line="271" w:lineRule="auto"/>
      <w:ind w:firstLine="380"/>
      <w:outlineLvl w:val="1"/>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DKlcqjSJnkfDvjvSpwHWzjgRwA==">CgMxLjA4AHIhMVpBMkt1REdnbnVmRDMzd3gxS1hXSE9Ea0RaQzBBeTRq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2024-05-02T03:43:00Z</dcterms:created>
  <dcterms:modified xsi:type="dcterms:W3CDTF">2024-05-02T03:43:00Z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6dcd4b908bc934ac182a86f5f45ee82d0005afa73dfe5e442740622f5d17debf</vt:lpwstr>
  </property>
</Properties>
</file>