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345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b/>
          <w:color w:val="010000"/>
          <w:sz w:val="20"/>
          <w:szCs w:val="20"/>
        </w:rPr>
      </w:pPr>
      <w:r w:rsidRPr="00ED788A">
        <w:rPr>
          <w:rFonts w:ascii="Arial" w:hAnsi="Arial" w:cs="Arial"/>
          <w:b/>
          <w:color w:val="010000"/>
          <w:sz w:val="20"/>
        </w:rPr>
        <w:t>XLV</w:t>
      </w:r>
      <w:r w:rsidRPr="00ED788A">
        <w:rPr>
          <w:rFonts w:ascii="Arial" w:hAnsi="Arial" w:cs="Arial"/>
          <w:b/>
          <w:color w:val="010000"/>
          <w:sz w:val="20"/>
        </w:rPr>
        <w:t>:</w:t>
      </w:r>
      <w:r w:rsidRPr="00ED788A">
        <w:rPr>
          <w:rFonts w:ascii="Arial" w:hAnsi="Arial" w:cs="Arial"/>
          <w:b/>
          <w:color w:val="010000"/>
          <w:sz w:val="20"/>
        </w:rPr>
        <w:t xml:space="preserve"> Annual General Mandate </w:t>
      </w:r>
      <w:r w:rsidRPr="00ED788A">
        <w:rPr>
          <w:rFonts w:ascii="Arial" w:hAnsi="Arial" w:cs="Arial"/>
          <w:b/>
          <w:color w:val="010000"/>
          <w:sz w:val="20"/>
        </w:rPr>
        <w:t>2024</w:t>
      </w:r>
    </w:p>
    <w:p w14:paraId="366870F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On </w:t>
      </w:r>
      <w:r w:rsidRPr="00ED788A">
        <w:rPr>
          <w:rFonts w:ascii="Arial" w:hAnsi="Arial" w:cs="Arial"/>
          <w:color w:val="010000"/>
          <w:sz w:val="20"/>
        </w:rPr>
        <w:t>April</w:t>
      </w:r>
      <w:r w:rsidRPr="00ED788A">
        <w:rPr>
          <w:rFonts w:ascii="Arial" w:hAnsi="Arial" w:cs="Arial"/>
          <w:color w:val="010000"/>
          <w:sz w:val="20"/>
        </w:rPr>
        <w:t xml:space="preserve"> </w:t>
      </w:r>
      <w:r w:rsidRPr="00ED788A">
        <w:rPr>
          <w:rFonts w:ascii="Arial" w:hAnsi="Arial" w:cs="Arial"/>
          <w:color w:val="010000"/>
          <w:sz w:val="20"/>
        </w:rPr>
        <w:t>23</w:t>
      </w:r>
      <w:r w:rsidRPr="00ED788A">
        <w:rPr>
          <w:rFonts w:ascii="Arial" w:hAnsi="Arial" w:cs="Arial"/>
          <w:color w:val="010000"/>
          <w:sz w:val="20"/>
        </w:rPr>
        <w:t xml:space="preserve">, </w:t>
      </w:r>
      <w:r w:rsidRPr="00ED788A">
        <w:rPr>
          <w:rFonts w:ascii="Arial" w:hAnsi="Arial" w:cs="Arial"/>
          <w:color w:val="010000"/>
          <w:sz w:val="20"/>
        </w:rPr>
        <w:t>2024</w:t>
      </w:r>
      <w:r w:rsidRPr="00ED788A">
        <w:rPr>
          <w:rFonts w:ascii="Arial" w:hAnsi="Arial" w:cs="Arial"/>
          <w:color w:val="010000"/>
          <w:sz w:val="20"/>
        </w:rPr>
        <w:t xml:space="preserve">, Song Da Construction &amp; Service Joint Stock Company announced General Mandate No. </w:t>
      </w:r>
      <w:r w:rsidRPr="00ED788A">
        <w:rPr>
          <w:rFonts w:ascii="Arial" w:hAnsi="Arial" w:cs="Arial"/>
          <w:color w:val="010000"/>
          <w:sz w:val="20"/>
        </w:rPr>
        <w:t>01</w:t>
      </w:r>
      <w:r w:rsidRPr="00ED788A">
        <w:rPr>
          <w:rFonts w:ascii="Arial" w:hAnsi="Arial" w:cs="Arial"/>
          <w:color w:val="010000"/>
          <w:sz w:val="20"/>
        </w:rPr>
        <w:t>/</w:t>
      </w:r>
      <w:r w:rsidRPr="00ED788A">
        <w:rPr>
          <w:rFonts w:ascii="Arial" w:hAnsi="Arial" w:cs="Arial"/>
          <w:color w:val="010000"/>
          <w:sz w:val="20"/>
        </w:rPr>
        <w:t>2024</w:t>
      </w:r>
      <w:r w:rsidRPr="00ED788A">
        <w:rPr>
          <w:rFonts w:ascii="Arial" w:hAnsi="Arial" w:cs="Arial"/>
          <w:color w:val="010000"/>
          <w:sz w:val="20"/>
        </w:rPr>
        <w:t>/NQ-DHDCD as follows</w:t>
      </w:r>
      <w:r w:rsidRPr="00ED788A">
        <w:rPr>
          <w:rFonts w:ascii="Arial" w:hAnsi="Arial" w:cs="Arial"/>
          <w:color w:val="010000"/>
          <w:sz w:val="20"/>
        </w:rPr>
        <w:t>:</w:t>
      </w:r>
    </w:p>
    <w:p w14:paraId="5FC3075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Article </w:t>
      </w:r>
      <w:r w:rsidRPr="00ED788A">
        <w:rPr>
          <w:rFonts w:ascii="Arial" w:hAnsi="Arial" w:cs="Arial"/>
          <w:color w:val="010000"/>
          <w:sz w:val="20"/>
        </w:rPr>
        <w:t>1:</w:t>
      </w:r>
      <w:r w:rsidRPr="00ED788A">
        <w:rPr>
          <w:rFonts w:ascii="Arial" w:hAnsi="Arial" w:cs="Arial"/>
          <w:color w:val="010000"/>
          <w:sz w:val="20"/>
        </w:rPr>
        <w:t xml:space="preserve"> The Annual General Meeting of Shareholders </w:t>
      </w:r>
      <w:r w:rsidRPr="00ED788A">
        <w:rPr>
          <w:rFonts w:ascii="Arial" w:hAnsi="Arial" w:cs="Arial"/>
          <w:color w:val="010000"/>
          <w:sz w:val="20"/>
        </w:rPr>
        <w:t>2024</w:t>
      </w:r>
      <w:r w:rsidRPr="00ED788A">
        <w:rPr>
          <w:rFonts w:ascii="Arial" w:hAnsi="Arial" w:cs="Arial"/>
          <w:color w:val="010000"/>
          <w:sz w:val="20"/>
        </w:rPr>
        <w:t xml:space="preserve"> of Song Da Construction &amp; Service Joint Stock Company unanimously ap</w:t>
      </w:r>
      <w:r w:rsidRPr="00ED788A">
        <w:rPr>
          <w:rFonts w:ascii="Arial" w:hAnsi="Arial" w:cs="Arial"/>
          <w:color w:val="010000"/>
          <w:sz w:val="20"/>
        </w:rPr>
        <w:t>proved</w:t>
      </w:r>
      <w:r w:rsidRPr="00ED788A">
        <w:rPr>
          <w:rFonts w:ascii="Arial" w:hAnsi="Arial" w:cs="Arial"/>
          <w:color w:val="010000"/>
          <w:sz w:val="20"/>
        </w:rPr>
        <w:t>:</w:t>
      </w:r>
    </w:p>
    <w:p w14:paraId="57FCF98E" w14:textId="77777777" w:rsidR="00A36A23" w:rsidRPr="00ED788A" w:rsidRDefault="00ED788A" w:rsidP="00ED788A">
      <w:pPr>
        <w:numPr>
          <w:ilvl w:val="0"/>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 xml:space="preserve">Report on activities of the Board of Directors and Board of Management on production and business performance results in </w:t>
      </w:r>
      <w:r w:rsidRPr="00ED788A">
        <w:rPr>
          <w:rFonts w:ascii="Arial" w:hAnsi="Arial" w:cs="Arial"/>
          <w:color w:val="010000"/>
          <w:sz w:val="20"/>
        </w:rPr>
        <w:t>2023</w:t>
      </w:r>
      <w:r w:rsidRPr="00ED788A">
        <w:rPr>
          <w:rFonts w:ascii="Arial" w:hAnsi="Arial" w:cs="Arial"/>
          <w:color w:val="010000"/>
          <w:sz w:val="20"/>
        </w:rPr>
        <w:t xml:space="preserve">; plan </w:t>
      </w:r>
      <w:r w:rsidRPr="00ED788A">
        <w:rPr>
          <w:rFonts w:ascii="Arial" w:hAnsi="Arial" w:cs="Arial"/>
          <w:color w:val="010000"/>
          <w:sz w:val="20"/>
        </w:rPr>
        <w:t>2024</w:t>
      </w:r>
      <w:r w:rsidRPr="00ED788A">
        <w:rPr>
          <w:rFonts w:ascii="Arial" w:hAnsi="Arial" w:cs="Arial"/>
          <w:color w:val="010000"/>
          <w:sz w:val="20"/>
        </w:rPr>
        <w:t xml:space="preserve"> with main targets as follows</w:t>
      </w:r>
      <w:r w:rsidRPr="00ED788A">
        <w:rPr>
          <w:rFonts w:ascii="Arial" w:hAnsi="Arial" w:cs="Arial"/>
          <w:color w:val="010000"/>
          <w:sz w:val="20"/>
        </w:rPr>
        <w:t>:</w:t>
      </w:r>
    </w:p>
    <w:p w14:paraId="1EFEA6D6" w14:textId="77777777" w:rsidR="00A36A23" w:rsidRPr="00ED788A" w:rsidRDefault="00ED788A" w:rsidP="00ED788A">
      <w:pPr>
        <w:numPr>
          <w:ilvl w:val="1"/>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 xml:space="preserve">Production and business targets implemented in </w:t>
      </w:r>
      <w:r w:rsidRPr="00ED788A">
        <w:rPr>
          <w:rFonts w:ascii="Arial" w:hAnsi="Arial" w:cs="Arial"/>
          <w:color w:val="010000"/>
          <w:sz w:val="20"/>
        </w:rPr>
        <w:t>2023</w:t>
      </w:r>
      <w:r w:rsidRPr="00ED788A">
        <w:rPr>
          <w:rFonts w:ascii="Arial" w:hAnsi="Arial" w:cs="Arial"/>
          <w:color w:val="010000"/>
          <w:sz w:val="20"/>
        </w:rPr>
        <w:t xml:space="preserve">. </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5"/>
        <w:gridCol w:w="2284"/>
        <w:gridCol w:w="1102"/>
        <w:gridCol w:w="1708"/>
        <w:gridCol w:w="1776"/>
        <w:gridCol w:w="1452"/>
      </w:tblGrid>
      <w:tr w:rsidR="00A36A23" w:rsidRPr="00ED788A" w14:paraId="57271581" w14:textId="77777777" w:rsidTr="00ED788A">
        <w:tc>
          <w:tcPr>
            <w:tcW w:w="385" w:type="pct"/>
            <w:shd w:val="clear" w:color="auto" w:fill="auto"/>
            <w:tcMar>
              <w:top w:w="0" w:type="dxa"/>
              <w:bottom w:w="0" w:type="dxa"/>
            </w:tcMar>
            <w:vAlign w:val="center"/>
          </w:tcPr>
          <w:p w14:paraId="2A5328F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No.</w:t>
            </w:r>
          </w:p>
        </w:tc>
        <w:tc>
          <w:tcPr>
            <w:tcW w:w="1266" w:type="pct"/>
            <w:shd w:val="clear" w:color="auto" w:fill="auto"/>
            <w:tcMar>
              <w:top w:w="0" w:type="dxa"/>
              <w:bottom w:w="0" w:type="dxa"/>
            </w:tcMar>
            <w:vAlign w:val="center"/>
          </w:tcPr>
          <w:p w14:paraId="5356B78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Target</w:t>
            </w:r>
          </w:p>
        </w:tc>
        <w:tc>
          <w:tcPr>
            <w:tcW w:w="611" w:type="pct"/>
            <w:shd w:val="clear" w:color="auto" w:fill="auto"/>
            <w:tcMar>
              <w:top w:w="0" w:type="dxa"/>
              <w:bottom w:w="0" w:type="dxa"/>
            </w:tcMar>
            <w:vAlign w:val="center"/>
          </w:tcPr>
          <w:p w14:paraId="40CAF02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Unit</w:t>
            </w:r>
          </w:p>
        </w:tc>
        <w:tc>
          <w:tcPr>
            <w:tcW w:w="947" w:type="pct"/>
            <w:shd w:val="clear" w:color="auto" w:fill="auto"/>
            <w:tcMar>
              <w:top w:w="0" w:type="dxa"/>
              <w:bottom w:w="0" w:type="dxa"/>
            </w:tcMar>
            <w:vAlign w:val="center"/>
          </w:tcPr>
          <w:p w14:paraId="446B367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Plan </w:t>
            </w:r>
            <w:r w:rsidRPr="00ED788A">
              <w:rPr>
                <w:rFonts w:ascii="Arial" w:hAnsi="Arial" w:cs="Arial"/>
                <w:color w:val="010000"/>
                <w:sz w:val="20"/>
              </w:rPr>
              <w:t>2023</w:t>
            </w:r>
          </w:p>
        </w:tc>
        <w:tc>
          <w:tcPr>
            <w:tcW w:w="985" w:type="pct"/>
            <w:shd w:val="clear" w:color="auto" w:fill="auto"/>
            <w:tcMar>
              <w:top w:w="0" w:type="dxa"/>
              <w:bottom w:w="0" w:type="dxa"/>
            </w:tcMar>
            <w:vAlign w:val="center"/>
          </w:tcPr>
          <w:p w14:paraId="6016806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Results </w:t>
            </w:r>
            <w:r w:rsidRPr="00ED788A">
              <w:rPr>
                <w:rFonts w:ascii="Arial" w:hAnsi="Arial" w:cs="Arial"/>
                <w:color w:val="010000"/>
                <w:sz w:val="20"/>
              </w:rPr>
              <w:t>2023</w:t>
            </w:r>
          </w:p>
        </w:tc>
        <w:tc>
          <w:tcPr>
            <w:tcW w:w="805" w:type="pct"/>
            <w:shd w:val="clear" w:color="auto" w:fill="auto"/>
            <w:tcMar>
              <w:top w:w="0" w:type="dxa"/>
              <w:bottom w:w="0" w:type="dxa"/>
            </w:tcMar>
            <w:vAlign w:val="center"/>
          </w:tcPr>
          <w:p w14:paraId="5A49AAB7"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Rate</w:t>
            </w:r>
          </w:p>
        </w:tc>
      </w:tr>
      <w:tr w:rsidR="00A36A23" w:rsidRPr="00ED788A" w14:paraId="7336B8C1" w14:textId="77777777" w:rsidTr="00ED788A">
        <w:tc>
          <w:tcPr>
            <w:tcW w:w="385" w:type="pct"/>
            <w:shd w:val="clear" w:color="auto" w:fill="auto"/>
            <w:tcMar>
              <w:top w:w="0" w:type="dxa"/>
              <w:bottom w:w="0" w:type="dxa"/>
            </w:tcMar>
            <w:vAlign w:val="center"/>
          </w:tcPr>
          <w:p w14:paraId="1170ECB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w:t>
            </w:r>
          </w:p>
        </w:tc>
        <w:tc>
          <w:tcPr>
            <w:tcW w:w="1266" w:type="pct"/>
            <w:shd w:val="clear" w:color="auto" w:fill="auto"/>
            <w:tcMar>
              <w:top w:w="0" w:type="dxa"/>
              <w:bottom w:w="0" w:type="dxa"/>
            </w:tcMar>
            <w:vAlign w:val="center"/>
          </w:tcPr>
          <w:p w14:paraId="34356C0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Total production and business value</w:t>
            </w:r>
          </w:p>
        </w:tc>
        <w:tc>
          <w:tcPr>
            <w:tcW w:w="611" w:type="pct"/>
            <w:shd w:val="clear" w:color="auto" w:fill="auto"/>
            <w:tcMar>
              <w:top w:w="0" w:type="dxa"/>
              <w:bottom w:w="0" w:type="dxa"/>
            </w:tcMar>
            <w:vAlign w:val="center"/>
          </w:tcPr>
          <w:p w14:paraId="007D98E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947" w:type="pct"/>
            <w:shd w:val="clear" w:color="auto" w:fill="auto"/>
            <w:tcMar>
              <w:top w:w="0" w:type="dxa"/>
              <w:bottom w:w="0" w:type="dxa"/>
            </w:tcMar>
            <w:vAlign w:val="center"/>
          </w:tcPr>
          <w:p w14:paraId="6D5F289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300,000,000</w:t>
            </w:r>
          </w:p>
        </w:tc>
        <w:tc>
          <w:tcPr>
            <w:tcW w:w="985" w:type="pct"/>
            <w:shd w:val="clear" w:color="auto" w:fill="auto"/>
            <w:tcMar>
              <w:top w:w="0" w:type="dxa"/>
              <w:bottom w:w="0" w:type="dxa"/>
            </w:tcMar>
            <w:vAlign w:val="center"/>
          </w:tcPr>
          <w:p w14:paraId="76A4E07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156,430,820</w:t>
            </w:r>
          </w:p>
        </w:tc>
        <w:tc>
          <w:tcPr>
            <w:tcW w:w="805" w:type="pct"/>
            <w:shd w:val="clear" w:color="auto" w:fill="auto"/>
            <w:tcMar>
              <w:top w:w="0" w:type="dxa"/>
              <w:bottom w:w="0" w:type="dxa"/>
            </w:tcMar>
            <w:vAlign w:val="center"/>
          </w:tcPr>
          <w:p w14:paraId="2E439EF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52</w:t>
            </w:r>
            <w:r w:rsidRPr="00ED788A">
              <w:rPr>
                <w:rFonts w:ascii="Arial" w:hAnsi="Arial" w:cs="Arial"/>
                <w:color w:val="010000"/>
                <w:sz w:val="20"/>
              </w:rPr>
              <w:t>%</w:t>
            </w:r>
          </w:p>
        </w:tc>
      </w:tr>
      <w:tr w:rsidR="00A36A23" w:rsidRPr="00ED788A" w14:paraId="5BCEBFED" w14:textId="77777777" w:rsidTr="00ED788A">
        <w:tc>
          <w:tcPr>
            <w:tcW w:w="385" w:type="pct"/>
            <w:shd w:val="clear" w:color="auto" w:fill="auto"/>
            <w:tcMar>
              <w:top w:w="0" w:type="dxa"/>
              <w:bottom w:w="0" w:type="dxa"/>
            </w:tcMar>
            <w:vAlign w:val="center"/>
          </w:tcPr>
          <w:p w14:paraId="155ABF73" w14:textId="77777777" w:rsidR="00A36A23" w:rsidRPr="00ED788A" w:rsidRDefault="00A36A23" w:rsidP="00ED788A">
            <w:pPr>
              <w:spacing w:after="120" w:line="360" w:lineRule="auto"/>
              <w:rPr>
                <w:rFonts w:ascii="Arial" w:eastAsia="Arial" w:hAnsi="Arial" w:cs="Arial"/>
                <w:color w:val="010000"/>
                <w:sz w:val="20"/>
                <w:szCs w:val="20"/>
              </w:rPr>
            </w:pPr>
          </w:p>
        </w:tc>
        <w:tc>
          <w:tcPr>
            <w:tcW w:w="1266" w:type="pct"/>
            <w:shd w:val="clear" w:color="auto" w:fill="auto"/>
            <w:tcMar>
              <w:top w:w="0" w:type="dxa"/>
              <w:bottom w:w="0" w:type="dxa"/>
            </w:tcMar>
            <w:vAlign w:val="center"/>
          </w:tcPr>
          <w:p w14:paraId="556F51A7"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Value of construction</w:t>
            </w:r>
          </w:p>
        </w:tc>
        <w:tc>
          <w:tcPr>
            <w:tcW w:w="611" w:type="pct"/>
            <w:shd w:val="clear" w:color="auto" w:fill="auto"/>
            <w:tcMar>
              <w:top w:w="0" w:type="dxa"/>
              <w:bottom w:w="0" w:type="dxa"/>
            </w:tcMar>
            <w:vAlign w:val="center"/>
          </w:tcPr>
          <w:p w14:paraId="2A9C5A5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947" w:type="pct"/>
            <w:shd w:val="clear" w:color="auto" w:fill="auto"/>
            <w:tcMar>
              <w:top w:w="0" w:type="dxa"/>
              <w:bottom w:w="0" w:type="dxa"/>
            </w:tcMar>
            <w:vAlign w:val="center"/>
          </w:tcPr>
          <w:p w14:paraId="4B41CFC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254,867,493</w:t>
            </w:r>
          </w:p>
        </w:tc>
        <w:tc>
          <w:tcPr>
            <w:tcW w:w="985" w:type="pct"/>
            <w:shd w:val="clear" w:color="auto" w:fill="auto"/>
            <w:tcMar>
              <w:top w:w="0" w:type="dxa"/>
              <w:bottom w:w="0" w:type="dxa"/>
            </w:tcMar>
            <w:vAlign w:val="center"/>
          </w:tcPr>
          <w:p w14:paraId="36CD1D4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106,666,549</w:t>
            </w:r>
          </w:p>
        </w:tc>
        <w:tc>
          <w:tcPr>
            <w:tcW w:w="805" w:type="pct"/>
            <w:shd w:val="clear" w:color="auto" w:fill="auto"/>
            <w:tcMar>
              <w:top w:w="0" w:type="dxa"/>
              <w:bottom w:w="0" w:type="dxa"/>
            </w:tcMar>
            <w:vAlign w:val="center"/>
          </w:tcPr>
          <w:p w14:paraId="75E7E1C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42</w:t>
            </w:r>
            <w:r w:rsidRPr="00ED788A">
              <w:rPr>
                <w:rFonts w:ascii="Arial" w:hAnsi="Arial" w:cs="Arial"/>
                <w:color w:val="010000"/>
                <w:sz w:val="20"/>
              </w:rPr>
              <w:t>%</w:t>
            </w:r>
          </w:p>
        </w:tc>
      </w:tr>
      <w:tr w:rsidR="00A36A23" w:rsidRPr="00ED788A" w14:paraId="2B881EB4" w14:textId="77777777" w:rsidTr="00ED788A">
        <w:tc>
          <w:tcPr>
            <w:tcW w:w="385" w:type="pct"/>
            <w:shd w:val="clear" w:color="auto" w:fill="auto"/>
            <w:tcMar>
              <w:top w:w="0" w:type="dxa"/>
              <w:bottom w:w="0" w:type="dxa"/>
            </w:tcMar>
            <w:vAlign w:val="center"/>
          </w:tcPr>
          <w:p w14:paraId="25A5DF82" w14:textId="77777777" w:rsidR="00A36A23" w:rsidRPr="00ED788A" w:rsidRDefault="00A36A23" w:rsidP="00ED788A">
            <w:pPr>
              <w:spacing w:after="120" w:line="360" w:lineRule="auto"/>
              <w:rPr>
                <w:rFonts w:ascii="Arial" w:eastAsia="Arial" w:hAnsi="Arial" w:cs="Arial"/>
                <w:color w:val="010000"/>
                <w:sz w:val="20"/>
                <w:szCs w:val="20"/>
              </w:rPr>
            </w:pPr>
          </w:p>
        </w:tc>
        <w:tc>
          <w:tcPr>
            <w:tcW w:w="1266" w:type="pct"/>
            <w:shd w:val="clear" w:color="auto" w:fill="auto"/>
            <w:tcMar>
              <w:top w:w="0" w:type="dxa"/>
              <w:bottom w:w="0" w:type="dxa"/>
            </w:tcMar>
            <w:vAlign w:val="center"/>
          </w:tcPr>
          <w:p w14:paraId="677C5418"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Service business</w:t>
            </w:r>
          </w:p>
        </w:tc>
        <w:tc>
          <w:tcPr>
            <w:tcW w:w="611" w:type="pct"/>
            <w:shd w:val="clear" w:color="auto" w:fill="auto"/>
            <w:tcMar>
              <w:top w:w="0" w:type="dxa"/>
              <w:bottom w:w="0" w:type="dxa"/>
            </w:tcMar>
            <w:vAlign w:val="center"/>
          </w:tcPr>
          <w:p w14:paraId="27B2FCB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947" w:type="pct"/>
            <w:shd w:val="clear" w:color="auto" w:fill="auto"/>
            <w:tcMar>
              <w:top w:w="0" w:type="dxa"/>
              <w:bottom w:w="0" w:type="dxa"/>
            </w:tcMar>
            <w:vAlign w:val="center"/>
          </w:tcPr>
          <w:p w14:paraId="1895530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45,132,507</w:t>
            </w:r>
          </w:p>
        </w:tc>
        <w:tc>
          <w:tcPr>
            <w:tcW w:w="985" w:type="pct"/>
            <w:shd w:val="clear" w:color="auto" w:fill="auto"/>
            <w:tcMar>
              <w:top w:w="0" w:type="dxa"/>
              <w:bottom w:w="0" w:type="dxa"/>
            </w:tcMar>
            <w:vAlign w:val="center"/>
          </w:tcPr>
          <w:p w14:paraId="339EA13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49,764,271</w:t>
            </w:r>
          </w:p>
        </w:tc>
        <w:tc>
          <w:tcPr>
            <w:tcW w:w="805" w:type="pct"/>
            <w:shd w:val="clear" w:color="auto" w:fill="auto"/>
            <w:tcMar>
              <w:top w:w="0" w:type="dxa"/>
              <w:bottom w:w="0" w:type="dxa"/>
            </w:tcMar>
            <w:vAlign w:val="center"/>
          </w:tcPr>
          <w:p w14:paraId="679A750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110</w:t>
            </w:r>
            <w:r w:rsidRPr="00ED788A">
              <w:rPr>
                <w:rFonts w:ascii="Arial" w:hAnsi="Arial" w:cs="Arial"/>
                <w:color w:val="010000"/>
                <w:sz w:val="20"/>
              </w:rPr>
              <w:t>%</w:t>
            </w:r>
          </w:p>
        </w:tc>
      </w:tr>
      <w:tr w:rsidR="00A36A23" w:rsidRPr="00ED788A" w14:paraId="043B4F72" w14:textId="77777777" w:rsidTr="00ED788A">
        <w:tc>
          <w:tcPr>
            <w:tcW w:w="385" w:type="pct"/>
            <w:shd w:val="clear" w:color="auto" w:fill="auto"/>
            <w:tcMar>
              <w:top w:w="0" w:type="dxa"/>
              <w:bottom w:w="0" w:type="dxa"/>
            </w:tcMar>
            <w:vAlign w:val="center"/>
          </w:tcPr>
          <w:p w14:paraId="200EA9B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w:t>
            </w:r>
          </w:p>
        </w:tc>
        <w:tc>
          <w:tcPr>
            <w:tcW w:w="1266" w:type="pct"/>
            <w:shd w:val="clear" w:color="auto" w:fill="auto"/>
            <w:tcMar>
              <w:top w:w="0" w:type="dxa"/>
              <w:bottom w:w="0" w:type="dxa"/>
            </w:tcMar>
            <w:vAlign w:val="center"/>
          </w:tcPr>
          <w:p w14:paraId="6D91D8E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Revenue</w:t>
            </w:r>
          </w:p>
        </w:tc>
        <w:tc>
          <w:tcPr>
            <w:tcW w:w="611" w:type="pct"/>
            <w:shd w:val="clear" w:color="auto" w:fill="auto"/>
            <w:tcMar>
              <w:top w:w="0" w:type="dxa"/>
              <w:bottom w:w="0" w:type="dxa"/>
            </w:tcMar>
            <w:vAlign w:val="center"/>
          </w:tcPr>
          <w:p w14:paraId="0F39EBD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947" w:type="pct"/>
            <w:shd w:val="clear" w:color="auto" w:fill="auto"/>
            <w:tcMar>
              <w:top w:w="0" w:type="dxa"/>
              <w:bottom w:w="0" w:type="dxa"/>
            </w:tcMar>
            <w:vAlign w:val="center"/>
          </w:tcPr>
          <w:p w14:paraId="3C1917EE"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281,818,182</w:t>
            </w:r>
          </w:p>
        </w:tc>
        <w:tc>
          <w:tcPr>
            <w:tcW w:w="985" w:type="pct"/>
            <w:shd w:val="clear" w:color="auto" w:fill="auto"/>
            <w:tcMar>
              <w:top w:w="0" w:type="dxa"/>
              <w:bottom w:w="0" w:type="dxa"/>
            </w:tcMar>
            <w:vAlign w:val="center"/>
          </w:tcPr>
          <w:p w14:paraId="29B7DF3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148,867,288</w:t>
            </w:r>
          </w:p>
        </w:tc>
        <w:tc>
          <w:tcPr>
            <w:tcW w:w="805" w:type="pct"/>
            <w:shd w:val="clear" w:color="auto" w:fill="auto"/>
            <w:tcMar>
              <w:top w:w="0" w:type="dxa"/>
              <w:bottom w:w="0" w:type="dxa"/>
            </w:tcMar>
            <w:vAlign w:val="center"/>
          </w:tcPr>
          <w:p w14:paraId="0DFB7EC7"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53</w:t>
            </w:r>
            <w:r w:rsidRPr="00ED788A">
              <w:rPr>
                <w:rFonts w:ascii="Arial" w:hAnsi="Arial" w:cs="Arial"/>
                <w:color w:val="010000"/>
                <w:sz w:val="20"/>
              </w:rPr>
              <w:t>%</w:t>
            </w:r>
          </w:p>
        </w:tc>
      </w:tr>
      <w:tr w:rsidR="00A36A23" w:rsidRPr="00ED788A" w14:paraId="5D3D47BD" w14:textId="77777777" w:rsidTr="00ED788A">
        <w:tc>
          <w:tcPr>
            <w:tcW w:w="385" w:type="pct"/>
            <w:shd w:val="clear" w:color="auto" w:fill="auto"/>
            <w:tcMar>
              <w:top w:w="0" w:type="dxa"/>
              <w:bottom w:w="0" w:type="dxa"/>
            </w:tcMar>
            <w:vAlign w:val="center"/>
          </w:tcPr>
          <w:p w14:paraId="72636FE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3</w:t>
            </w:r>
          </w:p>
        </w:tc>
        <w:tc>
          <w:tcPr>
            <w:tcW w:w="1266" w:type="pct"/>
            <w:shd w:val="clear" w:color="auto" w:fill="auto"/>
            <w:tcMar>
              <w:top w:w="0" w:type="dxa"/>
              <w:bottom w:w="0" w:type="dxa"/>
            </w:tcMar>
            <w:vAlign w:val="center"/>
          </w:tcPr>
          <w:p w14:paraId="6BC8C031"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Money to account</w:t>
            </w:r>
          </w:p>
        </w:tc>
        <w:tc>
          <w:tcPr>
            <w:tcW w:w="611" w:type="pct"/>
            <w:shd w:val="clear" w:color="auto" w:fill="auto"/>
            <w:tcMar>
              <w:top w:w="0" w:type="dxa"/>
              <w:bottom w:w="0" w:type="dxa"/>
            </w:tcMar>
            <w:vAlign w:val="center"/>
          </w:tcPr>
          <w:p w14:paraId="0F81F88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947" w:type="pct"/>
            <w:shd w:val="clear" w:color="auto" w:fill="auto"/>
            <w:tcMar>
              <w:top w:w="0" w:type="dxa"/>
              <w:bottom w:w="0" w:type="dxa"/>
            </w:tcMar>
            <w:vAlign w:val="center"/>
          </w:tcPr>
          <w:p w14:paraId="0828666E" w14:textId="5728D932"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320,000,</w:t>
            </w:r>
            <w:r w:rsidRPr="00ED788A">
              <w:rPr>
                <w:rFonts w:ascii="Arial" w:hAnsi="Arial" w:cs="Arial"/>
                <w:color w:val="010000"/>
                <w:sz w:val="20"/>
              </w:rPr>
              <w:t>0000</w:t>
            </w:r>
          </w:p>
        </w:tc>
        <w:tc>
          <w:tcPr>
            <w:tcW w:w="985" w:type="pct"/>
            <w:shd w:val="clear" w:color="auto" w:fill="auto"/>
            <w:tcMar>
              <w:top w:w="0" w:type="dxa"/>
              <w:bottom w:w="0" w:type="dxa"/>
            </w:tcMar>
            <w:vAlign w:val="center"/>
          </w:tcPr>
          <w:p w14:paraId="10EE487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206,779,185</w:t>
            </w:r>
          </w:p>
        </w:tc>
        <w:tc>
          <w:tcPr>
            <w:tcW w:w="805" w:type="pct"/>
            <w:shd w:val="clear" w:color="auto" w:fill="auto"/>
            <w:tcMar>
              <w:top w:w="0" w:type="dxa"/>
              <w:bottom w:w="0" w:type="dxa"/>
            </w:tcMar>
            <w:vAlign w:val="center"/>
          </w:tcPr>
          <w:p w14:paraId="205E505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65</w:t>
            </w:r>
            <w:r w:rsidRPr="00ED788A">
              <w:rPr>
                <w:rFonts w:ascii="Arial" w:hAnsi="Arial" w:cs="Arial"/>
                <w:color w:val="010000"/>
                <w:sz w:val="20"/>
              </w:rPr>
              <w:t>%</w:t>
            </w:r>
          </w:p>
        </w:tc>
      </w:tr>
      <w:tr w:rsidR="00A36A23" w:rsidRPr="00ED788A" w14:paraId="64643AAE" w14:textId="77777777" w:rsidTr="00ED788A">
        <w:tc>
          <w:tcPr>
            <w:tcW w:w="385" w:type="pct"/>
            <w:shd w:val="clear" w:color="auto" w:fill="auto"/>
            <w:tcMar>
              <w:top w:w="0" w:type="dxa"/>
              <w:bottom w:w="0" w:type="dxa"/>
            </w:tcMar>
            <w:vAlign w:val="center"/>
          </w:tcPr>
          <w:p w14:paraId="12F5FC9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4</w:t>
            </w:r>
          </w:p>
        </w:tc>
        <w:tc>
          <w:tcPr>
            <w:tcW w:w="1266" w:type="pct"/>
            <w:shd w:val="clear" w:color="auto" w:fill="auto"/>
            <w:tcMar>
              <w:top w:w="0" w:type="dxa"/>
              <w:bottom w:w="0" w:type="dxa"/>
            </w:tcMar>
            <w:vAlign w:val="center"/>
          </w:tcPr>
          <w:p w14:paraId="01E8326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Payable to the State budget</w:t>
            </w:r>
          </w:p>
        </w:tc>
        <w:tc>
          <w:tcPr>
            <w:tcW w:w="611" w:type="pct"/>
            <w:shd w:val="clear" w:color="auto" w:fill="auto"/>
            <w:tcMar>
              <w:top w:w="0" w:type="dxa"/>
              <w:bottom w:w="0" w:type="dxa"/>
            </w:tcMar>
            <w:vAlign w:val="center"/>
          </w:tcPr>
          <w:p w14:paraId="43E180F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947" w:type="pct"/>
            <w:shd w:val="clear" w:color="auto" w:fill="auto"/>
            <w:tcMar>
              <w:top w:w="0" w:type="dxa"/>
              <w:bottom w:w="0" w:type="dxa"/>
            </w:tcMar>
            <w:vAlign w:val="center"/>
          </w:tcPr>
          <w:p w14:paraId="3D1C5EE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28,181,818</w:t>
            </w:r>
          </w:p>
        </w:tc>
        <w:tc>
          <w:tcPr>
            <w:tcW w:w="985" w:type="pct"/>
            <w:shd w:val="clear" w:color="auto" w:fill="auto"/>
            <w:tcMar>
              <w:top w:w="0" w:type="dxa"/>
              <w:bottom w:w="0" w:type="dxa"/>
            </w:tcMar>
            <w:vAlign w:val="center"/>
          </w:tcPr>
          <w:p w14:paraId="04712A4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14,855,181</w:t>
            </w:r>
          </w:p>
        </w:tc>
        <w:tc>
          <w:tcPr>
            <w:tcW w:w="805" w:type="pct"/>
            <w:shd w:val="clear" w:color="auto" w:fill="auto"/>
            <w:tcMar>
              <w:top w:w="0" w:type="dxa"/>
              <w:bottom w:w="0" w:type="dxa"/>
            </w:tcMar>
            <w:vAlign w:val="center"/>
          </w:tcPr>
          <w:p w14:paraId="0470547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53</w:t>
            </w:r>
            <w:r w:rsidRPr="00ED788A">
              <w:rPr>
                <w:rFonts w:ascii="Arial" w:hAnsi="Arial" w:cs="Arial"/>
                <w:color w:val="010000"/>
                <w:sz w:val="20"/>
              </w:rPr>
              <w:t>%</w:t>
            </w:r>
          </w:p>
        </w:tc>
      </w:tr>
      <w:tr w:rsidR="00A36A23" w:rsidRPr="00ED788A" w14:paraId="4D456288" w14:textId="77777777" w:rsidTr="00ED788A">
        <w:tc>
          <w:tcPr>
            <w:tcW w:w="385" w:type="pct"/>
            <w:shd w:val="clear" w:color="auto" w:fill="auto"/>
            <w:tcMar>
              <w:top w:w="0" w:type="dxa"/>
              <w:bottom w:w="0" w:type="dxa"/>
            </w:tcMar>
            <w:vAlign w:val="center"/>
          </w:tcPr>
          <w:p w14:paraId="742C17E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w:t>
            </w:r>
          </w:p>
        </w:tc>
        <w:tc>
          <w:tcPr>
            <w:tcW w:w="1266" w:type="pct"/>
            <w:shd w:val="clear" w:color="auto" w:fill="auto"/>
            <w:tcMar>
              <w:top w:w="0" w:type="dxa"/>
              <w:bottom w:w="0" w:type="dxa"/>
            </w:tcMar>
            <w:vAlign w:val="center"/>
          </w:tcPr>
          <w:p w14:paraId="5A9EBC7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Profit before tax</w:t>
            </w:r>
          </w:p>
        </w:tc>
        <w:tc>
          <w:tcPr>
            <w:tcW w:w="611" w:type="pct"/>
            <w:shd w:val="clear" w:color="auto" w:fill="auto"/>
            <w:tcMar>
              <w:top w:w="0" w:type="dxa"/>
              <w:bottom w:w="0" w:type="dxa"/>
            </w:tcMar>
            <w:vAlign w:val="center"/>
          </w:tcPr>
          <w:p w14:paraId="16B0BAE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947" w:type="pct"/>
            <w:shd w:val="clear" w:color="auto" w:fill="auto"/>
            <w:tcMar>
              <w:top w:w="0" w:type="dxa"/>
              <w:bottom w:w="0" w:type="dxa"/>
            </w:tcMar>
            <w:vAlign w:val="center"/>
          </w:tcPr>
          <w:p w14:paraId="150021EB"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5,000,000</w:t>
            </w:r>
          </w:p>
        </w:tc>
        <w:tc>
          <w:tcPr>
            <w:tcW w:w="985" w:type="pct"/>
            <w:shd w:val="clear" w:color="auto" w:fill="auto"/>
            <w:tcMar>
              <w:top w:w="0" w:type="dxa"/>
              <w:bottom w:w="0" w:type="dxa"/>
            </w:tcMar>
            <w:vAlign w:val="center"/>
          </w:tcPr>
          <w:p w14:paraId="4121E59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3,582,462</w:t>
            </w:r>
          </w:p>
        </w:tc>
        <w:tc>
          <w:tcPr>
            <w:tcW w:w="805" w:type="pct"/>
            <w:shd w:val="clear" w:color="auto" w:fill="auto"/>
            <w:tcMar>
              <w:top w:w="0" w:type="dxa"/>
              <w:bottom w:w="0" w:type="dxa"/>
            </w:tcMar>
            <w:vAlign w:val="center"/>
          </w:tcPr>
          <w:p w14:paraId="4C72056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72</w:t>
            </w:r>
            <w:r w:rsidRPr="00ED788A">
              <w:rPr>
                <w:rFonts w:ascii="Arial" w:hAnsi="Arial" w:cs="Arial"/>
                <w:color w:val="010000"/>
                <w:sz w:val="20"/>
              </w:rPr>
              <w:t>%</w:t>
            </w:r>
          </w:p>
        </w:tc>
      </w:tr>
    </w:tbl>
    <w:p w14:paraId="79E1E4C1" w14:textId="77777777" w:rsidR="00A36A23" w:rsidRPr="00ED788A" w:rsidRDefault="00ED788A" w:rsidP="00ED788A">
      <w:pPr>
        <w:numPr>
          <w:ilvl w:val="1"/>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 xml:space="preserve">Plan targets for </w:t>
      </w:r>
      <w:r w:rsidRPr="00ED788A">
        <w:rPr>
          <w:rFonts w:ascii="Arial" w:hAnsi="Arial" w:cs="Arial"/>
          <w:color w:val="010000"/>
          <w:sz w:val="20"/>
        </w:rPr>
        <w:t>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
        <w:gridCol w:w="4081"/>
        <w:gridCol w:w="1129"/>
        <w:gridCol w:w="3102"/>
      </w:tblGrid>
      <w:tr w:rsidR="00A36A23" w:rsidRPr="00ED788A" w14:paraId="09D70E2B" w14:textId="77777777" w:rsidTr="00ED788A">
        <w:tc>
          <w:tcPr>
            <w:tcW w:w="391" w:type="pct"/>
            <w:shd w:val="clear" w:color="auto" w:fill="auto"/>
            <w:tcMar>
              <w:top w:w="0" w:type="dxa"/>
              <w:bottom w:w="0" w:type="dxa"/>
            </w:tcMar>
            <w:vAlign w:val="center"/>
          </w:tcPr>
          <w:p w14:paraId="6A11A8C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No.</w:t>
            </w:r>
          </w:p>
        </w:tc>
        <w:tc>
          <w:tcPr>
            <w:tcW w:w="2263" w:type="pct"/>
            <w:shd w:val="clear" w:color="auto" w:fill="auto"/>
            <w:tcMar>
              <w:top w:w="0" w:type="dxa"/>
              <w:bottom w:w="0" w:type="dxa"/>
            </w:tcMar>
            <w:vAlign w:val="center"/>
          </w:tcPr>
          <w:p w14:paraId="42851DC8"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Target</w:t>
            </w:r>
          </w:p>
        </w:tc>
        <w:tc>
          <w:tcPr>
            <w:tcW w:w="626" w:type="pct"/>
            <w:shd w:val="clear" w:color="auto" w:fill="auto"/>
            <w:tcMar>
              <w:top w:w="0" w:type="dxa"/>
              <w:bottom w:w="0" w:type="dxa"/>
            </w:tcMar>
            <w:vAlign w:val="center"/>
          </w:tcPr>
          <w:p w14:paraId="07D457AD"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Unit</w:t>
            </w:r>
          </w:p>
        </w:tc>
        <w:tc>
          <w:tcPr>
            <w:tcW w:w="1720" w:type="pct"/>
            <w:shd w:val="clear" w:color="auto" w:fill="auto"/>
            <w:tcMar>
              <w:top w:w="0" w:type="dxa"/>
              <w:bottom w:w="0" w:type="dxa"/>
            </w:tcMar>
            <w:vAlign w:val="center"/>
          </w:tcPr>
          <w:p w14:paraId="78344F67"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Plan </w:t>
            </w:r>
            <w:r w:rsidRPr="00ED788A">
              <w:rPr>
                <w:rFonts w:ascii="Arial" w:hAnsi="Arial" w:cs="Arial"/>
                <w:color w:val="010000"/>
                <w:sz w:val="20"/>
              </w:rPr>
              <w:t>2024</w:t>
            </w:r>
          </w:p>
        </w:tc>
      </w:tr>
      <w:tr w:rsidR="00A36A23" w:rsidRPr="00ED788A" w14:paraId="363A1B7C" w14:textId="77777777" w:rsidTr="00ED788A">
        <w:tc>
          <w:tcPr>
            <w:tcW w:w="391" w:type="pct"/>
            <w:shd w:val="clear" w:color="auto" w:fill="auto"/>
            <w:tcMar>
              <w:top w:w="0" w:type="dxa"/>
              <w:bottom w:w="0" w:type="dxa"/>
            </w:tcMar>
            <w:vAlign w:val="center"/>
          </w:tcPr>
          <w:p w14:paraId="1A4742E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w:t>
            </w:r>
          </w:p>
        </w:tc>
        <w:tc>
          <w:tcPr>
            <w:tcW w:w="2263" w:type="pct"/>
            <w:shd w:val="clear" w:color="auto" w:fill="auto"/>
            <w:tcMar>
              <w:top w:w="0" w:type="dxa"/>
              <w:bottom w:w="0" w:type="dxa"/>
            </w:tcMar>
            <w:vAlign w:val="center"/>
          </w:tcPr>
          <w:p w14:paraId="3ADDF24E"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Total production and business value</w:t>
            </w:r>
          </w:p>
        </w:tc>
        <w:tc>
          <w:tcPr>
            <w:tcW w:w="626" w:type="pct"/>
            <w:shd w:val="clear" w:color="auto" w:fill="auto"/>
            <w:tcMar>
              <w:top w:w="0" w:type="dxa"/>
              <w:bottom w:w="0" w:type="dxa"/>
            </w:tcMar>
            <w:vAlign w:val="center"/>
          </w:tcPr>
          <w:p w14:paraId="6FA56D21"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1720" w:type="pct"/>
            <w:shd w:val="clear" w:color="auto" w:fill="auto"/>
            <w:tcMar>
              <w:top w:w="0" w:type="dxa"/>
              <w:bottom w:w="0" w:type="dxa"/>
            </w:tcMar>
            <w:vAlign w:val="center"/>
          </w:tcPr>
          <w:p w14:paraId="3858802D"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620,000,000</w:t>
            </w:r>
          </w:p>
        </w:tc>
      </w:tr>
      <w:tr w:rsidR="00A36A23" w:rsidRPr="00ED788A" w14:paraId="3B618337" w14:textId="77777777" w:rsidTr="00ED788A">
        <w:tc>
          <w:tcPr>
            <w:tcW w:w="391" w:type="pct"/>
            <w:shd w:val="clear" w:color="auto" w:fill="auto"/>
            <w:tcMar>
              <w:top w:w="0" w:type="dxa"/>
              <w:bottom w:w="0" w:type="dxa"/>
            </w:tcMar>
            <w:vAlign w:val="center"/>
          </w:tcPr>
          <w:p w14:paraId="6E3D356B" w14:textId="77777777" w:rsidR="00A36A23" w:rsidRPr="00ED788A" w:rsidRDefault="00A36A23" w:rsidP="00ED788A">
            <w:pPr>
              <w:spacing w:after="120" w:line="360" w:lineRule="auto"/>
              <w:rPr>
                <w:rFonts w:ascii="Arial" w:eastAsia="Arial" w:hAnsi="Arial" w:cs="Arial"/>
                <w:color w:val="010000"/>
                <w:sz w:val="20"/>
                <w:szCs w:val="20"/>
              </w:rPr>
            </w:pPr>
          </w:p>
        </w:tc>
        <w:tc>
          <w:tcPr>
            <w:tcW w:w="2263" w:type="pct"/>
            <w:shd w:val="clear" w:color="auto" w:fill="auto"/>
            <w:tcMar>
              <w:top w:w="0" w:type="dxa"/>
              <w:bottom w:w="0" w:type="dxa"/>
            </w:tcMar>
            <w:vAlign w:val="center"/>
          </w:tcPr>
          <w:p w14:paraId="3D372DC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Value of construction</w:t>
            </w:r>
          </w:p>
        </w:tc>
        <w:tc>
          <w:tcPr>
            <w:tcW w:w="626" w:type="pct"/>
            <w:shd w:val="clear" w:color="auto" w:fill="auto"/>
            <w:tcMar>
              <w:top w:w="0" w:type="dxa"/>
              <w:bottom w:w="0" w:type="dxa"/>
            </w:tcMar>
            <w:vAlign w:val="center"/>
          </w:tcPr>
          <w:p w14:paraId="08E2FD8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1720" w:type="pct"/>
            <w:shd w:val="clear" w:color="auto" w:fill="auto"/>
            <w:tcMar>
              <w:top w:w="0" w:type="dxa"/>
              <w:bottom w:w="0" w:type="dxa"/>
            </w:tcMar>
            <w:vAlign w:val="center"/>
          </w:tcPr>
          <w:p w14:paraId="072541F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570,000,000</w:t>
            </w:r>
          </w:p>
        </w:tc>
      </w:tr>
      <w:tr w:rsidR="00A36A23" w:rsidRPr="00ED788A" w14:paraId="73CFBFB7" w14:textId="77777777" w:rsidTr="00ED788A">
        <w:tc>
          <w:tcPr>
            <w:tcW w:w="391" w:type="pct"/>
            <w:shd w:val="clear" w:color="auto" w:fill="auto"/>
            <w:tcMar>
              <w:top w:w="0" w:type="dxa"/>
              <w:bottom w:w="0" w:type="dxa"/>
            </w:tcMar>
            <w:vAlign w:val="center"/>
          </w:tcPr>
          <w:p w14:paraId="26F3BBEF" w14:textId="77777777" w:rsidR="00A36A23" w:rsidRPr="00ED788A" w:rsidRDefault="00A36A23" w:rsidP="00ED788A">
            <w:pPr>
              <w:spacing w:after="120" w:line="360" w:lineRule="auto"/>
              <w:rPr>
                <w:rFonts w:ascii="Arial" w:eastAsia="Arial" w:hAnsi="Arial" w:cs="Arial"/>
                <w:color w:val="010000"/>
                <w:sz w:val="20"/>
                <w:szCs w:val="20"/>
              </w:rPr>
            </w:pPr>
          </w:p>
        </w:tc>
        <w:tc>
          <w:tcPr>
            <w:tcW w:w="2263" w:type="pct"/>
            <w:shd w:val="clear" w:color="auto" w:fill="auto"/>
            <w:tcMar>
              <w:top w:w="0" w:type="dxa"/>
              <w:bottom w:w="0" w:type="dxa"/>
            </w:tcMar>
            <w:vAlign w:val="center"/>
          </w:tcPr>
          <w:p w14:paraId="6F7D8954"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Service business</w:t>
            </w:r>
          </w:p>
        </w:tc>
        <w:tc>
          <w:tcPr>
            <w:tcW w:w="626" w:type="pct"/>
            <w:shd w:val="clear" w:color="auto" w:fill="auto"/>
            <w:tcMar>
              <w:top w:w="0" w:type="dxa"/>
              <w:bottom w:w="0" w:type="dxa"/>
            </w:tcMar>
            <w:vAlign w:val="center"/>
          </w:tcPr>
          <w:p w14:paraId="3E0A3CA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1720" w:type="pct"/>
            <w:shd w:val="clear" w:color="auto" w:fill="auto"/>
            <w:tcMar>
              <w:top w:w="0" w:type="dxa"/>
              <w:bottom w:w="0" w:type="dxa"/>
            </w:tcMar>
            <w:vAlign w:val="center"/>
          </w:tcPr>
          <w:p w14:paraId="29C4893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50,000,000</w:t>
            </w:r>
          </w:p>
        </w:tc>
      </w:tr>
      <w:tr w:rsidR="00A36A23" w:rsidRPr="00ED788A" w14:paraId="4BFA789D" w14:textId="77777777" w:rsidTr="00ED788A">
        <w:tc>
          <w:tcPr>
            <w:tcW w:w="391" w:type="pct"/>
            <w:shd w:val="clear" w:color="auto" w:fill="auto"/>
            <w:tcMar>
              <w:top w:w="0" w:type="dxa"/>
              <w:bottom w:w="0" w:type="dxa"/>
            </w:tcMar>
            <w:vAlign w:val="center"/>
          </w:tcPr>
          <w:p w14:paraId="03FAC20D"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w:t>
            </w:r>
          </w:p>
        </w:tc>
        <w:tc>
          <w:tcPr>
            <w:tcW w:w="2263" w:type="pct"/>
            <w:shd w:val="clear" w:color="auto" w:fill="auto"/>
            <w:tcMar>
              <w:top w:w="0" w:type="dxa"/>
              <w:bottom w:w="0" w:type="dxa"/>
            </w:tcMar>
            <w:vAlign w:val="center"/>
          </w:tcPr>
          <w:p w14:paraId="45F315D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Revenue</w:t>
            </w:r>
          </w:p>
        </w:tc>
        <w:tc>
          <w:tcPr>
            <w:tcW w:w="626" w:type="pct"/>
            <w:shd w:val="clear" w:color="auto" w:fill="auto"/>
            <w:tcMar>
              <w:top w:w="0" w:type="dxa"/>
              <w:bottom w:w="0" w:type="dxa"/>
            </w:tcMar>
            <w:vAlign w:val="center"/>
          </w:tcPr>
          <w:p w14:paraId="199A680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1720" w:type="pct"/>
            <w:shd w:val="clear" w:color="auto" w:fill="auto"/>
            <w:tcMar>
              <w:top w:w="0" w:type="dxa"/>
              <w:bottom w:w="0" w:type="dxa"/>
            </w:tcMar>
            <w:vAlign w:val="center"/>
          </w:tcPr>
          <w:p w14:paraId="53966701"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536,363,636</w:t>
            </w:r>
          </w:p>
        </w:tc>
      </w:tr>
      <w:tr w:rsidR="00A36A23" w:rsidRPr="00ED788A" w14:paraId="4BC70C45" w14:textId="77777777" w:rsidTr="00ED788A">
        <w:tc>
          <w:tcPr>
            <w:tcW w:w="391" w:type="pct"/>
            <w:shd w:val="clear" w:color="auto" w:fill="auto"/>
            <w:tcMar>
              <w:top w:w="0" w:type="dxa"/>
              <w:bottom w:w="0" w:type="dxa"/>
            </w:tcMar>
            <w:vAlign w:val="center"/>
          </w:tcPr>
          <w:p w14:paraId="62F2046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lastRenderedPageBreak/>
              <w:t>3</w:t>
            </w:r>
          </w:p>
        </w:tc>
        <w:tc>
          <w:tcPr>
            <w:tcW w:w="2263" w:type="pct"/>
            <w:shd w:val="clear" w:color="auto" w:fill="auto"/>
            <w:tcMar>
              <w:top w:w="0" w:type="dxa"/>
              <w:bottom w:w="0" w:type="dxa"/>
            </w:tcMar>
            <w:vAlign w:val="center"/>
          </w:tcPr>
          <w:p w14:paraId="79A02721"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Money to account</w:t>
            </w:r>
          </w:p>
        </w:tc>
        <w:tc>
          <w:tcPr>
            <w:tcW w:w="626" w:type="pct"/>
            <w:shd w:val="clear" w:color="auto" w:fill="auto"/>
            <w:tcMar>
              <w:top w:w="0" w:type="dxa"/>
              <w:bottom w:w="0" w:type="dxa"/>
            </w:tcMar>
            <w:vAlign w:val="center"/>
          </w:tcPr>
          <w:p w14:paraId="100A07E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1720" w:type="pct"/>
            <w:shd w:val="clear" w:color="auto" w:fill="auto"/>
            <w:tcMar>
              <w:top w:w="0" w:type="dxa"/>
              <w:bottom w:w="0" w:type="dxa"/>
            </w:tcMar>
            <w:vAlign w:val="center"/>
          </w:tcPr>
          <w:p w14:paraId="6BDE574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600,000,000</w:t>
            </w:r>
          </w:p>
        </w:tc>
      </w:tr>
      <w:tr w:rsidR="00A36A23" w:rsidRPr="00ED788A" w14:paraId="7E394A27" w14:textId="77777777" w:rsidTr="00ED788A">
        <w:tc>
          <w:tcPr>
            <w:tcW w:w="391" w:type="pct"/>
            <w:shd w:val="clear" w:color="auto" w:fill="auto"/>
            <w:tcMar>
              <w:top w:w="0" w:type="dxa"/>
              <w:bottom w:w="0" w:type="dxa"/>
            </w:tcMar>
            <w:vAlign w:val="center"/>
          </w:tcPr>
          <w:p w14:paraId="2E2E860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4</w:t>
            </w:r>
          </w:p>
        </w:tc>
        <w:tc>
          <w:tcPr>
            <w:tcW w:w="2263" w:type="pct"/>
            <w:shd w:val="clear" w:color="auto" w:fill="auto"/>
            <w:tcMar>
              <w:top w:w="0" w:type="dxa"/>
              <w:bottom w:w="0" w:type="dxa"/>
            </w:tcMar>
            <w:vAlign w:val="center"/>
          </w:tcPr>
          <w:p w14:paraId="49D7FDD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Profit before tax</w:t>
            </w:r>
          </w:p>
        </w:tc>
        <w:tc>
          <w:tcPr>
            <w:tcW w:w="626" w:type="pct"/>
            <w:shd w:val="clear" w:color="auto" w:fill="auto"/>
            <w:tcMar>
              <w:top w:w="0" w:type="dxa"/>
              <w:bottom w:w="0" w:type="dxa"/>
            </w:tcMar>
            <w:vAlign w:val="center"/>
          </w:tcPr>
          <w:p w14:paraId="7E32691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1720" w:type="pct"/>
            <w:shd w:val="clear" w:color="auto" w:fill="auto"/>
            <w:tcMar>
              <w:top w:w="0" w:type="dxa"/>
              <w:bottom w:w="0" w:type="dxa"/>
            </w:tcMar>
            <w:vAlign w:val="center"/>
          </w:tcPr>
          <w:p w14:paraId="6EF66979"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9,000,000</w:t>
            </w:r>
          </w:p>
        </w:tc>
      </w:tr>
      <w:tr w:rsidR="00A36A23" w:rsidRPr="00ED788A" w14:paraId="57B0F7AE" w14:textId="77777777" w:rsidTr="00ED788A">
        <w:tc>
          <w:tcPr>
            <w:tcW w:w="391" w:type="pct"/>
            <w:shd w:val="clear" w:color="auto" w:fill="auto"/>
            <w:tcMar>
              <w:top w:w="0" w:type="dxa"/>
              <w:bottom w:w="0" w:type="dxa"/>
            </w:tcMar>
            <w:vAlign w:val="center"/>
          </w:tcPr>
          <w:p w14:paraId="76DEBC77"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5</w:t>
            </w:r>
          </w:p>
        </w:tc>
        <w:tc>
          <w:tcPr>
            <w:tcW w:w="2263" w:type="pct"/>
            <w:shd w:val="clear" w:color="auto" w:fill="auto"/>
            <w:tcMar>
              <w:top w:w="0" w:type="dxa"/>
              <w:bottom w:w="0" w:type="dxa"/>
            </w:tcMar>
            <w:vAlign w:val="center"/>
          </w:tcPr>
          <w:p w14:paraId="59F11CA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Winning bid value</w:t>
            </w:r>
          </w:p>
        </w:tc>
        <w:tc>
          <w:tcPr>
            <w:tcW w:w="626" w:type="pct"/>
            <w:shd w:val="clear" w:color="auto" w:fill="auto"/>
            <w:tcMar>
              <w:top w:w="0" w:type="dxa"/>
              <w:bottom w:w="0" w:type="dxa"/>
            </w:tcMar>
            <w:vAlign w:val="center"/>
          </w:tcPr>
          <w:p w14:paraId="11E4795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Thousand VND</w:t>
            </w:r>
          </w:p>
        </w:tc>
        <w:tc>
          <w:tcPr>
            <w:tcW w:w="1720" w:type="pct"/>
            <w:shd w:val="clear" w:color="auto" w:fill="auto"/>
            <w:tcMar>
              <w:top w:w="0" w:type="dxa"/>
              <w:bottom w:w="0" w:type="dxa"/>
            </w:tcMar>
            <w:vAlign w:val="center"/>
          </w:tcPr>
          <w:p w14:paraId="051026E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600,000,000</w:t>
            </w:r>
          </w:p>
        </w:tc>
      </w:tr>
      <w:tr w:rsidR="00A36A23" w:rsidRPr="00ED788A" w14:paraId="3753AD19" w14:textId="77777777" w:rsidTr="00ED788A">
        <w:tc>
          <w:tcPr>
            <w:tcW w:w="391" w:type="pct"/>
            <w:shd w:val="clear" w:color="auto" w:fill="auto"/>
            <w:tcMar>
              <w:top w:w="0" w:type="dxa"/>
              <w:bottom w:w="0" w:type="dxa"/>
            </w:tcMar>
            <w:vAlign w:val="center"/>
          </w:tcPr>
          <w:p w14:paraId="3B1ABBE8"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6</w:t>
            </w:r>
          </w:p>
        </w:tc>
        <w:tc>
          <w:tcPr>
            <w:tcW w:w="2263" w:type="pct"/>
            <w:shd w:val="clear" w:color="auto" w:fill="auto"/>
            <w:tcMar>
              <w:top w:w="0" w:type="dxa"/>
              <w:bottom w:w="0" w:type="dxa"/>
            </w:tcMar>
            <w:vAlign w:val="center"/>
          </w:tcPr>
          <w:p w14:paraId="0BA78A2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Dividend payment rate</w:t>
            </w:r>
          </w:p>
        </w:tc>
        <w:tc>
          <w:tcPr>
            <w:tcW w:w="626" w:type="pct"/>
            <w:shd w:val="clear" w:color="auto" w:fill="auto"/>
            <w:tcMar>
              <w:top w:w="0" w:type="dxa"/>
              <w:bottom w:w="0" w:type="dxa"/>
            </w:tcMar>
            <w:vAlign w:val="center"/>
          </w:tcPr>
          <w:p w14:paraId="356AB51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w:t>
            </w:r>
          </w:p>
        </w:tc>
        <w:tc>
          <w:tcPr>
            <w:tcW w:w="1720" w:type="pct"/>
            <w:shd w:val="clear" w:color="auto" w:fill="auto"/>
            <w:tcMar>
              <w:top w:w="0" w:type="dxa"/>
              <w:bottom w:w="0" w:type="dxa"/>
            </w:tcMar>
            <w:vAlign w:val="center"/>
          </w:tcPr>
          <w:p w14:paraId="59B2B19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10</w:t>
            </w:r>
            <w:r w:rsidRPr="00ED788A">
              <w:rPr>
                <w:rFonts w:ascii="Arial" w:hAnsi="Arial" w:cs="Arial"/>
                <w:color w:val="010000"/>
                <w:sz w:val="20"/>
              </w:rPr>
              <w:t>-</w:t>
            </w:r>
            <w:r w:rsidRPr="00ED788A">
              <w:rPr>
                <w:rFonts w:ascii="Arial" w:hAnsi="Arial" w:cs="Arial"/>
                <w:color w:val="010000"/>
                <w:sz w:val="20"/>
              </w:rPr>
              <w:t>12</w:t>
            </w:r>
            <w:r w:rsidRPr="00ED788A">
              <w:rPr>
                <w:rFonts w:ascii="Arial" w:hAnsi="Arial" w:cs="Arial"/>
                <w:color w:val="010000"/>
                <w:sz w:val="20"/>
              </w:rPr>
              <w:t xml:space="preserve"> %</w:t>
            </w:r>
          </w:p>
        </w:tc>
      </w:tr>
    </w:tbl>
    <w:p w14:paraId="20245740" w14:textId="77777777" w:rsidR="00A36A23" w:rsidRPr="00ED788A" w:rsidRDefault="00ED788A" w:rsidP="00ED788A">
      <w:pPr>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ED788A">
        <w:rPr>
          <w:rFonts w:ascii="Arial" w:hAnsi="Arial" w:cs="Arial"/>
          <w:color w:val="010000"/>
          <w:sz w:val="20"/>
        </w:rPr>
        <w:t xml:space="preserve">Approve the Supervisory Board's Activity Report </w:t>
      </w:r>
      <w:r w:rsidRPr="00ED788A">
        <w:rPr>
          <w:rFonts w:ascii="Arial" w:hAnsi="Arial" w:cs="Arial"/>
          <w:color w:val="010000"/>
          <w:sz w:val="20"/>
        </w:rPr>
        <w:t>2023</w:t>
      </w:r>
      <w:r w:rsidRPr="00ED788A">
        <w:rPr>
          <w:rFonts w:ascii="Arial" w:hAnsi="Arial" w:cs="Arial"/>
          <w:color w:val="010000"/>
          <w:sz w:val="20"/>
        </w:rPr>
        <w:t xml:space="preserve"> and activity plan </w:t>
      </w:r>
      <w:r w:rsidRPr="00ED788A">
        <w:rPr>
          <w:rFonts w:ascii="Arial" w:hAnsi="Arial" w:cs="Arial"/>
          <w:color w:val="010000"/>
          <w:sz w:val="20"/>
        </w:rPr>
        <w:t>2024</w:t>
      </w:r>
      <w:r w:rsidRPr="00ED788A">
        <w:rPr>
          <w:rFonts w:ascii="Arial" w:hAnsi="Arial" w:cs="Arial"/>
          <w:color w:val="010000"/>
          <w:sz w:val="20"/>
        </w:rPr>
        <w:t>;</w:t>
      </w:r>
    </w:p>
    <w:p w14:paraId="2D33EA73" w14:textId="77777777" w:rsidR="00A36A23" w:rsidRPr="00ED788A" w:rsidRDefault="00ED788A" w:rsidP="00ED788A">
      <w:pPr>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ED788A">
        <w:rPr>
          <w:rFonts w:ascii="Arial" w:hAnsi="Arial" w:cs="Arial"/>
          <w:color w:val="010000"/>
          <w:sz w:val="20"/>
        </w:rPr>
        <w:t xml:space="preserve">Approve the Audited Financial Statements </w:t>
      </w:r>
      <w:r w:rsidRPr="00ED788A">
        <w:rPr>
          <w:rFonts w:ascii="Arial" w:hAnsi="Arial" w:cs="Arial"/>
          <w:color w:val="010000"/>
          <w:sz w:val="20"/>
        </w:rPr>
        <w:t>2023</w:t>
      </w:r>
      <w:r w:rsidRPr="00ED788A">
        <w:rPr>
          <w:rFonts w:ascii="Arial" w:hAnsi="Arial" w:cs="Arial"/>
          <w:color w:val="010000"/>
          <w:sz w:val="20"/>
        </w:rPr>
        <w:t xml:space="preserve"> and authorize the Board of Directors to select the audit company for </w:t>
      </w:r>
      <w:r w:rsidRPr="00ED788A">
        <w:rPr>
          <w:rFonts w:ascii="Arial" w:hAnsi="Arial" w:cs="Arial"/>
          <w:color w:val="010000"/>
          <w:sz w:val="20"/>
        </w:rPr>
        <w:t>2024</w:t>
      </w:r>
      <w:r w:rsidRPr="00ED788A">
        <w:rPr>
          <w:rFonts w:ascii="Arial" w:hAnsi="Arial" w:cs="Arial"/>
          <w:color w:val="010000"/>
          <w:sz w:val="20"/>
        </w:rPr>
        <w:t>;</w:t>
      </w:r>
      <w:r w:rsidRPr="00ED788A">
        <w:rPr>
          <w:rFonts w:ascii="Arial" w:hAnsi="Arial" w:cs="Arial"/>
          <w:color w:val="010000"/>
          <w:sz w:val="20"/>
        </w:rPr>
        <w:t xml:space="preserve"> </w:t>
      </w:r>
    </w:p>
    <w:p w14:paraId="3BB5FA18" w14:textId="77777777" w:rsidR="00A36A23" w:rsidRPr="00ED788A" w:rsidRDefault="00ED788A" w:rsidP="00ED788A">
      <w:pPr>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ED788A">
        <w:rPr>
          <w:rFonts w:ascii="Arial" w:hAnsi="Arial" w:cs="Arial"/>
          <w:color w:val="010000"/>
          <w:sz w:val="20"/>
        </w:rPr>
        <w:t>Approve the proposal for profit distribution and dividend</w:t>
      </w:r>
      <w:r w:rsidRPr="00ED788A">
        <w:rPr>
          <w:rFonts w:ascii="Arial" w:hAnsi="Arial" w:cs="Arial"/>
          <w:color w:val="010000"/>
          <w:sz w:val="20"/>
        </w:rPr>
        <w:t xml:space="preserve"> distribution plan for </w:t>
      </w:r>
      <w:r w:rsidRPr="00ED788A">
        <w:rPr>
          <w:rFonts w:ascii="Arial" w:hAnsi="Arial" w:cs="Arial"/>
          <w:color w:val="010000"/>
          <w:sz w:val="20"/>
        </w:rPr>
        <w:t>2024</w:t>
      </w:r>
      <w:r w:rsidRPr="00ED788A">
        <w:rPr>
          <w:rFonts w:ascii="Arial" w:hAnsi="Arial" w:cs="Arial"/>
          <w:color w:val="010000"/>
          <w:sz w:val="20"/>
        </w:rPr>
        <w:t xml:space="preserve"> as follows</w:t>
      </w:r>
      <w:r w:rsidRPr="00ED788A">
        <w:rPr>
          <w:rFonts w:ascii="Arial" w:hAnsi="Arial" w:cs="Arial"/>
          <w:color w:val="010000"/>
          <w:sz w:val="20"/>
        </w:rPr>
        <w:t>:</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0"/>
        <w:gridCol w:w="4538"/>
        <w:gridCol w:w="1288"/>
        <w:gridCol w:w="2221"/>
      </w:tblGrid>
      <w:tr w:rsidR="00A36A23" w:rsidRPr="00ED788A" w14:paraId="1C48E125" w14:textId="77777777" w:rsidTr="00ED788A">
        <w:tc>
          <w:tcPr>
            <w:tcW w:w="573" w:type="pct"/>
            <w:shd w:val="clear" w:color="auto" w:fill="auto"/>
            <w:tcMar>
              <w:top w:w="0" w:type="dxa"/>
              <w:bottom w:w="0" w:type="dxa"/>
            </w:tcMar>
            <w:vAlign w:val="center"/>
          </w:tcPr>
          <w:p w14:paraId="4F484D0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No.</w:t>
            </w:r>
          </w:p>
        </w:tc>
        <w:tc>
          <w:tcPr>
            <w:tcW w:w="2551" w:type="pct"/>
            <w:shd w:val="clear" w:color="auto" w:fill="auto"/>
            <w:tcMar>
              <w:top w:w="0" w:type="dxa"/>
              <w:bottom w:w="0" w:type="dxa"/>
            </w:tcMar>
            <w:vAlign w:val="center"/>
          </w:tcPr>
          <w:p w14:paraId="23BFC50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Target</w:t>
            </w:r>
          </w:p>
        </w:tc>
        <w:tc>
          <w:tcPr>
            <w:tcW w:w="610" w:type="pct"/>
            <w:shd w:val="clear" w:color="auto" w:fill="auto"/>
            <w:tcMar>
              <w:top w:w="0" w:type="dxa"/>
              <w:bottom w:w="0" w:type="dxa"/>
            </w:tcMar>
            <w:vAlign w:val="center"/>
          </w:tcPr>
          <w:p w14:paraId="0EF5B1CD"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Company/Unit</w:t>
            </w:r>
          </w:p>
        </w:tc>
        <w:tc>
          <w:tcPr>
            <w:tcW w:w="1266" w:type="pct"/>
            <w:shd w:val="clear" w:color="auto" w:fill="auto"/>
            <w:tcMar>
              <w:top w:w="0" w:type="dxa"/>
              <w:bottom w:w="0" w:type="dxa"/>
            </w:tcMar>
            <w:vAlign w:val="center"/>
          </w:tcPr>
          <w:p w14:paraId="02B2B14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Amount</w:t>
            </w:r>
          </w:p>
        </w:tc>
      </w:tr>
      <w:tr w:rsidR="00A36A23" w:rsidRPr="00ED788A" w14:paraId="4A0B268C" w14:textId="77777777" w:rsidTr="00ED788A">
        <w:tc>
          <w:tcPr>
            <w:tcW w:w="573" w:type="pct"/>
            <w:shd w:val="clear" w:color="auto" w:fill="auto"/>
            <w:tcMar>
              <w:top w:w="0" w:type="dxa"/>
              <w:bottom w:w="0" w:type="dxa"/>
            </w:tcMar>
            <w:vAlign w:val="center"/>
          </w:tcPr>
          <w:p w14:paraId="32F1F9D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1</w:t>
            </w:r>
          </w:p>
        </w:tc>
        <w:tc>
          <w:tcPr>
            <w:tcW w:w="2551" w:type="pct"/>
            <w:shd w:val="clear" w:color="auto" w:fill="auto"/>
            <w:tcMar>
              <w:top w:w="0" w:type="dxa"/>
              <w:bottom w:w="0" w:type="dxa"/>
            </w:tcMar>
            <w:vAlign w:val="center"/>
          </w:tcPr>
          <w:p w14:paraId="0809D2A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Profit before tax in </w:t>
            </w:r>
            <w:r w:rsidRPr="00ED788A">
              <w:rPr>
                <w:rFonts w:ascii="Arial" w:hAnsi="Arial" w:cs="Arial"/>
                <w:color w:val="010000"/>
                <w:sz w:val="20"/>
              </w:rPr>
              <w:t>2023</w:t>
            </w:r>
          </w:p>
        </w:tc>
        <w:tc>
          <w:tcPr>
            <w:tcW w:w="610" w:type="pct"/>
            <w:shd w:val="clear" w:color="auto" w:fill="auto"/>
            <w:tcMar>
              <w:top w:w="0" w:type="dxa"/>
              <w:bottom w:w="0" w:type="dxa"/>
            </w:tcMar>
            <w:vAlign w:val="center"/>
          </w:tcPr>
          <w:p w14:paraId="7BE3BABE"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VND</w:t>
            </w:r>
          </w:p>
        </w:tc>
        <w:tc>
          <w:tcPr>
            <w:tcW w:w="1266" w:type="pct"/>
            <w:shd w:val="clear" w:color="auto" w:fill="auto"/>
            <w:tcMar>
              <w:top w:w="0" w:type="dxa"/>
              <w:bottom w:w="0" w:type="dxa"/>
            </w:tcMar>
            <w:vAlign w:val="center"/>
          </w:tcPr>
          <w:p w14:paraId="6A7FF5F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3,582,462,092</w:t>
            </w:r>
          </w:p>
        </w:tc>
      </w:tr>
      <w:tr w:rsidR="00A36A23" w:rsidRPr="00ED788A" w14:paraId="65F657F3" w14:textId="77777777" w:rsidTr="00ED788A">
        <w:tc>
          <w:tcPr>
            <w:tcW w:w="573" w:type="pct"/>
            <w:shd w:val="clear" w:color="auto" w:fill="auto"/>
            <w:tcMar>
              <w:top w:w="0" w:type="dxa"/>
              <w:bottom w:w="0" w:type="dxa"/>
            </w:tcMar>
            <w:vAlign w:val="center"/>
          </w:tcPr>
          <w:p w14:paraId="28D2965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w:t>
            </w:r>
          </w:p>
        </w:tc>
        <w:tc>
          <w:tcPr>
            <w:tcW w:w="2551" w:type="pct"/>
            <w:shd w:val="clear" w:color="auto" w:fill="auto"/>
            <w:tcMar>
              <w:top w:w="0" w:type="dxa"/>
              <w:bottom w:w="0" w:type="dxa"/>
            </w:tcMar>
            <w:vAlign w:val="center"/>
          </w:tcPr>
          <w:p w14:paraId="31DE340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Corporate income tax payable</w:t>
            </w:r>
          </w:p>
        </w:tc>
        <w:tc>
          <w:tcPr>
            <w:tcW w:w="610" w:type="pct"/>
            <w:shd w:val="clear" w:color="auto" w:fill="auto"/>
            <w:tcMar>
              <w:top w:w="0" w:type="dxa"/>
              <w:bottom w:w="0" w:type="dxa"/>
            </w:tcMar>
            <w:vAlign w:val="center"/>
          </w:tcPr>
          <w:p w14:paraId="347F327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VND</w:t>
            </w:r>
          </w:p>
        </w:tc>
        <w:tc>
          <w:tcPr>
            <w:tcW w:w="1266" w:type="pct"/>
            <w:shd w:val="clear" w:color="auto" w:fill="auto"/>
            <w:tcMar>
              <w:top w:w="0" w:type="dxa"/>
              <w:bottom w:w="0" w:type="dxa"/>
            </w:tcMar>
            <w:vAlign w:val="center"/>
          </w:tcPr>
          <w:p w14:paraId="0EBF8FA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731,755,865</w:t>
            </w:r>
          </w:p>
        </w:tc>
      </w:tr>
      <w:tr w:rsidR="00A36A23" w:rsidRPr="00ED788A" w14:paraId="6FD843A2" w14:textId="77777777" w:rsidTr="00ED788A">
        <w:tc>
          <w:tcPr>
            <w:tcW w:w="573" w:type="pct"/>
            <w:shd w:val="clear" w:color="auto" w:fill="auto"/>
            <w:tcMar>
              <w:top w:w="0" w:type="dxa"/>
              <w:bottom w:w="0" w:type="dxa"/>
            </w:tcMar>
            <w:vAlign w:val="center"/>
          </w:tcPr>
          <w:p w14:paraId="3698E928"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3</w:t>
            </w:r>
          </w:p>
        </w:tc>
        <w:tc>
          <w:tcPr>
            <w:tcW w:w="2551" w:type="pct"/>
            <w:shd w:val="clear" w:color="auto" w:fill="auto"/>
            <w:tcMar>
              <w:top w:w="0" w:type="dxa"/>
              <w:bottom w:w="0" w:type="dxa"/>
            </w:tcMar>
            <w:vAlign w:val="center"/>
          </w:tcPr>
          <w:p w14:paraId="2335823E"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Profit after tax in </w:t>
            </w:r>
            <w:r w:rsidRPr="00ED788A">
              <w:rPr>
                <w:rFonts w:ascii="Arial" w:hAnsi="Arial" w:cs="Arial"/>
                <w:color w:val="010000"/>
                <w:sz w:val="20"/>
              </w:rPr>
              <w:t>2023</w:t>
            </w:r>
          </w:p>
        </w:tc>
        <w:tc>
          <w:tcPr>
            <w:tcW w:w="610" w:type="pct"/>
            <w:shd w:val="clear" w:color="auto" w:fill="auto"/>
            <w:tcMar>
              <w:top w:w="0" w:type="dxa"/>
              <w:bottom w:w="0" w:type="dxa"/>
            </w:tcMar>
            <w:vAlign w:val="center"/>
          </w:tcPr>
          <w:p w14:paraId="56D24EC7"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VND</w:t>
            </w:r>
          </w:p>
        </w:tc>
        <w:tc>
          <w:tcPr>
            <w:tcW w:w="1266" w:type="pct"/>
            <w:shd w:val="clear" w:color="auto" w:fill="auto"/>
            <w:tcMar>
              <w:top w:w="0" w:type="dxa"/>
              <w:bottom w:w="0" w:type="dxa"/>
            </w:tcMar>
            <w:vAlign w:val="center"/>
          </w:tcPr>
          <w:p w14:paraId="5D25025B"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2,850,706,227</w:t>
            </w:r>
          </w:p>
        </w:tc>
      </w:tr>
      <w:tr w:rsidR="00A36A23" w:rsidRPr="00ED788A" w14:paraId="7B19DDC4" w14:textId="77777777" w:rsidTr="00ED788A">
        <w:tc>
          <w:tcPr>
            <w:tcW w:w="573" w:type="pct"/>
            <w:shd w:val="clear" w:color="auto" w:fill="auto"/>
            <w:tcMar>
              <w:top w:w="0" w:type="dxa"/>
              <w:bottom w:w="0" w:type="dxa"/>
            </w:tcMar>
            <w:vAlign w:val="center"/>
          </w:tcPr>
          <w:p w14:paraId="56A7913D"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4</w:t>
            </w:r>
          </w:p>
        </w:tc>
        <w:tc>
          <w:tcPr>
            <w:tcW w:w="2551" w:type="pct"/>
            <w:shd w:val="clear" w:color="auto" w:fill="auto"/>
            <w:tcMar>
              <w:top w:w="0" w:type="dxa"/>
              <w:bottom w:w="0" w:type="dxa"/>
            </w:tcMar>
            <w:vAlign w:val="center"/>
          </w:tcPr>
          <w:p w14:paraId="757BC6D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Total distributed profit</w:t>
            </w:r>
          </w:p>
        </w:tc>
        <w:tc>
          <w:tcPr>
            <w:tcW w:w="610" w:type="pct"/>
            <w:shd w:val="clear" w:color="auto" w:fill="auto"/>
            <w:tcMar>
              <w:top w:w="0" w:type="dxa"/>
              <w:bottom w:w="0" w:type="dxa"/>
            </w:tcMar>
            <w:vAlign w:val="center"/>
          </w:tcPr>
          <w:p w14:paraId="2889409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VND</w:t>
            </w:r>
          </w:p>
        </w:tc>
        <w:tc>
          <w:tcPr>
            <w:tcW w:w="1266" w:type="pct"/>
            <w:shd w:val="clear" w:color="auto" w:fill="auto"/>
            <w:tcMar>
              <w:top w:w="0" w:type="dxa"/>
              <w:bottom w:w="0" w:type="dxa"/>
            </w:tcMar>
            <w:vAlign w:val="center"/>
          </w:tcPr>
          <w:p w14:paraId="347EAF5A"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2,850,706,227</w:t>
            </w:r>
          </w:p>
        </w:tc>
      </w:tr>
      <w:tr w:rsidR="00A36A23" w:rsidRPr="00ED788A" w14:paraId="7C8D0CBA" w14:textId="77777777" w:rsidTr="00ED788A">
        <w:tc>
          <w:tcPr>
            <w:tcW w:w="573" w:type="pct"/>
            <w:shd w:val="clear" w:color="auto" w:fill="auto"/>
            <w:tcMar>
              <w:top w:w="0" w:type="dxa"/>
              <w:bottom w:w="0" w:type="dxa"/>
            </w:tcMar>
            <w:vAlign w:val="center"/>
          </w:tcPr>
          <w:p w14:paraId="2A5DB2B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w:t>
            </w:r>
          </w:p>
        </w:tc>
        <w:tc>
          <w:tcPr>
            <w:tcW w:w="2551" w:type="pct"/>
            <w:shd w:val="clear" w:color="auto" w:fill="auto"/>
            <w:tcMar>
              <w:top w:w="0" w:type="dxa"/>
              <w:bottom w:w="0" w:type="dxa"/>
            </w:tcMar>
            <w:vAlign w:val="center"/>
          </w:tcPr>
          <w:p w14:paraId="679F1DAE"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Appropriation for bonus and welfare fund</w:t>
            </w:r>
          </w:p>
        </w:tc>
        <w:tc>
          <w:tcPr>
            <w:tcW w:w="610" w:type="pct"/>
            <w:shd w:val="clear" w:color="auto" w:fill="auto"/>
            <w:tcMar>
              <w:top w:w="0" w:type="dxa"/>
              <w:bottom w:w="0" w:type="dxa"/>
            </w:tcMar>
            <w:vAlign w:val="center"/>
          </w:tcPr>
          <w:p w14:paraId="5E42835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VND</w:t>
            </w:r>
          </w:p>
        </w:tc>
        <w:tc>
          <w:tcPr>
            <w:tcW w:w="1266" w:type="pct"/>
            <w:shd w:val="clear" w:color="auto" w:fill="auto"/>
            <w:tcMar>
              <w:top w:w="0" w:type="dxa"/>
              <w:bottom w:w="0" w:type="dxa"/>
            </w:tcMar>
            <w:vAlign w:val="center"/>
          </w:tcPr>
          <w:p w14:paraId="38B46B81"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450,706,227</w:t>
            </w:r>
          </w:p>
        </w:tc>
      </w:tr>
      <w:tr w:rsidR="00A36A23" w:rsidRPr="00ED788A" w14:paraId="1C74BF11" w14:textId="77777777" w:rsidTr="00ED788A">
        <w:tc>
          <w:tcPr>
            <w:tcW w:w="573" w:type="pct"/>
            <w:shd w:val="clear" w:color="auto" w:fill="auto"/>
            <w:tcMar>
              <w:top w:w="0" w:type="dxa"/>
              <w:bottom w:w="0" w:type="dxa"/>
            </w:tcMar>
            <w:vAlign w:val="center"/>
          </w:tcPr>
          <w:p w14:paraId="4A2E25BE"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w:t>
            </w:r>
          </w:p>
        </w:tc>
        <w:tc>
          <w:tcPr>
            <w:tcW w:w="2551" w:type="pct"/>
            <w:shd w:val="clear" w:color="auto" w:fill="auto"/>
            <w:tcMar>
              <w:top w:w="0" w:type="dxa"/>
              <w:bottom w:w="0" w:type="dxa"/>
            </w:tcMar>
            <w:vAlign w:val="center"/>
          </w:tcPr>
          <w:p w14:paraId="676AD2B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Dividend payment (VND </w:t>
            </w:r>
            <w:r w:rsidRPr="00ED788A">
              <w:rPr>
                <w:rFonts w:ascii="Arial" w:hAnsi="Arial" w:cs="Arial"/>
                <w:color w:val="010000"/>
                <w:sz w:val="20"/>
              </w:rPr>
              <w:t>800</w:t>
            </w:r>
            <w:r w:rsidRPr="00ED788A">
              <w:rPr>
                <w:rFonts w:ascii="Arial" w:hAnsi="Arial" w:cs="Arial"/>
                <w:color w:val="010000"/>
                <w:sz w:val="20"/>
              </w:rPr>
              <w:t xml:space="preserve">/share, </w:t>
            </w:r>
            <w:r w:rsidRPr="00ED788A">
              <w:rPr>
                <w:rFonts w:ascii="Arial" w:hAnsi="Arial" w:cs="Arial"/>
                <w:color w:val="010000"/>
                <w:sz w:val="20"/>
              </w:rPr>
              <w:t>8</w:t>
            </w:r>
            <w:r w:rsidRPr="00ED788A">
              <w:rPr>
                <w:rFonts w:ascii="Arial" w:hAnsi="Arial" w:cs="Arial"/>
                <w:color w:val="010000"/>
                <w:sz w:val="20"/>
              </w:rPr>
              <w:t>%)</w:t>
            </w:r>
          </w:p>
        </w:tc>
        <w:tc>
          <w:tcPr>
            <w:tcW w:w="610" w:type="pct"/>
            <w:shd w:val="clear" w:color="auto" w:fill="auto"/>
            <w:tcMar>
              <w:top w:w="0" w:type="dxa"/>
              <w:bottom w:w="0" w:type="dxa"/>
            </w:tcMar>
            <w:vAlign w:val="center"/>
          </w:tcPr>
          <w:p w14:paraId="0821ED5B"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VND</w:t>
            </w:r>
          </w:p>
        </w:tc>
        <w:tc>
          <w:tcPr>
            <w:tcW w:w="1266" w:type="pct"/>
            <w:shd w:val="clear" w:color="auto" w:fill="auto"/>
            <w:tcMar>
              <w:top w:w="0" w:type="dxa"/>
              <w:bottom w:w="0" w:type="dxa"/>
            </w:tcMar>
            <w:vAlign w:val="center"/>
          </w:tcPr>
          <w:p w14:paraId="189B64BF"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2,400,000,000</w:t>
            </w:r>
          </w:p>
        </w:tc>
      </w:tr>
    </w:tbl>
    <w:p w14:paraId="45D2B42F" w14:textId="77777777" w:rsidR="00A36A23" w:rsidRPr="00ED788A" w:rsidRDefault="00ED788A" w:rsidP="00ED788A">
      <w:pPr>
        <w:numPr>
          <w:ilvl w:val="0"/>
          <w:numId w:val="3"/>
        </w:num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Approve the Report on salary and remuneration of the Board of Directors and the Supervisory Board in </w:t>
      </w:r>
      <w:r w:rsidRPr="00ED788A">
        <w:rPr>
          <w:rFonts w:ascii="Arial" w:hAnsi="Arial" w:cs="Arial"/>
          <w:color w:val="010000"/>
          <w:sz w:val="20"/>
        </w:rPr>
        <w:t>2023</w:t>
      </w:r>
      <w:r w:rsidRPr="00ED788A">
        <w:rPr>
          <w:rFonts w:ascii="Arial" w:hAnsi="Arial" w:cs="Arial"/>
          <w:color w:val="010000"/>
          <w:sz w:val="20"/>
        </w:rPr>
        <w:t xml:space="preserve"> and the plan for </w:t>
      </w:r>
      <w:r w:rsidRPr="00ED788A">
        <w:rPr>
          <w:rFonts w:ascii="Arial" w:hAnsi="Arial" w:cs="Arial"/>
          <w:color w:val="010000"/>
          <w:sz w:val="20"/>
        </w:rPr>
        <w:t>2024</w:t>
      </w:r>
      <w:r w:rsidRPr="00ED788A">
        <w:rPr>
          <w:rFonts w:ascii="Arial" w:hAnsi="Arial" w:cs="Arial"/>
          <w:color w:val="010000"/>
          <w:sz w:val="20"/>
        </w:rPr>
        <w:t xml:space="preserve"> as follows</w:t>
      </w:r>
      <w:r w:rsidRPr="00ED788A">
        <w:rPr>
          <w:rFonts w:ascii="Arial" w:hAnsi="Arial" w:cs="Arial"/>
          <w:color w:val="010000"/>
          <w:sz w:val="20"/>
        </w:rPr>
        <w:t>:</w:t>
      </w:r>
    </w:p>
    <w:p w14:paraId="3F575414" w14:textId="77777777" w:rsidR="00A36A23" w:rsidRPr="00ED788A" w:rsidRDefault="00ED788A" w:rsidP="00ED788A">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 xml:space="preserve">The total remuneration paid to the Board of Directors and the Supervisory Board in </w:t>
      </w:r>
      <w:r w:rsidRPr="00ED788A">
        <w:rPr>
          <w:rFonts w:ascii="Arial" w:hAnsi="Arial" w:cs="Arial"/>
          <w:color w:val="010000"/>
          <w:sz w:val="20"/>
        </w:rPr>
        <w:t>2023</w:t>
      </w:r>
      <w:r w:rsidRPr="00ED788A">
        <w:rPr>
          <w:rFonts w:ascii="Arial" w:hAnsi="Arial" w:cs="Arial"/>
          <w:color w:val="010000"/>
          <w:sz w:val="20"/>
        </w:rPr>
        <w:t xml:space="preserve"> is</w:t>
      </w:r>
      <w:r w:rsidRPr="00ED788A">
        <w:rPr>
          <w:rFonts w:ascii="Arial" w:hAnsi="Arial" w:cs="Arial"/>
          <w:color w:val="010000"/>
          <w:sz w:val="20"/>
        </w:rPr>
        <w:t>:</w:t>
      </w:r>
      <w:r w:rsidRPr="00ED788A">
        <w:rPr>
          <w:rFonts w:ascii="Arial" w:hAnsi="Arial" w:cs="Arial"/>
          <w:color w:val="010000"/>
          <w:sz w:val="20"/>
        </w:rPr>
        <w:t xml:space="preserve"> VND </w:t>
      </w:r>
      <w:r w:rsidRPr="00ED788A">
        <w:rPr>
          <w:rFonts w:ascii="Arial" w:hAnsi="Arial" w:cs="Arial"/>
          <w:color w:val="010000"/>
          <w:sz w:val="20"/>
        </w:rPr>
        <w:t>345,600,000</w:t>
      </w:r>
    </w:p>
    <w:p w14:paraId="1441576A" w14:textId="77777777" w:rsidR="00A36A23" w:rsidRPr="00ED788A" w:rsidRDefault="00ED788A" w:rsidP="00ED788A">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The plan</w:t>
      </w:r>
      <w:r w:rsidRPr="00ED788A">
        <w:rPr>
          <w:rFonts w:ascii="Arial" w:hAnsi="Arial" w:cs="Arial"/>
          <w:color w:val="010000"/>
          <w:sz w:val="20"/>
        </w:rPr>
        <w:t xml:space="preserve"> for remuneration payments to the Board of Directors and the Supervisory Board in </w:t>
      </w:r>
      <w:r w:rsidRPr="00ED788A">
        <w:rPr>
          <w:rFonts w:ascii="Arial" w:hAnsi="Arial" w:cs="Arial"/>
          <w:color w:val="010000"/>
          <w:sz w:val="20"/>
        </w:rPr>
        <w:t>2024</w:t>
      </w:r>
      <w:r w:rsidRPr="00ED788A">
        <w:rPr>
          <w:rFonts w:ascii="Arial" w:hAnsi="Arial" w:cs="Arial"/>
          <w:color w:val="010000"/>
          <w:sz w:val="20"/>
        </w:rPr>
        <w:t xml:space="preserve"> is as follows</w:t>
      </w:r>
      <w:r w:rsidRPr="00ED788A">
        <w:rPr>
          <w:rFonts w:ascii="Arial" w:hAnsi="Arial" w:cs="Arial"/>
          <w:color w:val="010000"/>
          <w:sz w:val="20"/>
        </w:rPr>
        <w:t>:</w:t>
      </w:r>
    </w:p>
    <w:p w14:paraId="29C33050"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When the rate of completion of the main production and business plan targets {(Implemented output + Revenue + money to account + Profit)/</w:t>
      </w:r>
      <w:r w:rsidRPr="00ED788A">
        <w:rPr>
          <w:rFonts w:ascii="Arial" w:hAnsi="Arial" w:cs="Arial"/>
          <w:color w:val="010000"/>
          <w:sz w:val="20"/>
        </w:rPr>
        <w:t>4</w:t>
      </w:r>
      <w:r w:rsidRPr="00ED788A">
        <w:rPr>
          <w:rFonts w:ascii="Arial" w:hAnsi="Arial" w:cs="Arial"/>
          <w:color w:val="010000"/>
          <w:sz w:val="20"/>
        </w:rPr>
        <w:t>} of the Company</w:t>
      </w:r>
      <w:r w:rsidRPr="00ED788A">
        <w:rPr>
          <w:rFonts w:ascii="Arial" w:hAnsi="Arial" w:cs="Arial"/>
          <w:color w:val="010000"/>
          <w:sz w:val="20"/>
        </w:rPr>
        <w:t xml:space="preserve"> is greater than or equal to </w:t>
      </w:r>
      <w:r w:rsidRPr="00ED788A">
        <w:rPr>
          <w:rFonts w:ascii="Arial" w:hAnsi="Arial" w:cs="Arial"/>
          <w:color w:val="010000"/>
          <w:sz w:val="20"/>
        </w:rPr>
        <w:t>100</w:t>
      </w:r>
      <w:r w:rsidRPr="00ED788A">
        <w:rPr>
          <w:rFonts w:ascii="Arial" w:hAnsi="Arial" w:cs="Arial"/>
          <w:color w:val="010000"/>
          <w:sz w:val="20"/>
        </w:rPr>
        <w:t>%, the remuneration of the Board of Directors and the Supervisory Board are</w:t>
      </w:r>
      <w:r w:rsidRPr="00ED788A">
        <w:rPr>
          <w:rFonts w:ascii="Arial" w:hAnsi="Arial" w:cs="Arial"/>
          <w:color w:val="010000"/>
          <w:sz w:val="20"/>
        </w:rPr>
        <w:t>:</w:t>
      </w:r>
    </w:p>
    <w:p w14:paraId="40212662" w14:textId="77777777" w:rsidR="00A36A23" w:rsidRPr="00ED788A" w:rsidRDefault="00ED788A" w:rsidP="00ED788A">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Chair of the Board of Directors</w:t>
      </w:r>
      <w:r w:rsidRPr="00ED788A">
        <w:rPr>
          <w:rFonts w:ascii="Arial" w:hAnsi="Arial" w:cs="Arial"/>
          <w:color w:val="010000"/>
          <w:sz w:val="20"/>
        </w:rPr>
        <w:t>:</w:t>
      </w:r>
      <w:r w:rsidRPr="00ED788A">
        <w:rPr>
          <w:rFonts w:ascii="Arial" w:hAnsi="Arial" w:cs="Arial"/>
          <w:color w:val="010000"/>
          <w:sz w:val="20"/>
        </w:rPr>
        <w:t xml:space="preserve"> VND </w:t>
      </w:r>
      <w:r w:rsidRPr="00ED788A">
        <w:rPr>
          <w:rFonts w:ascii="Arial" w:hAnsi="Arial" w:cs="Arial"/>
          <w:color w:val="010000"/>
          <w:sz w:val="20"/>
        </w:rPr>
        <w:t>6,000,000</w:t>
      </w:r>
      <w:r w:rsidRPr="00ED788A">
        <w:rPr>
          <w:rFonts w:ascii="Arial" w:hAnsi="Arial" w:cs="Arial"/>
          <w:color w:val="010000"/>
          <w:sz w:val="20"/>
        </w:rPr>
        <w:t>/month</w:t>
      </w:r>
    </w:p>
    <w:p w14:paraId="52CA55B7" w14:textId="77777777" w:rsidR="00A36A23" w:rsidRPr="00ED788A" w:rsidRDefault="00ED788A" w:rsidP="00ED788A">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Member of the Board of Directors</w:t>
      </w:r>
      <w:r w:rsidRPr="00ED788A">
        <w:rPr>
          <w:rFonts w:ascii="Arial" w:hAnsi="Arial" w:cs="Arial"/>
          <w:color w:val="010000"/>
          <w:sz w:val="20"/>
        </w:rPr>
        <w:t>:</w:t>
      </w:r>
      <w:r w:rsidRPr="00ED788A">
        <w:rPr>
          <w:rFonts w:ascii="Arial" w:hAnsi="Arial" w:cs="Arial"/>
          <w:color w:val="010000"/>
          <w:sz w:val="20"/>
        </w:rPr>
        <w:t xml:space="preserve"> VND </w:t>
      </w:r>
      <w:r w:rsidRPr="00ED788A">
        <w:rPr>
          <w:rFonts w:ascii="Arial" w:hAnsi="Arial" w:cs="Arial"/>
          <w:color w:val="010000"/>
          <w:sz w:val="20"/>
        </w:rPr>
        <w:t>5,000,000</w:t>
      </w:r>
      <w:r w:rsidRPr="00ED788A">
        <w:rPr>
          <w:rFonts w:ascii="Arial" w:hAnsi="Arial" w:cs="Arial"/>
          <w:color w:val="010000"/>
          <w:sz w:val="20"/>
        </w:rPr>
        <w:t>/person/month</w:t>
      </w:r>
    </w:p>
    <w:p w14:paraId="37473EB3" w14:textId="77777777" w:rsidR="00A36A23" w:rsidRPr="00ED788A" w:rsidRDefault="00ED788A" w:rsidP="00ED788A">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Chief of the Supervisory Board</w:t>
      </w:r>
      <w:r w:rsidRPr="00ED788A">
        <w:rPr>
          <w:rFonts w:ascii="Arial" w:hAnsi="Arial" w:cs="Arial"/>
          <w:color w:val="010000"/>
          <w:sz w:val="20"/>
        </w:rPr>
        <w:t>:</w:t>
      </w:r>
      <w:r w:rsidRPr="00ED788A">
        <w:rPr>
          <w:rFonts w:ascii="Arial" w:hAnsi="Arial" w:cs="Arial"/>
          <w:color w:val="010000"/>
          <w:sz w:val="20"/>
        </w:rPr>
        <w:t xml:space="preserve"> VND </w:t>
      </w:r>
      <w:r w:rsidRPr="00ED788A">
        <w:rPr>
          <w:rFonts w:ascii="Arial" w:hAnsi="Arial" w:cs="Arial"/>
          <w:color w:val="010000"/>
          <w:sz w:val="20"/>
        </w:rPr>
        <w:t>4,000,000</w:t>
      </w:r>
      <w:r w:rsidRPr="00ED788A">
        <w:rPr>
          <w:rFonts w:ascii="Arial" w:hAnsi="Arial" w:cs="Arial"/>
          <w:color w:val="010000"/>
          <w:sz w:val="20"/>
        </w:rPr>
        <w:t>/person/month</w:t>
      </w:r>
    </w:p>
    <w:p w14:paraId="433D1E1D" w14:textId="77777777" w:rsidR="00A36A23" w:rsidRPr="00ED788A" w:rsidRDefault="00ED788A" w:rsidP="00ED788A">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Member of the Supervisory Board</w:t>
      </w:r>
      <w:r w:rsidRPr="00ED788A">
        <w:rPr>
          <w:rFonts w:ascii="Arial" w:hAnsi="Arial" w:cs="Arial"/>
          <w:color w:val="010000"/>
          <w:sz w:val="20"/>
        </w:rPr>
        <w:t>:</w:t>
      </w:r>
      <w:r w:rsidRPr="00ED788A">
        <w:rPr>
          <w:rFonts w:ascii="Arial" w:hAnsi="Arial" w:cs="Arial"/>
          <w:color w:val="010000"/>
          <w:sz w:val="20"/>
        </w:rPr>
        <w:t xml:space="preserve"> VND </w:t>
      </w:r>
      <w:r w:rsidRPr="00ED788A">
        <w:rPr>
          <w:rFonts w:ascii="Arial" w:hAnsi="Arial" w:cs="Arial"/>
          <w:color w:val="010000"/>
          <w:sz w:val="20"/>
        </w:rPr>
        <w:t>3,000,000</w:t>
      </w:r>
      <w:r w:rsidRPr="00ED788A">
        <w:rPr>
          <w:rFonts w:ascii="Arial" w:hAnsi="Arial" w:cs="Arial"/>
          <w:color w:val="010000"/>
          <w:sz w:val="20"/>
        </w:rPr>
        <w:t>/person/month</w:t>
      </w:r>
    </w:p>
    <w:p w14:paraId="1AB90425" w14:textId="77777777" w:rsidR="00A36A23" w:rsidRPr="00ED788A" w:rsidRDefault="00ED788A" w:rsidP="00ED788A">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ED788A">
        <w:rPr>
          <w:rFonts w:ascii="Arial" w:hAnsi="Arial" w:cs="Arial"/>
          <w:color w:val="010000"/>
          <w:sz w:val="20"/>
        </w:rPr>
        <w:t>The Secretariat of the Board of Directors</w:t>
      </w:r>
      <w:r w:rsidRPr="00ED788A">
        <w:rPr>
          <w:rFonts w:ascii="Arial" w:hAnsi="Arial" w:cs="Arial"/>
          <w:color w:val="010000"/>
          <w:sz w:val="20"/>
        </w:rPr>
        <w:t>:</w:t>
      </w:r>
      <w:r w:rsidRPr="00ED788A">
        <w:rPr>
          <w:rFonts w:ascii="Arial" w:hAnsi="Arial" w:cs="Arial"/>
          <w:color w:val="010000"/>
          <w:sz w:val="20"/>
        </w:rPr>
        <w:t xml:space="preserve"> VND </w:t>
      </w:r>
      <w:r w:rsidRPr="00ED788A">
        <w:rPr>
          <w:rFonts w:ascii="Arial" w:hAnsi="Arial" w:cs="Arial"/>
          <w:color w:val="010000"/>
          <w:sz w:val="20"/>
        </w:rPr>
        <w:t>3,000,000</w:t>
      </w:r>
      <w:r w:rsidRPr="00ED788A">
        <w:rPr>
          <w:rFonts w:ascii="Arial" w:hAnsi="Arial" w:cs="Arial"/>
          <w:color w:val="010000"/>
          <w:sz w:val="20"/>
        </w:rPr>
        <w:t>/person/month</w:t>
      </w:r>
    </w:p>
    <w:p w14:paraId="46E0CF77"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lastRenderedPageBreak/>
        <w:t xml:space="preserve">At the same time, the Company is allowed to deduct </w:t>
      </w:r>
      <w:r w:rsidRPr="00ED788A">
        <w:rPr>
          <w:rFonts w:ascii="Arial" w:hAnsi="Arial" w:cs="Arial"/>
          <w:color w:val="010000"/>
          <w:sz w:val="20"/>
        </w:rPr>
        <w:t>10</w:t>
      </w:r>
      <w:r w:rsidRPr="00ED788A">
        <w:rPr>
          <w:rFonts w:ascii="Arial" w:hAnsi="Arial" w:cs="Arial"/>
          <w:color w:val="010000"/>
          <w:sz w:val="20"/>
        </w:rPr>
        <w:t>% of the profi</w:t>
      </w:r>
      <w:r w:rsidRPr="00ED788A">
        <w:rPr>
          <w:rFonts w:ascii="Arial" w:hAnsi="Arial" w:cs="Arial"/>
          <w:color w:val="010000"/>
          <w:sz w:val="20"/>
        </w:rPr>
        <w:t>t after tax exceeding the plan to reward the Board of Directors, the Supervisory Board, the Board of Management, Heads and Deputy Heads of the Company's departments.</w:t>
      </w:r>
    </w:p>
    <w:p w14:paraId="3983E1C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In case the Company’s results are less than </w:t>
      </w:r>
      <w:r w:rsidRPr="00ED788A">
        <w:rPr>
          <w:rFonts w:ascii="Arial" w:hAnsi="Arial" w:cs="Arial"/>
          <w:color w:val="010000"/>
          <w:sz w:val="20"/>
        </w:rPr>
        <w:t>100</w:t>
      </w:r>
      <w:r w:rsidRPr="00ED788A">
        <w:rPr>
          <w:rFonts w:ascii="Arial" w:hAnsi="Arial" w:cs="Arial"/>
          <w:color w:val="010000"/>
          <w:sz w:val="20"/>
        </w:rPr>
        <w:t xml:space="preserve">% of the plan, the remuneration of the Board of Directors and the Supervisory Board will correspond to the level of completion of the plan but not lower than </w:t>
      </w:r>
      <w:r w:rsidRPr="00ED788A">
        <w:rPr>
          <w:rFonts w:ascii="Arial" w:hAnsi="Arial" w:cs="Arial"/>
          <w:color w:val="010000"/>
          <w:sz w:val="20"/>
        </w:rPr>
        <w:t>80</w:t>
      </w:r>
      <w:r w:rsidRPr="00ED788A">
        <w:rPr>
          <w:rFonts w:ascii="Arial" w:hAnsi="Arial" w:cs="Arial"/>
          <w:color w:val="010000"/>
          <w:sz w:val="20"/>
        </w:rPr>
        <w:t>% of the planned salary and remuneration of the m</w:t>
      </w:r>
      <w:r w:rsidRPr="00ED788A">
        <w:rPr>
          <w:rFonts w:ascii="Arial" w:hAnsi="Arial" w:cs="Arial"/>
          <w:color w:val="010000"/>
          <w:sz w:val="20"/>
        </w:rPr>
        <w:t>embers of the Board of Directors, the Supervisory Board and Secretariat of the Board of Directors.</w:t>
      </w:r>
    </w:p>
    <w:p w14:paraId="13791EBB" w14:textId="77777777" w:rsidR="00A36A23" w:rsidRPr="00ED788A" w:rsidRDefault="00ED788A" w:rsidP="00ED788A">
      <w:pPr>
        <w:numPr>
          <w:ilvl w:val="0"/>
          <w:numId w:val="3"/>
        </w:num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The Meeting unanimously elected the following persons to be elected as members of the Board of Directors and the Supervisory Board for the </w:t>
      </w:r>
      <w:r w:rsidRPr="00ED788A">
        <w:rPr>
          <w:rFonts w:ascii="Arial" w:hAnsi="Arial" w:cs="Arial"/>
          <w:color w:val="010000"/>
          <w:sz w:val="20"/>
        </w:rPr>
        <w:t>2024</w:t>
      </w:r>
      <w:r w:rsidRPr="00ED788A">
        <w:rPr>
          <w:rFonts w:ascii="Arial" w:hAnsi="Arial" w:cs="Arial"/>
          <w:color w:val="010000"/>
          <w:sz w:val="20"/>
        </w:rPr>
        <w:t>-</w:t>
      </w:r>
      <w:r w:rsidRPr="00ED788A">
        <w:rPr>
          <w:rFonts w:ascii="Arial" w:hAnsi="Arial" w:cs="Arial"/>
          <w:color w:val="010000"/>
          <w:sz w:val="20"/>
        </w:rPr>
        <w:t>2029</w:t>
      </w:r>
      <w:r w:rsidRPr="00ED788A">
        <w:rPr>
          <w:rFonts w:ascii="Arial" w:hAnsi="Arial" w:cs="Arial"/>
          <w:color w:val="010000"/>
          <w:sz w:val="20"/>
        </w:rPr>
        <w:t xml:space="preserve"> term</w:t>
      </w:r>
      <w:r w:rsidRPr="00ED788A">
        <w:rPr>
          <w:rFonts w:ascii="Arial" w:hAnsi="Arial" w:cs="Arial"/>
          <w:color w:val="010000"/>
          <w:sz w:val="20"/>
        </w:rPr>
        <w:t>:</w:t>
      </w:r>
    </w:p>
    <w:p w14:paraId="289CAF7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Me</w:t>
      </w:r>
      <w:r w:rsidRPr="00ED788A">
        <w:rPr>
          <w:rFonts w:ascii="Arial" w:hAnsi="Arial" w:cs="Arial"/>
          <w:color w:val="010000"/>
          <w:sz w:val="20"/>
        </w:rPr>
        <w:t>mbers of the Board of Directors</w:t>
      </w:r>
    </w:p>
    <w:p w14:paraId="1E037525"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Tran Xuan Chinh</w:t>
      </w:r>
    </w:p>
    <w:p w14:paraId="05B1BFE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Tran Xuan Minh</w:t>
      </w:r>
    </w:p>
    <w:p w14:paraId="0F1C6C0C"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Nguyen Anh Tuan</w:t>
      </w:r>
    </w:p>
    <w:p w14:paraId="5069BB6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Ngo Dinh Khuong</w:t>
      </w:r>
    </w:p>
    <w:p w14:paraId="03469332"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Le Cong Tinh (Independent member)</w:t>
      </w:r>
    </w:p>
    <w:p w14:paraId="45898A8E"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Member of the Supervisory Board</w:t>
      </w:r>
    </w:p>
    <w:p w14:paraId="48953591"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Tran Quang Hung</w:t>
      </w:r>
    </w:p>
    <w:p w14:paraId="1F34CD33"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Dinh Huu Phuong</w:t>
      </w:r>
    </w:p>
    <w:p w14:paraId="47B0E8FB"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Mr. Tran Ngoc Tan</w:t>
      </w:r>
    </w:p>
    <w:p w14:paraId="68E6BBA6" w14:textId="77777777" w:rsidR="00A36A23" w:rsidRPr="00ED788A" w:rsidRDefault="00ED788A" w:rsidP="00ED788A">
      <w:pPr>
        <w:pBdr>
          <w:top w:val="nil"/>
          <w:left w:val="nil"/>
          <w:bottom w:val="nil"/>
          <w:right w:val="nil"/>
          <w:between w:val="nil"/>
        </w:pBdr>
        <w:spacing w:after="120" w:line="360" w:lineRule="auto"/>
        <w:rPr>
          <w:rFonts w:ascii="Arial" w:eastAsia="Arial" w:hAnsi="Arial" w:cs="Arial"/>
          <w:color w:val="010000"/>
          <w:sz w:val="20"/>
          <w:szCs w:val="20"/>
        </w:rPr>
      </w:pPr>
      <w:r w:rsidRPr="00ED788A">
        <w:rPr>
          <w:rFonts w:ascii="Arial" w:hAnsi="Arial" w:cs="Arial"/>
          <w:color w:val="010000"/>
          <w:sz w:val="20"/>
        </w:rPr>
        <w:t xml:space="preserve">Article </w:t>
      </w:r>
      <w:r w:rsidRPr="00ED788A">
        <w:rPr>
          <w:rFonts w:ascii="Arial" w:hAnsi="Arial" w:cs="Arial"/>
          <w:color w:val="010000"/>
          <w:sz w:val="20"/>
        </w:rPr>
        <w:t>2:</w:t>
      </w:r>
      <w:r w:rsidRPr="00ED788A">
        <w:rPr>
          <w:rFonts w:ascii="Arial" w:hAnsi="Arial" w:cs="Arial"/>
          <w:color w:val="010000"/>
          <w:sz w:val="20"/>
        </w:rPr>
        <w:t xml:space="preserve"> </w:t>
      </w:r>
      <w:r w:rsidRPr="00ED788A">
        <w:rPr>
          <w:rFonts w:ascii="Arial" w:hAnsi="Arial" w:cs="Arial"/>
          <w:color w:val="010000"/>
          <w:sz w:val="20"/>
        </w:rPr>
        <w:t>The Company's General Meeting of Shareholders assigned the Company's Board of Directors to implement the contents approved by the General Meeting of Shareholders in accordance with the provisions of Law and the Company's Charter.</w:t>
      </w:r>
      <w:r w:rsidRPr="00ED788A">
        <w:rPr>
          <w:rFonts w:ascii="Arial" w:hAnsi="Arial" w:cs="Arial"/>
          <w:color w:val="010000"/>
          <w:sz w:val="20"/>
        </w:rPr>
        <w:t xml:space="preserve"> This General Ma</w:t>
      </w:r>
      <w:r w:rsidRPr="00ED788A">
        <w:rPr>
          <w:rFonts w:ascii="Arial" w:hAnsi="Arial" w:cs="Arial"/>
          <w:color w:val="010000"/>
          <w:sz w:val="20"/>
        </w:rPr>
        <w:t>ndate takes effect from the date of its signing.</w:t>
      </w:r>
    </w:p>
    <w:sectPr w:rsidR="00A36A23" w:rsidRPr="00ED788A" w:rsidSect="00ED788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793"/>
    <w:multiLevelType w:val="multilevel"/>
    <w:tmpl w:val="EE444D04"/>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1404A"/>
    <w:multiLevelType w:val="multilevel"/>
    <w:tmpl w:val="486CA508"/>
    <w:lvl w:ilvl="0">
      <w:start w:val="1"/>
      <w:numFmt w:val="decimal"/>
      <w:lvlText w:val="%1."/>
      <w:lvlJc w:val="left"/>
      <w:pPr>
        <w:ind w:left="720" w:hanging="360"/>
      </w:pPr>
      <w:rPr>
        <w:rFonts w:ascii="Arial" w:eastAsia="Arial" w:hAnsi="Arial" w:cs="Arial"/>
        <w:b w:val="0"/>
        <w:i w:val="0"/>
        <w:color w:val="202025"/>
        <w:sz w:val="20"/>
        <w:szCs w:val="20"/>
        <w:u w:val="none"/>
      </w:rPr>
    </w:lvl>
    <w:lvl w:ilvl="1">
      <w:start w:val="1"/>
      <w:numFmt w:val="decimal"/>
      <w:lvlText w:val="%1.%2."/>
      <w:lvlJc w:val="left"/>
      <w:pPr>
        <w:ind w:left="1080" w:hanging="720"/>
      </w:pPr>
      <w:rPr>
        <w:rFonts w:ascii="Arial" w:eastAsia="Arial" w:hAnsi="Arial" w:cs="Arial"/>
        <w:b w:val="0"/>
        <w:i w:val="0"/>
        <w:color w:val="202025"/>
        <w:sz w:val="20"/>
        <w:szCs w:val="20"/>
      </w:rPr>
    </w:lvl>
    <w:lvl w:ilvl="2">
      <w:start w:val="1"/>
      <w:numFmt w:val="decimal"/>
      <w:lvlText w:val="%1.%2.%3."/>
      <w:lvlJc w:val="left"/>
      <w:pPr>
        <w:ind w:left="1080" w:hanging="720"/>
      </w:pPr>
      <w:rPr>
        <w:rFonts w:ascii="Arial" w:eastAsia="Arial" w:hAnsi="Arial" w:cs="Arial"/>
        <w:b w:val="0"/>
        <w:i w:val="0"/>
        <w:color w:val="202025"/>
        <w:sz w:val="20"/>
        <w:szCs w:val="20"/>
      </w:rPr>
    </w:lvl>
    <w:lvl w:ilvl="3">
      <w:start w:val="1"/>
      <w:numFmt w:val="decimal"/>
      <w:lvlText w:val="%1.%2.%3.%4."/>
      <w:lvlJc w:val="left"/>
      <w:pPr>
        <w:ind w:left="1440" w:hanging="1080"/>
      </w:pPr>
      <w:rPr>
        <w:color w:val="202025"/>
      </w:rPr>
    </w:lvl>
    <w:lvl w:ilvl="4">
      <w:start w:val="1"/>
      <w:numFmt w:val="decimal"/>
      <w:lvlText w:val="%1.%2.%3.%4.%5."/>
      <w:lvlJc w:val="left"/>
      <w:pPr>
        <w:ind w:left="1440" w:hanging="1080"/>
      </w:pPr>
      <w:rPr>
        <w:color w:val="202025"/>
      </w:rPr>
    </w:lvl>
    <w:lvl w:ilvl="5">
      <w:start w:val="1"/>
      <w:numFmt w:val="decimal"/>
      <w:lvlText w:val="%1.%2.%3.%4.%5.%6."/>
      <w:lvlJc w:val="left"/>
      <w:pPr>
        <w:ind w:left="1800" w:hanging="1440"/>
      </w:pPr>
      <w:rPr>
        <w:color w:val="202025"/>
      </w:rPr>
    </w:lvl>
    <w:lvl w:ilvl="6">
      <w:start w:val="1"/>
      <w:numFmt w:val="decimal"/>
      <w:lvlText w:val="%1.%2.%3.%4.%5.%6.%7."/>
      <w:lvlJc w:val="left"/>
      <w:pPr>
        <w:ind w:left="1800" w:hanging="1440"/>
      </w:pPr>
      <w:rPr>
        <w:color w:val="202025"/>
      </w:rPr>
    </w:lvl>
    <w:lvl w:ilvl="7">
      <w:start w:val="1"/>
      <w:numFmt w:val="decimal"/>
      <w:lvlText w:val="%1.%2.%3.%4.%5.%6.%7.%8."/>
      <w:lvlJc w:val="left"/>
      <w:pPr>
        <w:ind w:left="2160" w:hanging="1800"/>
      </w:pPr>
      <w:rPr>
        <w:color w:val="202025"/>
      </w:rPr>
    </w:lvl>
    <w:lvl w:ilvl="8">
      <w:start w:val="1"/>
      <w:numFmt w:val="decimal"/>
      <w:lvlText w:val="%1.%2.%3.%4.%5.%6.%7.%8.%9."/>
      <w:lvlJc w:val="left"/>
      <w:pPr>
        <w:ind w:left="2160" w:hanging="1800"/>
      </w:pPr>
      <w:rPr>
        <w:color w:val="202025"/>
      </w:rPr>
    </w:lvl>
  </w:abstractNum>
  <w:abstractNum w:abstractNumId="2" w15:restartNumberingAfterBreak="0">
    <w:nsid w:val="49841E40"/>
    <w:multiLevelType w:val="multilevel"/>
    <w:tmpl w:val="4B50A156"/>
    <w:lvl w:ilvl="0">
      <w:start w:val="1"/>
      <w:numFmt w:val="decimal"/>
      <w:lvlText w:val="5.%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D94BB2"/>
    <w:multiLevelType w:val="multilevel"/>
    <w:tmpl w:val="7FD829E2"/>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23"/>
    <w:rsid w:val="00A36A23"/>
    <w:rsid w:val="00ED7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15981"/>
  <w15:docId w15:val="{8156B89D-2BEA-403D-A387-45A07EC6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iu1">
    <w:name w:val="Tiêu đề #1_"/>
    <w:basedOn w:val="DefaultParagraphFont"/>
    <w:link w:val="Tiu10"/>
    <w:rPr>
      <w:rFonts w:ascii="Arial" w:eastAsia="Arial" w:hAnsi="Arial" w:cs="Arial"/>
      <w:b w:val="0"/>
      <w:bCs w:val="0"/>
      <w:i w:val="0"/>
      <w:iCs w:val="0"/>
      <w:smallCaps w:val="0"/>
      <w:strike w:val="0"/>
      <w:sz w:val="50"/>
      <w:szCs w:val="5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Tiu10">
    <w:name w:val="Tiêu đề #1"/>
    <w:basedOn w:val="Normal"/>
    <w:link w:val="Tiu1"/>
    <w:pPr>
      <w:spacing w:line="235" w:lineRule="auto"/>
      <w:outlineLvl w:val="0"/>
    </w:pPr>
    <w:rPr>
      <w:rFonts w:ascii="Arial" w:eastAsia="Arial" w:hAnsi="Arial" w:cs="Arial"/>
      <w:sz w:val="50"/>
      <w:szCs w:val="50"/>
    </w:rPr>
  </w:style>
  <w:style w:type="paragraph" w:customStyle="1" w:styleId="Vnbnnidung20">
    <w:name w:val="Văn bản nội dung (2)"/>
    <w:basedOn w:val="Normal"/>
    <w:link w:val="Vnbnnidung2"/>
    <w:pPr>
      <w:ind w:firstLine="680"/>
    </w:pPr>
    <w:rPr>
      <w:rFonts w:ascii="Times New Roman" w:eastAsia="Times New Roman" w:hAnsi="Times New Roman" w:cs="Times New Roman"/>
      <w:sz w:val="26"/>
      <w:szCs w:val="26"/>
    </w:rPr>
  </w:style>
  <w:style w:type="paragraph" w:customStyle="1" w:styleId="Vnbnnidung0">
    <w:name w:val="Văn bản nội dung"/>
    <w:basedOn w:val="Normal"/>
    <w:link w:val="Vnbnnidung"/>
    <w:pPr>
      <w:spacing w:line="288" w:lineRule="auto"/>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Arial" w:eastAsia="Arial" w:hAnsi="Arial" w:cs="Arial"/>
      <w:sz w:val="20"/>
      <w:szCs w:val="20"/>
    </w:rPr>
  </w:style>
  <w:style w:type="paragraph" w:customStyle="1" w:styleId="Chthchbng0">
    <w:name w:val="Chú thích bảng"/>
    <w:basedOn w:val="Normal"/>
    <w:link w:val="Chthchbng"/>
    <w:rPr>
      <w:rFonts w:ascii="Times New Roman" w:eastAsia="Times New Roman" w:hAnsi="Times New Roman" w:cs="Times New Roman"/>
      <w:sz w:val="26"/>
      <w:szCs w:val="26"/>
    </w:rPr>
  </w:style>
  <w:style w:type="paragraph" w:customStyle="1" w:styleId="Khc0">
    <w:name w:val="Khác"/>
    <w:basedOn w:val="Normal"/>
    <w:link w:val="Khc"/>
    <w:pPr>
      <w:spacing w:line="288" w:lineRule="auto"/>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ind w:firstLine="610"/>
    </w:pPr>
    <w:rPr>
      <w:rFonts w:ascii="Times New Roman" w:eastAsia="Times New Roman" w:hAnsi="Times New Roman" w:cs="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0QDGxFu9eVn9yIf31WOGVyJ8Q==">CgMxLjA4AHIhMUc3SFJTTDhOc2pQUnhIU2syRTM1MkE5cW93dGFPcG5f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3588</Characters>
  <Application>Microsoft Office Word</Application>
  <DocSecurity>0</DocSecurity>
  <Lines>179</Lines>
  <Paragraphs>164</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2</cp:revision>
  <dcterms:created xsi:type="dcterms:W3CDTF">2024-04-26T01:29:00Z</dcterms:created>
  <dcterms:modified xsi:type="dcterms:W3CDTF">2024-05-02T02:45:00Z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a669130682b530dba37653468fefca1216a525035f952a0612a01a27eb91dc54</vt:lpwstr>
  </property>
</Properties>
</file>