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1178" w:rsidRPr="001D4219" w:rsidRDefault="00405C3E" w:rsidP="009917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D4219">
        <w:rPr>
          <w:rFonts w:ascii="Arial" w:hAnsi="Arial" w:cs="Arial"/>
          <w:b/>
          <w:color w:val="010000"/>
          <w:sz w:val="20"/>
        </w:rPr>
        <w:t>KSF: Board Resolution</w:t>
      </w:r>
    </w:p>
    <w:p w14:paraId="00000002" w14:textId="08269D63" w:rsidR="00DB1178" w:rsidRPr="001D4219" w:rsidRDefault="00405C3E" w:rsidP="009917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219">
        <w:rPr>
          <w:rFonts w:ascii="Arial" w:hAnsi="Arial" w:cs="Arial"/>
          <w:color w:val="010000"/>
          <w:sz w:val="20"/>
        </w:rPr>
        <w:t xml:space="preserve">On May 15, 2024, SUNSHINE GROUP JOINT STOCK COMPANY announced Resolution No. 12/2024/SSG/NQ-HDQT on changing the content of registration of the Company's representative office </w:t>
      </w:r>
      <w:r w:rsidR="004E0F69" w:rsidRPr="001D4219">
        <w:rPr>
          <w:rFonts w:ascii="Arial" w:hAnsi="Arial" w:cs="Arial"/>
          <w:color w:val="010000"/>
          <w:sz w:val="20"/>
        </w:rPr>
        <w:t xml:space="preserve">activities </w:t>
      </w:r>
      <w:r w:rsidRPr="001D4219">
        <w:rPr>
          <w:rFonts w:ascii="Arial" w:hAnsi="Arial" w:cs="Arial"/>
          <w:color w:val="010000"/>
          <w:sz w:val="20"/>
        </w:rPr>
        <w:t>in Ho Chi Minh City as follows:</w:t>
      </w:r>
    </w:p>
    <w:p w14:paraId="00000003" w14:textId="77777777" w:rsidR="00DB1178" w:rsidRPr="001D4219" w:rsidRDefault="00405C3E" w:rsidP="009917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219">
        <w:rPr>
          <w:rFonts w:ascii="Arial" w:hAnsi="Arial" w:cs="Arial"/>
          <w:color w:val="010000"/>
          <w:sz w:val="20"/>
        </w:rPr>
        <w:t>Article 1. Approve the changing of the registration content for the representative office activities of the Company in Ho Chi Minh City, specifically as follows:</w:t>
      </w:r>
    </w:p>
    <w:p w14:paraId="00000004" w14:textId="77777777" w:rsidR="00DB1178" w:rsidRPr="001D4219" w:rsidRDefault="00405C3E" w:rsidP="00991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219">
        <w:rPr>
          <w:rFonts w:ascii="Arial" w:hAnsi="Arial" w:cs="Arial"/>
          <w:color w:val="010000"/>
          <w:sz w:val="20"/>
        </w:rPr>
        <w:t>Change the name of the representative office:</w:t>
      </w:r>
    </w:p>
    <w:p w14:paraId="00000005" w14:textId="77777777" w:rsidR="00DB1178" w:rsidRPr="001D4219" w:rsidRDefault="00405C3E" w:rsidP="009917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219">
        <w:rPr>
          <w:rFonts w:ascii="Arial" w:hAnsi="Arial" w:cs="Arial"/>
          <w:color w:val="010000"/>
          <w:sz w:val="20"/>
        </w:rPr>
        <w:t xml:space="preserve">Name of representative office before the change: REPRESENTATIVE OFFICE IN HO CHI MINH CITY - REAL TECH GROUP JOINT STOCK </w:t>
      </w:r>
      <w:bookmarkStart w:id="0" w:name="_GoBack"/>
      <w:bookmarkEnd w:id="0"/>
      <w:r w:rsidRPr="001D4219">
        <w:rPr>
          <w:rFonts w:ascii="Arial" w:hAnsi="Arial" w:cs="Arial"/>
          <w:color w:val="010000"/>
          <w:sz w:val="20"/>
        </w:rPr>
        <w:t>COMPANY</w:t>
      </w:r>
    </w:p>
    <w:p w14:paraId="00000006" w14:textId="77777777" w:rsidR="00DB1178" w:rsidRPr="001D4219" w:rsidRDefault="00405C3E" w:rsidP="009917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219">
        <w:rPr>
          <w:rFonts w:ascii="Arial" w:hAnsi="Arial" w:cs="Arial"/>
          <w:color w:val="010000"/>
          <w:sz w:val="20"/>
        </w:rPr>
        <w:t>Name of representative office after the change: REPRESENTATIVE OFFICE IN HO CHI MINH CITY - SUNSHINE GROUP JOINT STOCK COMPANY</w:t>
      </w:r>
    </w:p>
    <w:p w14:paraId="00000007" w14:textId="1D34446A" w:rsidR="00DB1178" w:rsidRPr="001D4219" w:rsidRDefault="00405C3E" w:rsidP="00991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219">
        <w:rPr>
          <w:rFonts w:ascii="Arial" w:hAnsi="Arial" w:cs="Arial"/>
          <w:color w:val="010000"/>
          <w:sz w:val="20"/>
        </w:rPr>
        <w:t>Change the stamp pattern of the representative office: The stamp pattern of the representative office is changed to match the name and address of the representative office. Details of the stamp pattern</w:t>
      </w:r>
      <w:r w:rsidR="004E0F69" w:rsidRPr="001D4219">
        <w:rPr>
          <w:rFonts w:ascii="Arial" w:hAnsi="Arial" w:cs="Arial"/>
          <w:color w:val="010000"/>
          <w:sz w:val="20"/>
        </w:rPr>
        <w:t xml:space="preserve"> </w:t>
      </w:r>
      <w:r w:rsidRPr="001D4219">
        <w:rPr>
          <w:rFonts w:ascii="Arial" w:hAnsi="Arial" w:cs="Arial"/>
          <w:color w:val="010000"/>
          <w:sz w:val="20"/>
        </w:rPr>
        <w:t xml:space="preserve">of the representative office and </w:t>
      </w:r>
      <w:r w:rsidR="004E0F69" w:rsidRPr="001D4219">
        <w:rPr>
          <w:rFonts w:ascii="Arial" w:hAnsi="Arial" w:cs="Arial"/>
          <w:color w:val="010000"/>
          <w:sz w:val="20"/>
        </w:rPr>
        <w:t>its</w:t>
      </w:r>
      <w:r w:rsidRPr="001D4219">
        <w:rPr>
          <w:rFonts w:ascii="Arial" w:hAnsi="Arial" w:cs="Arial"/>
          <w:color w:val="010000"/>
          <w:sz w:val="20"/>
        </w:rPr>
        <w:t xml:space="preserve"> time of change according to the decision of the General Manager of the Company.</w:t>
      </w:r>
    </w:p>
    <w:p w14:paraId="00000008" w14:textId="0B4BC7AC" w:rsidR="00DB1178" w:rsidRPr="001D4219" w:rsidRDefault="00405C3E" w:rsidP="009917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219">
        <w:rPr>
          <w:rFonts w:ascii="Arial" w:hAnsi="Arial" w:cs="Arial"/>
          <w:color w:val="010000"/>
          <w:sz w:val="20"/>
        </w:rPr>
        <w:t xml:space="preserve">Article 2. Assign/authorize the Legal Representative – the General Manager of the Company to </w:t>
      </w:r>
      <w:r w:rsidR="001D4219" w:rsidRPr="001D4219">
        <w:rPr>
          <w:rFonts w:ascii="Arial" w:hAnsi="Arial" w:cs="Arial"/>
          <w:color w:val="010000"/>
          <w:sz w:val="20"/>
        </w:rPr>
        <w:t>implement</w:t>
      </w:r>
      <w:r w:rsidRPr="001D4219">
        <w:rPr>
          <w:rFonts w:ascii="Arial" w:hAnsi="Arial" w:cs="Arial"/>
          <w:color w:val="010000"/>
          <w:sz w:val="20"/>
        </w:rPr>
        <w:t xml:space="preserve"> the following tasks:</w:t>
      </w:r>
    </w:p>
    <w:p w14:paraId="00000009" w14:textId="667BC12A" w:rsidR="00DB1178" w:rsidRPr="001D4219" w:rsidRDefault="001D4219" w:rsidP="009917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219">
        <w:rPr>
          <w:rFonts w:ascii="Arial" w:hAnsi="Arial" w:cs="Arial"/>
          <w:color w:val="010000"/>
          <w:sz w:val="20"/>
        </w:rPr>
        <w:t>Implement</w:t>
      </w:r>
      <w:r w:rsidR="00405C3E" w:rsidRPr="001D4219">
        <w:rPr>
          <w:rFonts w:ascii="Arial" w:hAnsi="Arial" w:cs="Arial"/>
          <w:color w:val="010000"/>
          <w:sz w:val="20"/>
        </w:rPr>
        <w:t xml:space="preserve"> all tasks related to procedures for adjustment of the Certificate of registration of representative offices with competent agencies.</w:t>
      </w:r>
    </w:p>
    <w:p w14:paraId="0000000A" w14:textId="403E2B95" w:rsidR="00DB1178" w:rsidRPr="001D4219" w:rsidRDefault="00405C3E" w:rsidP="009917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219">
        <w:rPr>
          <w:rFonts w:ascii="Arial" w:hAnsi="Arial" w:cs="Arial"/>
          <w:color w:val="010000"/>
          <w:sz w:val="20"/>
        </w:rPr>
        <w:t>Legal representative - The General Manager o</w:t>
      </w:r>
      <w:r w:rsidR="001D4219" w:rsidRPr="001D4219">
        <w:rPr>
          <w:rFonts w:ascii="Arial" w:hAnsi="Arial" w:cs="Arial"/>
          <w:color w:val="010000"/>
          <w:sz w:val="20"/>
        </w:rPr>
        <w:t xml:space="preserve">f the Company is entitled to </w:t>
      </w:r>
      <w:r w:rsidRPr="001D4219">
        <w:rPr>
          <w:rFonts w:ascii="Arial" w:hAnsi="Arial" w:cs="Arial"/>
          <w:color w:val="010000"/>
          <w:sz w:val="20"/>
        </w:rPr>
        <w:t>authorize other organizations/individuals to perform this authorized content.</w:t>
      </w:r>
    </w:p>
    <w:p w14:paraId="0000000B" w14:textId="19A463F5" w:rsidR="00DB1178" w:rsidRPr="001D4219" w:rsidRDefault="00405C3E" w:rsidP="009917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219">
        <w:rPr>
          <w:rFonts w:ascii="Arial" w:hAnsi="Arial" w:cs="Arial"/>
          <w:color w:val="010000"/>
          <w:sz w:val="20"/>
        </w:rPr>
        <w:t xml:space="preserve">Article 3. This Resolution takes effect </w:t>
      </w:r>
      <w:r w:rsidR="001D4219" w:rsidRPr="001D4219">
        <w:rPr>
          <w:rFonts w:ascii="Arial" w:hAnsi="Arial" w:cs="Arial"/>
          <w:color w:val="010000"/>
          <w:sz w:val="20"/>
        </w:rPr>
        <w:t>from</w:t>
      </w:r>
      <w:r w:rsidRPr="001D4219">
        <w:rPr>
          <w:rFonts w:ascii="Arial" w:hAnsi="Arial" w:cs="Arial"/>
          <w:color w:val="010000"/>
          <w:sz w:val="20"/>
        </w:rPr>
        <w:t xml:space="preserve"> the date of its signing. Relevant departments and individuals shall be responsible for the implementation of this Resolution.</w:t>
      </w:r>
    </w:p>
    <w:p w14:paraId="108263C9" w14:textId="77777777" w:rsidR="009917FC" w:rsidRPr="001D4219" w:rsidRDefault="009917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9917FC" w:rsidRPr="001D4219" w:rsidSect="00A0774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A73"/>
    <w:multiLevelType w:val="multilevel"/>
    <w:tmpl w:val="CF0EC23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1540E6"/>
    <w:multiLevelType w:val="multilevel"/>
    <w:tmpl w:val="E7206B7A"/>
    <w:lvl w:ilvl="0">
      <w:start w:val="1"/>
      <w:numFmt w:val="bullet"/>
      <w:lvlText w:val="❖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5C1267"/>
    <w:multiLevelType w:val="multilevel"/>
    <w:tmpl w:val="4364AC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78"/>
    <w:rsid w:val="001D4219"/>
    <w:rsid w:val="00405C3E"/>
    <w:rsid w:val="004E0F69"/>
    <w:rsid w:val="009917FC"/>
    <w:rsid w:val="00A07742"/>
    <w:rsid w:val="00D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3B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color w:val="CD172E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/>
      <w:strike w:val="0"/>
      <w:color w:val="CD172E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A22A41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i/>
      <w:iCs/>
      <w:color w:val="CD172E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mallCaps/>
      <w:color w:val="CD172E"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line="31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b/>
      <w:bCs/>
      <w:color w:val="A22A41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color w:val="CD172E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/>
      <w:strike w:val="0"/>
      <w:color w:val="CD172E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A22A41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i/>
      <w:iCs/>
      <w:color w:val="CD172E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mallCaps/>
      <w:color w:val="CD172E"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line="31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b/>
      <w:bCs/>
      <w:color w:val="A22A41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7NlOhxxu9kPwgYyPDXJlVgUpwg==">CgMxLjA4AHIhMVN1bHNGLVpJYTQ2TU8tdFhLbTN0LWU2bV80Qy1fZ0Z1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2024-05-17T03:17:00Z</dcterms:created>
  <dcterms:modified xsi:type="dcterms:W3CDTF">2024-05-20T04:27:00Z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3835859e6b67acc17ba09705a349aebaf5b1fb40980d41968a00c2433b6333a0</vt:lpwstr>
  </property>
</Properties>
</file>