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A691A" w14:textId="6E2A8B7A" w:rsidR="00DE30F3" w:rsidRPr="00130775" w:rsidRDefault="00DE30F3" w:rsidP="00466C52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bCs/>
          <w:iCs/>
          <w:color w:val="010000"/>
          <w:sz w:val="20"/>
          <w:szCs w:val="24"/>
        </w:rPr>
      </w:pPr>
      <w:r w:rsidRPr="00130775">
        <w:rPr>
          <w:rFonts w:ascii="Arial" w:hAnsi="Arial" w:cs="Arial"/>
          <w:b/>
          <w:color w:val="010000"/>
          <w:sz w:val="20"/>
        </w:rPr>
        <w:t>LDP: Board Resolution</w:t>
      </w:r>
    </w:p>
    <w:p w14:paraId="72DA291D" w14:textId="68756002" w:rsidR="001A2A03" w:rsidRPr="00130775" w:rsidRDefault="00DE30F3" w:rsidP="00466C52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4"/>
        </w:rPr>
      </w:pPr>
      <w:r w:rsidRPr="00130775">
        <w:rPr>
          <w:rFonts w:ascii="Arial" w:hAnsi="Arial" w:cs="Arial"/>
          <w:color w:val="010000"/>
          <w:sz w:val="20"/>
        </w:rPr>
        <w:t>On May 15, 2024, Lam Dong Pharmaceutical JSC announced Resolution No. 12/NQ-HDQT/2024 on approving the assignment and income level of the Executive Chair of the Board of Directors as follows:</w:t>
      </w:r>
    </w:p>
    <w:p w14:paraId="3C8DBE02" w14:textId="79F12D00" w:rsidR="001A2A03" w:rsidRPr="00130775" w:rsidRDefault="00D85772" w:rsidP="00466C52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30775">
        <w:rPr>
          <w:rFonts w:ascii="Arial" w:hAnsi="Arial" w:cs="Arial"/>
          <w:color w:val="010000"/>
          <w:sz w:val="20"/>
        </w:rPr>
        <w:t xml:space="preserve">Article 1: </w:t>
      </w:r>
      <w:r w:rsidR="00F30821" w:rsidRPr="00130775">
        <w:rPr>
          <w:rFonts w:ascii="Arial" w:hAnsi="Arial" w:cs="Arial"/>
          <w:color w:val="010000"/>
          <w:sz w:val="20"/>
        </w:rPr>
        <w:t>Approve</w:t>
      </w:r>
      <w:r w:rsidRPr="00130775">
        <w:rPr>
          <w:rFonts w:ascii="Arial" w:hAnsi="Arial" w:cs="Arial"/>
          <w:color w:val="010000"/>
          <w:sz w:val="20"/>
        </w:rPr>
        <w:t xml:space="preserve"> the assignment to Mr. Pham Trung Kien as follows:</w:t>
      </w:r>
    </w:p>
    <w:p w14:paraId="24BF37E2" w14:textId="10F50044" w:rsidR="001A2A03" w:rsidRPr="00130775" w:rsidRDefault="00D85772" w:rsidP="00466C52">
      <w:pPr>
        <w:pStyle w:val="BodyText"/>
        <w:numPr>
          <w:ilvl w:val="0"/>
          <w:numId w:val="2"/>
        </w:numPr>
        <w:tabs>
          <w:tab w:val="left" w:pos="432"/>
          <w:tab w:val="left" w:pos="180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30775">
        <w:rPr>
          <w:rFonts w:ascii="Arial" w:hAnsi="Arial" w:cs="Arial"/>
          <w:color w:val="010000"/>
          <w:sz w:val="20"/>
        </w:rPr>
        <w:t>Assign Mr. Pham Trung Kien to be the Executive Chair of the Board of Directors - Lam Dong Pharmaceutical JSC</w:t>
      </w:r>
      <w:r w:rsidR="00F30821" w:rsidRPr="00130775">
        <w:rPr>
          <w:rFonts w:ascii="Arial" w:hAnsi="Arial" w:cs="Arial"/>
          <w:color w:val="010000"/>
          <w:sz w:val="20"/>
        </w:rPr>
        <w:t>.</w:t>
      </w:r>
    </w:p>
    <w:p w14:paraId="56CF94D1" w14:textId="77777777" w:rsidR="001A2A03" w:rsidRPr="00130775" w:rsidRDefault="00D85772" w:rsidP="00466C52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30775">
        <w:rPr>
          <w:rFonts w:ascii="Arial" w:hAnsi="Arial" w:cs="Arial"/>
          <w:color w:val="010000"/>
          <w:sz w:val="20"/>
        </w:rPr>
        <w:t>In details:</w:t>
      </w:r>
    </w:p>
    <w:p w14:paraId="748D0D35" w14:textId="77777777" w:rsidR="001A2A03" w:rsidRPr="00130775" w:rsidRDefault="00D85772" w:rsidP="00466C52">
      <w:pPr>
        <w:pStyle w:val="BodyText"/>
        <w:numPr>
          <w:ilvl w:val="0"/>
          <w:numId w:val="1"/>
        </w:numPr>
        <w:tabs>
          <w:tab w:val="left" w:pos="432"/>
          <w:tab w:val="left" w:pos="209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30775">
        <w:rPr>
          <w:rFonts w:ascii="Arial" w:hAnsi="Arial" w:cs="Arial"/>
          <w:color w:val="010000"/>
          <w:sz w:val="20"/>
        </w:rPr>
        <w:t>Mr. Pham Trung Kien</w:t>
      </w:r>
    </w:p>
    <w:p w14:paraId="6240B10C" w14:textId="77777777" w:rsidR="001A2A03" w:rsidRPr="00130775" w:rsidRDefault="00D85772" w:rsidP="00466C52">
      <w:pPr>
        <w:pStyle w:val="BodyText"/>
        <w:numPr>
          <w:ilvl w:val="0"/>
          <w:numId w:val="1"/>
        </w:numPr>
        <w:tabs>
          <w:tab w:val="left" w:pos="432"/>
          <w:tab w:val="left" w:pos="209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30775">
        <w:rPr>
          <w:rFonts w:ascii="Arial" w:hAnsi="Arial" w:cs="Arial"/>
          <w:color w:val="010000"/>
          <w:sz w:val="20"/>
        </w:rPr>
        <w:t>ID card number: 001077000471, Date of issue: May 31, 2023</w:t>
      </w:r>
    </w:p>
    <w:p w14:paraId="66D510DE" w14:textId="1F25DF89" w:rsidR="001A2A03" w:rsidRPr="00130775" w:rsidRDefault="00D85772" w:rsidP="00466C52">
      <w:pPr>
        <w:pStyle w:val="BodyText"/>
        <w:numPr>
          <w:ilvl w:val="0"/>
          <w:numId w:val="1"/>
        </w:numPr>
        <w:tabs>
          <w:tab w:val="left" w:pos="432"/>
          <w:tab w:val="left" w:pos="209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30775">
        <w:rPr>
          <w:rFonts w:ascii="Arial" w:hAnsi="Arial" w:cs="Arial"/>
          <w:color w:val="010000"/>
          <w:sz w:val="20"/>
        </w:rPr>
        <w:t xml:space="preserve">Place of issue: Police Department </w:t>
      </w:r>
      <w:r w:rsidR="00130775" w:rsidRPr="00130775">
        <w:rPr>
          <w:rFonts w:ascii="Arial" w:hAnsi="Arial" w:cs="Arial"/>
          <w:color w:val="010000"/>
          <w:sz w:val="20"/>
        </w:rPr>
        <w:t>for</w:t>
      </w:r>
      <w:r w:rsidRPr="00130775">
        <w:rPr>
          <w:rFonts w:ascii="Arial" w:hAnsi="Arial" w:cs="Arial"/>
          <w:color w:val="010000"/>
          <w:sz w:val="20"/>
        </w:rPr>
        <w:t xml:space="preserve"> Administrative Management of Social Order</w:t>
      </w:r>
    </w:p>
    <w:p w14:paraId="16F509FD" w14:textId="0AFD401F" w:rsidR="001A2A03" w:rsidRPr="00130775" w:rsidRDefault="00D85772" w:rsidP="00466C52">
      <w:pPr>
        <w:pStyle w:val="BodyText"/>
        <w:numPr>
          <w:ilvl w:val="0"/>
          <w:numId w:val="1"/>
        </w:numPr>
        <w:tabs>
          <w:tab w:val="left" w:pos="432"/>
          <w:tab w:val="left" w:pos="209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30775">
        <w:rPr>
          <w:rFonts w:ascii="Arial" w:hAnsi="Arial" w:cs="Arial"/>
          <w:color w:val="010000"/>
          <w:sz w:val="20"/>
        </w:rPr>
        <w:t>Permanent address</w:t>
      </w:r>
      <w:r w:rsidR="00130775" w:rsidRPr="00130775">
        <w:rPr>
          <w:rFonts w:ascii="Arial" w:hAnsi="Arial" w:cs="Arial"/>
          <w:color w:val="010000"/>
          <w:sz w:val="20"/>
        </w:rPr>
        <w:t>:</w:t>
      </w:r>
      <w:r w:rsidRPr="00130775">
        <w:rPr>
          <w:rFonts w:ascii="Arial" w:hAnsi="Arial" w:cs="Arial"/>
          <w:color w:val="010000"/>
          <w:sz w:val="20"/>
        </w:rPr>
        <w:t xml:space="preserve"> P2 A6, Yen Lang, Thinh Quang, Dong Da, Hanoi</w:t>
      </w:r>
    </w:p>
    <w:p w14:paraId="518CF39E" w14:textId="77777777" w:rsidR="001A2A03" w:rsidRPr="00130775" w:rsidRDefault="00D85772" w:rsidP="00466C52">
      <w:pPr>
        <w:pStyle w:val="BodyText"/>
        <w:numPr>
          <w:ilvl w:val="0"/>
          <w:numId w:val="2"/>
        </w:numPr>
        <w:tabs>
          <w:tab w:val="left" w:pos="432"/>
          <w:tab w:val="left" w:pos="180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30775">
        <w:rPr>
          <w:rFonts w:ascii="Arial" w:hAnsi="Arial" w:cs="Arial"/>
          <w:color w:val="010000"/>
          <w:sz w:val="20"/>
        </w:rPr>
        <w:t>Responsibilities Mr. Pham Trung Kien needs to implement:</w:t>
      </w:r>
    </w:p>
    <w:p w14:paraId="276AE3E5" w14:textId="77777777" w:rsidR="001A2A03" w:rsidRPr="00130775" w:rsidRDefault="00D85772" w:rsidP="00466C52">
      <w:pPr>
        <w:pStyle w:val="BodyText"/>
        <w:numPr>
          <w:ilvl w:val="0"/>
          <w:numId w:val="1"/>
        </w:numPr>
        <w:tabs>
          <w:tab w:val="left" w:pos="432"/>
          <w:tab w:val="left" w:pos="209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30775">
        <w:rPr>
          <w:rFonts w:ascii="Arial" w:hAnsi="Arial" w:cs="Arial"/>
          <w:color w:val="010000"/>
          <w:sz w:val="20"/>
        </w:rPr>
        <w:t>In charge of building and implementing the internal control system in the Company.</w:t>
      </w:r>
    </w:p>
    <w:p w14:paraId="4AB58675" w14:textId="77777777" w:rsidR="001A2A03" w:rsidRPr="00130775" w:rsidRDefault="00D85772" w:rsidP="00466C52">
      <w:pPr>
        <w:pStyle w:val="BodyText"/>
        <w:numPr>
          <w:ilvl w:val="0"/>
          <w:numId w:val="1"/>
        </w:numPr>
        <w:tabs>
          <w:tab w:val="left" w:pos="432"/>
          <w:tab w:val="left" w:pos="209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30775">
        <w:rPr>
          <w:rFonts w:ascii="Arial" w:hAnsi="Arial" w:cs="Arial"/>
          <w:color w:val="010000"/>
          <w:sz w:val="20"/>
        </w:rPr>
        <w:t>In charge of performing legal issues of the Company.</w:t>
      </w:r>
    </w:p>
    <w:p w14:paraId="30F40E2C" w14:textId="77777777" w:rsidR="001A2A03" w:rsidRPr="00130775" w:rsidRDefault="00D85772" w:rsidP="00466C52">
      <w:pPr>
        <w:pStyle w:val="BodyText"/>
        <w:numPr>
          <w:ilvl w:val="0"/>
          <w:numId w:val="1"/>
        </w:numPr>
        <w:tabs>
          <w:tab w:val="left" w:pos="432"/>
          <w:tab w:val="left" w:pos="209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30775">
        <w:rPr>
          <w:rFonts w:ascii="Arial" w:hAnsi="Arial" w:cs="Arial"/>
          <w:color w:val="010000"/>
          <w:sz w:val="20"/>
        </w:rPr>
        <w:t>Implement tasks related to handling bond packages and collecting bad debts of the Company.</w:t>
      </w:r>
    </w:p>
    <w:p w14:paraId="1DD07565" w14:textId="77777777" w:rsidR="001A2A03" w:rsidRPr="00130775" w:rsidRDefault="00D85772" w:rsidP="00466C52">
      <w:pPr>
        <w:pStyle w:val="BodyText"/>
        <w:numPr>
          <w:ilvl w:val="0"/>
          <w:numId w:val="1"/>
        </w:numPr>
        <w:tabs>
          <w:tab w:val="left" w:pos="432"/>
          <w:tab w:val="left" w:pos="209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30775">
        <w:rPr>
          <w:rFonts w:ascii="Arial" w:hAnsi="Arial" w:cs="Arial"/>
          <w:color w:val="010000"/>
          <w:sz w:val="20"/>
        </w:rPr>
        <w:t>Other duties as assigned by the Board of Directors.</w:t>
      </w:r>
    </w:p>
    <w:p w14:paraId="61345B23" w14:textId="77777777" w:rsidR="001A2A03" w:rsidRPr="00130775" w:rsidRDefault="00D85772" w:rsidP="00466C52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30775">
        <w:rPr>
          <w:rFonts w:ascii="Arial" w:hAnsi="Arial" w:cs="Arial"/>
          <w:color w:val="010000"/>
          <w:sz w:val="20"/>
        </w:rPr>
        <w:t>Article 2: Salary, income and benefits:</w:t>
      </w:r>
      <w:bookmarkStart w:id="0" w:name="_GoBack"/>
      <w:bookmarkEnd w:id="0"/>
    </w:p>
    <w:p w14:paraId="30993771" w14:textId="091BB64A" w:rsidR="001A2A03" w:rsidRPr="00130775" w:rsidRDefault="00D85772" w:rsidP="00466C52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30775">
        <w:rPr>
          <w:rFonts w:ascii="Arial" w:hAnsi="Arial" w:cs="Arial"/>
          <w:color w:val="010000"/>
          <w:sz w:val="20"/>
        </w:rPr>
        <w:t xml:space="preserve">Total fixed salary and other supports after deducting personal income tax (Net salary): </w:t>
      </w:r>
      <w:r w:rsidR="00C128B7" w:rsidRPr="00130775">
        <w:rPr>
          <w:rFonts w:ascii="Arial" w:hAnsi="Arial" w:cs="Arial"/>
          <w:color w:val="010000"/>
          <w:sz w:val="20"/>
        </w:rPr>
        <w:t xml:space="preserve">VND </w:t>
      </w:r>
      <w:r w:rsidRPr="00130775">
        <w:rPr>
          <w:rFonts w:ascii="Arial" w:hAnsi="Arial" w:cs="Arial"/>
          <w:color w:val="010000"/>
          <w:sz w:val="20"/>
        </w:rPr>
        <w:t>50,000,000/month, of which:</w:t>
      </w:r>
    </w:p>
    <w:p w14:paraId="00F0A8D8" w14:textId="33B61CBB" w:rsidR="001A2A03" w:rsidRPr="00130775" w:rsidRDefault="00D85772" w:rsidP="00466C52">
      <w:pPr>
        <w:pStyle w:val="BodyText"/>
        <w:numPr>
          <w:ilvl w:val="0"/>
          <w:numId w:val="1"/>
        </w:numPr>
        <w:tabs>
          <w:tab w:val="left" w:pos="432"/>
          <w:tab w:val="left" w:pos="209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30775">
        <w:rPr>
          <w:rFonts w:ascii="Arial" w:hAnsi="Arial" w:cs="Arial"/>
          <w:color w:val="010000"/>
          <w:sz w:val="20"/>
        </w:rPr>
        <w:t>Main salary (salary paid to social insurance, health insurance, unemployment insurance</w:t>
      </w:r>
      <w:r w:rsidR="00C128B7" w:rsidRPr="00130775">
        <w:rPr>
          <w:rFonts w:ascii="Arial" w:hAnsi="Arial" w:cs="Arial"/>
          <w:color w:val="010000"/>
          <w:sz w:val="20"/>
        </w:rPr>
        <w:t>, etc.</w:t>
      </w:r>
      <w:r w:rsidRPr="00130775">
        <w:rPr>
          <w:rFonts w:ascii="Arial" w:hAnsi="Arial" w:cs="Arial"/>
          <w:color w:val="010000"/>
          <w:sz w:val="20"/>
        </w:rPr>
        <w:t>): VND 26,000,000/month</w:t>
      </w:r>
    </w:p>
    <w:p w14:paraId="2B8A2230" w14:textId="6EF5FA44" w:rsidR="001A2A03" w:rsidRPr="00130775" w:rsidRDefault="00D85772" w:rsidP="00466C52">
      <w:pPr>
        <w:pStyle w:val="BodyText"/>
        <w:numPr>
          <w:ilvl w:val="0"/>
          <w:numId w:val="1"/>
        </w:numPr>
        <w:tabs>
          <w:tab w:val="left" w:pos="432"/>
          <w:tab w:val="left" w:pos="2093"/>
          <w:tab w:val="left" w:pos="820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30775">
        <w:rPr>
          <w:rFonts w:ascii="Arial" w:hAnsi="Arial" w:cs="Arial"/>
          <w:color w:val="010000"/>
          <w:sz w:val="20"/>
        </w:rPr>
        <w:t>Other grants: VND 24,000,000/month</w:t>
      </w:r>
    </w:p>
    <w:p w14:paraId="1C1D33F5" w14:textId="77777777" w:rsidR="001A2A03" w:rsidRPr="00130775" w:rsidRDefault="00D85772" w:rsidP="00466C52">
      <w:pPr>
        <w:pStyle w:val="Heading10"/>
        <w:keepNext/>
        <w:tabs>
          <w:tab w:val="left" w:pos="432"/>
        </w:tabs>
        <w:spacing w:after="120" w:line="360" w:lineRule="auto"/>
        <w:ind w:left="0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 w:rsidRPr="00130775">
        <w:rPr>
          <w:rFonts w:ascii="Arial" w:hAnsi="Arial" w:cs="Arial"/>
          <w:b w:val="0"/>
          <w:color w:val="010000"/>
          <w:sz w:val="20"/>
        </w:rPr>
        <w:t>Article 3: Terms of enforcement:</w:t>
      </w:r>
    </w:p>
    <w:p w14:paraId="275F0796" w14:textId="074417C0" w:rsidR="001A2A03" w:rsidRPr="00130775" w:rsidRDefault="00D85772" w:rsidP="00466C52">
      <w:pPr>
        <w:pStyle w:val="BodyText"/>
        <w:numPr>
          <w:ilvl w:val="0"/>
          <w:numId w:val="1"/>
        </w:numPr>
        <w:tabs>
          <w:tab w:val="left" w:pos="432"/>
          <w:tab w:val="left" w:pos="184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30775">
        <w:rPr>
          <w:rFonts w:ascii="Arial" w:hAnsi="Arial" w:cs="Arial"/>
          <w:color w:val="010000"/>
          <w:sz w:val="20"/>
        </w:rPr>
        <w:t xml:space="preserve">The </w:t>
      </w:r>
      <w:r w:rsidR="00130775" w:rsidRPr="00130775">
        <w:rPr>
          <w:rFonts w:ascii="Arial" w:hAnsi="Arial" w:cs="Arial"/>
          <w:color w:val="010000"/>
          <w:sz w:val="20"/>
        </w:rPr>
        <w:t>position</w:t>
      </w:r>
      <w:r w:rsidRPr="00130775">
        <w:rPr>
          <w:rFonts w:ascii="Arial" w:hAnsi="Arial" w:cs="Arial"/>
          <w:color w:val="010000"/>
          <w:sz w:val="20"/>
        </w:rPr>
        <w:t xml:space="preserve"> of the Executive Chair of the Board of Directors and the scope of work </w:t>
      </w:r>
      <w:r w:rsidR="00C128B7" w:rsidRPr="00130775">
        <w:rPr>
          <w:rFonts w:ascii="Arial" w:hAnsi="Arial" w:cs="Arial"/>
          <w:color w:val="010000"/>
          <w:sz w:val="20"/>
        </w:rPr>
        <w:t xml:space="preserve">implemented by </w:t>
      </w:r>
      <w:r w:rsidRPr="00130775">
        <w:rPr>
          <w:rFonts w:ascii="Arial" w:hAnsi="Arial" w:cs="Arial"/>
          <w:color w:val="010000"/>
          <w:sz w:val="20"/>
        </w:rPr>
        <w:t>Mr. Pham Trung Kien take effect from the effective date of the</w:t>
      </w:r>
      <w:r w:rsidR="00130775" w:rsidRPr="00130775">
        <w:rPr>
          <w:rFonts w:ascii="Arial" w:hAnsi="Arial" w:cs="Arial"/>
          <w:color w:val="010000"/>
          <w:sz w:val="20"/>
        </w:rPr>
        <w:t xml:space="preserve"> Board</w:t>
      </w:r>
      <w:r w:rsidRPr="00130775">
        <w:rPr>
          <w:rFonts w:ascii="Arial" w:hAnsi="Arial" w:cs="Arial"/>
          <w:color w:val="010000"/>
          <w:sz w:val="20"/>
        </w:rPr>
        <w:t xml:space="preserve"> Resolution.</w:t>
      </w:r>
    </w:p>
    <w:p w14:paraId="03B2C735" w14:textId="3F0DE086" w:rsidR="001A2A03" w:rsidRPr="00130775" w:rsidRDefault="00D85772" w:rsidP="00466C52">
      <w:pPr>
        <w:pStyle w:val="BodyText"/>
        <w:numPr>
          <w:ilvl w:val="0"/>
          <w:numId w:val="1"/>
        </w:numPr>
        <w:tabs>
          <w:tab w:val="left" w:pos="432"/>
          <w:tab w:val="left" w:pos="184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30775">
        <w:rPr>
          <w:rFonts w:ascii="Arial" w:hAnsi="Arial" w:cs="Arial"/>
          <w:color w:val="010000"/>
          <w:sz w:val="20"/>
        </w:rPr>
        <w:t xml:space="preserve">This </w:t>
      </w:r>
      <w:r w:rsidR="00C128B7" w:rsidRPr="00130775">
        <w:rPr>
          <w:rFonts w:ascii="Arial" w:hAnsi="Arial" w:cs="Arial"/>
          <w:color w:val="010000"/>
          <w:sz w:val="20"/>
        </w:rPr>
        <w:t>Resolution</w:t>
      </w:r>
      <w:r w:rsidRPr="00130775">
        <w:rPr>
          <w:rFonts w:ascii="Arial" w:hAnsi="Arial" w:cs="Arial"/>
          <w:color w:val="010000"/>
          <w:sz w:val="20"/>
        </w:rPr>
        <w:t xml:space="preserve"> took effect from May 15, 2024</w:t>
      </w:r>
    </w:p>
    <w:p w14:paraId="7DF6D139" w14:textId="77777777" w:rsidR="00DE30F3" w:rsidRPr="00130775" w:rsidRDefault="00D85772" w:rsidP="00466C52">
      <w:pPr>
        <w:pStyle w:val="BodyText"/>
        <w:numPr>
          <w:ilvl w:val="0"/>
          <w:numId w:val="1"/>
        </w:numPr>
        <w:tabs>
          <w:tab w:val="left" w:pos="432"/>
          <w:tab w:val="left" w:pos="184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30775">
        <w:rPr>
          <w:rFonts w:ascii="Arial" w:hAnsi="Arial" w:cs="Arial"/>
          <w:color w:val="010000"/>
          <w:sz w:val="20"/>
        </w:rPr>
        <w:t>The Executive Board, functional departments of Lam Dong Pharmaceutical JSC (</w:t>
      </w:r>
      <w:proofErr w:type="spellStart"/>
      <w:r w:rsidRPr="00130775">
        <w:rPr>
          <w:rFonts w:ascii="Arial" w:hAnsi="Arial" w:cs="Arial"/>
          <w:color w:val="010000"/>
          <w:sz w:val="20"/>
        </w:rPr>
        <w:t>Ladophar</w:t>
      </w:r>
      <w:proofErr w:type="spellEnd"/>
      <w:r w:rsidRPr="00130775">
        <w:rPr>
          <w:rFonts w:ascii="Arial" w:hAnsi="Arial" w:cs="Arial"/>
          <w:color w:val="010000"/>
          <w:sz w:val="20"/>
        </w:rPr>
        <w:t>), and related individuals are responsible for implementing the contents of this Resolution accordingly.</w:t>
      </w:r>
    </w:p>
    <w:sectPr w:rsidR="00DE30F3" w:rsidRPr="00130775" w:rsidSect="007771B3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FE9B5" w14:textId="77777777" w:rsidR="004E3FBA" w:rsidRDefault="004E3FBA">
      <w:r>
        <w:separator/>
      </w:r>
    </w:p>
  </w:endnote>
  <w:endnote w:type="continuationSeparator" w:id="0">
    <w:p w14:paraId="36165A0D" w14:textId="77777777" w:rsidR="004E3FBA" w:rsidRDefault="004E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DA3EC" w14:textId="77777777" w:rsidR="004E3FBA" w:rsidRDefault="004E3FBA"/>
  </w:footnote>
  <w:footnote w:type="continuationSeparator" w:id="0">
    <w:p w14:paraId="2031D846" w14:textId="77777777" w:rsidR="004E3FBA" w:rsidRDefault="004E3F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072"/>
    <w:multiLevelType w:val="multilevel"/>
    <w:tmpl w:val="33162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524AC"/>
    <w:multiLevelType w:val="multilevel"/>
    <w:tmpl w:val="9AC03982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CE3716"/>
    <w:multiLevelType w:val="multilevel"/>
    <w:tmpl w:val="A5B817E8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03"/>
    <w:rsid w:val="00130775"/>
    <w:rsid w:val="001A2A03"/>
    <w:rsid w:val="00256552"/>
    <w:rsid w:val="00466C52"/>
    <w:rsid w:val="004E3FBA"/>
    <w:rsid w:val="007771B3"/>
    <w:rsid w:val="00C128B7"/>
    <w:rsid w:val="00CA6CDF"/>
    <w:rsid w:val="00D85772"/>
    <w:rsid w:val="00DE30F3"/>
    <w:rsid w:val="00F3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24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/>
      <w:iCs/>
      <w:smallCaps w:val="0"/>
      <w:strike w:val="0"/>
      <w:color w:val="9B223A"/>
      <w:sz w:val="14"/>
      <w:szCs w:val="1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9B223A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ind w:left="14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28" w:lineRule="auto"/>
    </w:pPr>
    <w:rPr>
      <w:rFonts w:ascii="Times New Roman" w:eastAsia="Times New Roman" w:hAnsi="Times New Roman" w:cs="Times New Roman"/>
      <w:color w:val="FF0000"/>
      <w:sz w:val="15"/>
      <w:szCs w:val="15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al"/>
    <w:link w:val="Bodytext6"/>
    <w:pPr>
      <w:spacing w:line="254" w:lineRule="auto"/>
    </w:pPr>
    <w:rPr>
      <w:rFonts w:ascii="Arial" w:eastAsia="Arial" w:hAnsi="Arial" w:cs="Arial"/>
      <w:i/>
      <w:iCs/>
      <w:color w:val="9B223A"/>
      <w:sz w:val="14"/>
      <w:szCs w:val="14"/>
    </w:rPr>
  </w:style>
  <w:style w:type="paragraph" w:customStyle="1" w:styleId="Bodytext40">
    <w:name w:val="Body text (4)"/>
    <w:basedOn w:val="Normal"/>
    <w:link w:val="Bodytext4"/>
    <w:pPr>
      <w:spacing w:line="283" w:lineRule="auto"/>
      <w:ind w:left="230" w:firstLine="190"/>
    </w:pPr>
    <w:rPr>
      <w:rFonts w:ascii="Arial" w:eastAsia="Arial" w:hAnsi="Arial" w:cs="Arial"/>
      <w:color w:val="9B223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/>
      <w:iCs/>
      <w:smallCaps w:val="0"/>
      <w:strike w:val="0"/>
      <w:color w:val="9B223A"/>
      <w:sz w:val="14"/>
      <w:szCs w:val="1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9B223A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ind w:left="14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28" w:lineRule="auto"/>
    </w:pPr>
    <w:rPr>
      <w:rFonts w:ascii="Times New Roman" w:eastAsia="Times New Roman" w:hAnsi="Times New Roman" w:cs="Times New Roman"/>
      <w:color w:val="FF0000"/>
      <w:sz w:val="15"/>
      <w:szCs w:val="15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al"/>
    <w:link w:val="Bodytext6"/>
    <w:pPr>
      <w:spacing w:line="254" w:lineRule="auto"/>
    </w:pPr>
    <w:rPr>
      <w:rFonts w:ascii="Arial" w:eastAsia="Arial" w:hAnsi="Arial" w:cs="Arial"/>
      <w:i/>
      <w:iCs/>
      <w:color w:val="9B223A"/>
      <w:sz w:val="14"/>
      <w:szCs w:val="14"/>
    </w:rPr>
  </w:style>
  <w:style w:type="paragraph" w:customStyle="1" w:styleId="Bodytext40">
    <w:name w:val="Body text (4)"/>
    <w:basedOn w:val="Normal"/>
    <w:link w:val="Bodytext4"/>
    <w:pPr>
      <w:spacing w:line="283" w:lineRule="auto"/>
      <w:ind w:left="230" w:firstLine="190"/>
    </w:pPr>
    <w:rPr>
      <w:rFonts w:ascii="Arial" w:eastAsia="Arial" w:hAnsi="Arial" w:cs="Arial"/>
      <w:color w:val="9B223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15</cp:revision>
  <dcterms:created xsi:type="dcterms:W3CDTF">2024-05-17T03:25:00Z</dcterms:created>
  <dcterms:modified xsi:type="dcterms:W3CDTF">2024-05-20T04:42:00Z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345cf45a1acba1efd08da771446991aae2ddaf99cec1b9b83a9324084951c06c</vt:lpwstr>
  </property>
</Properties>
</file>