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D0BB0" w:rsidRPr="007B0A78" w:rsidRDefault="00DC4CE5" w:rsidP="00C4187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B0A78">
        <w:rPr>
          <w:rFonts w:ascii="Arial" w:hAnsi="Arial" w:cs="Arial"/>
          <w:b/>
          <w:color w:val="010000"/>
          <w:sz w:val="20"/>
        </w:rPr>
        <w:t>PVS: Board Resolution</w:t>
      </w:r>
    </w:p>
    <w:p w14:paraId="00000002" w14:textId="77777777" w:rsidR="009D0BB0" w:rsidRPr="007B0A78" w:rsidRDefault="00DC4CE5" w:rsidP="00C4187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0A78">
        <w:rPr>
          <w:rFonts w:ascii="Arial" w:hAnsi="Arial" w:cs="Arial"/>
          <w:color w:val="010000"/>
          <w:sz w:val="20"/>
        </w:rPr>
        <w:t>On May 17, 2024, Petro Vietnam Technical Services Corporation announced Resolution No. 280/NQ-PTSC-HDQT on the convening of the Annual General Meeting of Shareholders in 2024 of the Petro Vietnam Technical Services Corporation as follows:</w:t>
      </w:r>
    </w:p>
    <w:p w14:paraId="00000003" w14:textId="77E063D2" w:rsidR="009D0BB0" w:rsidRPr="007B0A78" w:rsidRDefault="00DC4CE5" w:rsidP="00C4187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7B0A78">
        <w:rPr>
          <w:rFonts w:ascii="Arial" w:hAnsi="Arial" w:cs="Arial"/>
          <w:color w:val="010000"/>
          <w:sz w:val="20"/>
        </w:rPr>
        <w:t>‎‎Article 1.</w:t>
      </w:r>
      <w:proofErr w:type="gramEnd"/>
      <w:r w:rsidRPr="007B0A78">
        <w:rPr>
          <w:rFonts w:ascii="Arial" w:hAnsi="Arial" w:cs="Arial"/>
          <w:color w:val="010000"/>
          <w:sz w:val="20"/>
        </w:rPr>
        <w:t xml:space="preserve"> The Annual General Meeting of Shareholders 2024 of the Corporation is convened as follows.</w:t>
      </w:r>
    </w:p>
    <w:p w14:paraId="00000004" w14:textId="1D5A5436" w:rsidR="009D0BB0" w:rsidRPr="007B0A78" w:rsidRDefault="00DC4CE5" w:rsidP="00C418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0A78">
        <w:rPr>
          <w:rFonts w:ascii="Arial" w:hAnsi="Arial" w:cs="Arial"/>
          <w:color w:val="010000"/>
          <w:sz w:val="20"/>
        </w:rPr>
        <w:t>Organization time and implement the meeting: 09:00 a.m.,</w:t>
      </w:r>
      <w:r w:rsidR="00243914" w:rsidRPr="007B0A78">
        <w:rPr>
          <w:rFonts w:ascii="Arial" w:hAnsi="Arial" w:cs="Arial"/>
          <w:color w:val="010000"/>
          <w:sz w:val="20"/>
        </w:rPr>
        <w:t xml:space="preserve"> </w:t>
      </w:r>
      <w:r w:rsidRPr="007B0A78">
        <w:rPr>
          <w:rFonts w:ascii="Arial" w:hAnsi="Arial" w:cs="Arial"/>
          <w:color w:val="010000"/>
          <w:sz w:val="20"/>
        </w:rPr>
        <w:t>Monday, June 17, 2024.</w:t>
      </w:r>
    </w:p>
    <w:p w14:paraId="00000005" w14:textId="77777777" w:rsidR="009D0BB0" w:rsidRPr="007B0A78" w:rsidRDefault="00DC4CE5" w:rsidP="00C418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0A78">
        <w:rPr>
          <w:rFonts w:ascii="Arial" w:hAnsi="Arial" w:cs="Arial"/>
          <w:color w:val="010000"/>
          <w:sz w:val="20"/>
        </w:rPr>
        <w:t>Meeting form: Online, with shareholders participating and voting via electronic voting (E-voting).</w:t>
      </w:r>
    </w:p>
    <w:p w14:paraId="00000006" w14:textId="77777777" w:rsidR="009D0BB0" w:rsidRPr="007B0A78" w:rsidRDefault="00DC4CE5" w:rsidP="00C418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0A78">
        <w:rPr>
          <w:rFonts w:ascii="Arial" w:hAnsi="Arial" w:cs="Arial"/>
          <w:color w:val="010000"/>
          <w:sz w:val="20"/>
        </w:rPr>
        <w:t xml:space="preserve">Meeting venue: Head office's Meeting room of the Corporation, No. 1-5 Le </w:t>
      </w:r>
      <w:proofErr w:type="spellStart"/>
      <w:r w:rsidRPr="007B0A78">
        <w:rPr>
          <w:rFonts w:ascii="Arial" w:hAnsi="Arial" w:cs="Arial"/>
          <w:color w:val="010000"/>
          <w:sz w:val="20"/>
        </w:rPr>
        <w:t>Duan</w:t>
      </w:r>
      <w:proofErr w:type="spellEnd"/>
      <w:r w:rsidRPr="007B0A78">
        <w:rPr>
          <w:rFonts w:ascii="Arial" w:hAnsi="Arial" w:cs="Arial"/>
          <w:color w:val="010000"/>
          <w:sz w:val="20"/>
        </w:rPr>
        <w:t xml:space="preserve">, Ben </w:t>
      </w:r>
      <w:proofErr w:type="spellStart"/>
      <w:r w:rsidRPr="007B0A78">
        <w:rPr>
          <w:rFonts w:ascii="Arial" w:hAnsi="Arial" w:cs="Arial"/>
          <w:color w:val="010000"/>
          <w:sz w:val="20"/>
        </w:rPr>
        <w:t>Nghe</w:t>
      </w:r>
      <w:proofErr w:type="spellEnd"/>
      <w:r w:rsidRPr="007B0A78">
        <w:rPr>
          <w:rFonts w:ascii="Arial" w:hAnsi="Arial" w:cs="Arial"/>
          <w:color w:val="010000"/>
          <w:sz w:val="20"/>
        </w:rPr>
        <w:t xml:space="preserve"> Ward, District 1, Ho Chi Minh City.</w:t>
      </w:r>
    </w:p>
    <w:p w14:paraId="00000007" w14:textId="77777777" w:rsidR="009D0BB0" w:rsidRPr="007B0A78" w:rsidRDefault="00DC4CE5" w:rsidP="00C418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0A78">
        <w:rPr>
          <w:rFonts w:ascii="Arial" w:hAnsi="Arial" w:cs="Arial"/>
          <w:color w:val="010000"/>
          <w:sz w:val="20"/>
        </w:rPr>
        <w:t>The meeting agenda and draft documents are attached as an appendix to this Resolution.</w:t>
      </w:r>
    </w:p>
    <w:p w14:paraId="00000008" w14:textId="77777777" w:rsidR="009D0BB0" w:rsidRPr="007B0A78" w:rsidRDefault="00DC4CE5" w:rsidP="00C4187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7B0A78">
        <w:rPr>
          <w:rFonts w:ascii="Arial" w:hAnsi="Arial" w:cs="Arial"/>
          <w:color w:val="010000"/>
          <w:sz w:val="20"/>
        </w:rPr>
        <w:t>‎‎Article 2.</w:t>
      </w:r>
      <w:proofErr w:type="gramEnd"/>
      <w:r w:rsidRPr="007B0A78">
        <w:rPr>
          <w:rFonts w:ascii="Arial" w:hAnsi="Arial" w:cs="Arial"/>
          <w:color w:val="010000"/>
          <w:sz w:val="20"/>
        </w:rPr>
        <w:t xml:space="preserve"> This Resolution takes effect from the date of its signing.</w:t>
      </w:r>
    </w:p>
    <w:p w14:paraId="00000009" w14:textId="1695D744" w:rsidR="009D0BB0" w:rsidRPr="007B0A78" w:rsidRDefault="00DC4CE5" w:rsidP="00C4187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9D0BB0" w:rsidRPr="007B0A78" w:rsidSect="00243914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proofErr w:type="gramStart"/>
      <w:r w:rsidRPr="007B0A78">
        <w:rPr>
          <w:rFonts w:ascii="Arial" w:hAnsi="Arial" w:cs="Arial"/>
          <w:color w:val="010000"/>
          <w:sz w:val="20"/>
        </w:rPr>
        <w:t>‎‎Article 3.</w:t>
      </w:r>
      <w:proofErr w:type="gramEnd"/>
      <w:r w:rsidRPr="007B0A78">
        <w:rPr>
          <w:rFonts w:ascii="Arial" w:hAnsi="Arial" w:cs="Arial"/>
          <w:color w:val="010000"/>
          <w:sz w:val="20"/>
        </w:rPr>
        <w:t xml:space="preserve"> Members of the Board of Directors, the General Manager, affiliated organizations and individuals of Petro Vietnam Technical Services Corporation are responsible for implementing this Resolution.</w:t>
      </w:r>
    </w:p>
    <w:p w14:paraId="0000000A" w14:textId="77777777" w:rsidR="009D0BB0" w:rsidRPr="007B0A78" w:rsidRDefault="009D0BB0" w:rsidP="0024391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0" w:name="_GoBack"/>
      <w:bookmarkEnd w:id="0"/>
    </w:p>
    <w:sectPr w:rsidR="009D0BB0" w:rsidRPr="007B0A78" w:rsidSect="00243914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44590"/>
    <w:multiLevelType w:val="multilevel"/>
    <w:tmpl w:val="63BCB4A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B0"/>
    <w:rsid w:val="00243914"/>
    <w:rsid w:val="007B0A78"/>
    <w:rsid w:val="009D0BB0"/>
    <w:rsid w:val="00C41870"/>
    <w:rsid w:val="00D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392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7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line="228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Arial" w:eastAsia="Arial" w:hAnsi="Arial" w:cs="Arial"/>
      <w:i/>
      <w:iCs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7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line="228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Arial" w:eastAsia="Arial" w:hAnsi="Arial" w:cs="Arial"/>
      <w:i/>
      <w:iCs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2+5wawNnV+I3e8kcCk+fWO885w==">CgMxLjA4AHIhMW9xSVBiZzVIZm5Vd1VFVXh5eE9LTFR6dEpFRm5YNURS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5</cp:revision>
  <dcterms:created xsi:type="dcterms:W3CDTF">2024-05-20T03:22:00Z</dcterms:created>
  <dcterms:modified xsi:type="dcterms:W3CDTF">2024-05-21T08:18:00Z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d0f549a83fcf241c240cff9fe7a7ccf164272531d1e62e3799d5221a474cbe57</vt:lpwstr>
  </property>
</Properties>
</file>