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0834" w14:textId="77777777" w:rsidR="00F10AA3" w:rsidRPr="00E34F21" w:rsidRDefault="00A4306F" w:rsidP="000C3A42">
      <w:pPr>
        <w:pBdr>
          <w:top w:val="nil"/>
          <w:left w:val="nil"/>
          <w:bottom w:val="nil"/>
          <w:right w:val="nil"/>
          <w:between w:val="nil"/>
        </w:pBdr>
        <w:spacing w:after="120" w:line="360" w:lineRule="auto"/>
        <w:jc w:val="both"/>
        <w:rPr>
          <w:rFonts w:ascii="Arial" w:eastAsia="Arial" w:hAnsi="Arial" w:cs="Arial"/>
          <w:b/>
          <w:color w:val="010000"/>
          <w:sz w:val="20"/>
          <w:szCs w:val="20"/>
        </w:rPr>
      </w:pPr>
      <w:r w:rsidRPr="00E34F21">
        <w:rPr>
          <w:rFonts w:ascii="Arial" w:hAnsi="Arial" w:cs="Arial"/>
          <w:b/>
          <w:color w:val="010000"/>
          <w:sz w:val="20"/>
        </w:rPr>
        <w:t>VGS: Board Resolution</w:t>
      </w:r>
    </w:p>
    <w:p w14:paraId="77BE0835" w14:textId="195038A5"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On May 15, 2024, Vietnam Germany Steel Pipe JSC announced Resolution No. 04/2024-NQHDQT </w:t>
      </w:r>
      <w:r w:rsidR="00405968" w:rsidRPr="00E34F21">
        <w:rPr>
          <w:rFonts w:ascii="Arial" w:hAnsi="Arial" w:cs="Arial"/>
          <w:color w:val="010000"/>
          <w:sz w:val="20"/>
        </w:rPr>
        <w:t xml:space="preserve">on </w:t>
      </w:r>
      <w:r w:rsidRPr="00E34F21">
        <w:rPr>
          <w:rFonts w:ascii="Arial" w:hAnsi="Arial" w:cs="Arial"/>
          <w:color w:val="010000"/>
          <w:sz w:val="20"/>
        </w:rPr>
        <w:t>approving the shar</w:t>
      </w:r>
      <w:r w:rsidR="005D60BF">
        <w:rPr>
          <w:rFonts w:ascii="Arial" w:hAnsi="Arial" w:cs="Arial"/>
          <w:color w:val="010000"/>
          <w:sz w:val="20"/>
        </w:rPr>
        <w:t>e issue plan to pay dividend in</w:t>
      </w:r>
      <w:r w:rsidRPr="00E34F21">
        <w:rPr>
          <w:rFonts w:ascii="Arial" w:hAnsi="Arial" w:cs="Arial"/>
          <w:color w:val="010000"/>
          <w:sz w:val="20"/>
        </w:rPr>
        <w:t xml:space="preserve"> 2023 to shareholders as follows:</w:t>
      </w:r>
    </w:p>
    <w:p w14:paraId="77BE0836" w14:textId="21BF4CB7" w:rsidR="00F10AA3" w:rsidRPr="00E34F21" w:rsidRDefault="005D60B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Article 1: Approve dividend</w:t>
      </w:r>
      <w:r w:rsidR="00A4306F" w:rsidRPr="00E34F21">
        <w:rPr>
          <w:rFonts w:ascii="Arial" w:hAnsi="Arial" w:cs="Arial"/>
          <w:color w:val="010000"/>
          <w:sz w:val="20"/>
        </w:rPr>
        <w:t xml:space="preserve"> payment 2023 as follows:</w:t>
      </w:r>
    </w:p>
    <w:p w14:paraId="77BE0837" w14:textId="10C4E391" w:rsidR="00F10AA3" w:rsidRPr="00E34F21" w:rsidRDefault="00A4306F" w:rsidP="000C3A42">
      <w:pPr>
        <w:numPr>
          <w:ilvl w:val="0"/>
          <w:numId w:val="3"/>
        </w:numPr>
        <w:pBdr>
          <w:top w:val="nil"/>
          <w:left w:val="nil"/>
          <w:bottom w:val="nil"/>
          <w:right w:val="nil"/>
          <w:between w:val="nil"/>
        </w:pBdr>
        <w:tabs>
          <w:tab w:val="left" w:pos="1161"/>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Total number of outstanding </w:t>
      </w:r>
      <w:r w:rsidR="00405968" w:rsidRPr="00E34F21">
        <w:rPr>
          <w:rFonts w:ascii="Arial" w:hAnsi="Arial" w:cs="Arial"/>
          <w:color w:val="010000"/>
          <w:sz w:val="20"/>
        </w:rPr>
        <w:t>shares</w:t>
      </w:r>
      <w:r w:rsidRPr="00E34F21">
        <w:rPr>
          <w:rFonts w:ascii="Arial" w:hAnsi="Arial" w:cs="Arial"/>
          <w:color w:val="010000"/>
          <w:sz w:val="20"/>
        </w:rPr>
        <w:t xml:space="preserve">: 53,269,670 </w:t>
      </w:r>
      <w:r w:rsidR="00405968" w:rsidRPr="00E34F21">
        <w:rPr>
          <w:rFonts w:ascii="Arial" w:hAnsi="Arial" w:cs="Arial"/>
          <w:color w:val="010000"/>
          <w:sz w:val="20"/>
        </w:rPr>
        <w:t>shares</w:t>
      </w:r>
      <w:r w:rsidRPr="00E34F21">
        <w:rPr>
          <w:rFonts w:ascii="Arial" w:hAnsi="Arial" w:cs="Arial"/>
          <w:color w:val="010000"/>
          <w:sz w:val="20"/>
        </w:rPr>
        <w:t xml:space="preserve"> </w:t>
      </w:r>
    </w:p>
    <w:p w14:paraId="77BE0838" w14:textId="77777777" w:rsidR="00F10AA3" w:rsidRPr="00E34F21" w:rsidRDefault="00A4306F" w:rsidP="000C3A42">
      <w:pPr>
        <w:numPr>
          <w:ilvl w:val="0"/>
          <w:numId w:val="3"/>
        </w:numPr>
        <w:pBdr>
          <w:top w:val="nil"/>
          <w:left w:val="nil"/>
          <w:bottom w:val="nil"/>
          <w:right w:val="nil"/>
          <w:between w:val="nil"/>
        </w:pBdr>
        <w:tabs>
          <w:tab w:val="left" w:pos="1185"/>
        </w:tabs>
        <w:spacing w:after="120" w:line="360" w:lineRule="auto"/>
        <w:jc w:val="both"/>
        <w:rPr>
          <w:rFonts w:ascii="Arial" w:eastAsia="Arial" w:hAnsi="Arial" w:cs="Arial"/>
          <w:color w:val="010000"/>
          <w:sz w:val="20"/>
          <w:szCs w:val="20"/>
        </w:rPr>
      </w:pPr>
      <w:r w:rsidRPr="00E34F21">
        <w:rPr>
          <w:rFonts w:ascii="Arial" w:hAnsi="Arial" w:cs="Arial"/>
          <w:color w:val="010000"/>
          <w:sz w:val="20"/>
        </w:rPr>
        <w:t>Par value: VND 10,000</w:t>
      </w:r>
    </w:p>
    <w:p w14:paraId="77BE0839" w14:textId="76C2BB37" w:rsidR="00F10AA3" w:rsidRPr="00E34F21" w:rsidRDefault="00A4306F" w:rsidP="000C3A42">
      <w:pPr>
        <w:numPr>
          <w:ilvl w:val="0"/>
          <w:numId w:val="3"/>
        </w:numPr>
        <w:pBdr>
          <w:top w:val="nil"/>
          <w:left w:val="nil"/>
          <w:bottom w:val="nil"/>
          <w:right w:val="nil"/>
          <w:between w:val="nil"/>
        </w:pBdr>
        <w:tabs>
          <w:tab w:val="left" w:pos="1175"/>
        </w:tabs>
        <w:spacing w:after="120" w:line="360" w:lineRule="auto"/>
        <w:jc w:val="both"/>
        <w:rPr>
          <w:rFonts w:ascii="Arial" w:eastAsia="Arial" w:hAnsi="Arial" w:cs="Arial"/>
          <w:color w:val="010000"/>
          <w:sz w:val="20"/>
          <w:szCs w:val="20"/>
        </w:rPr>
      </w:pPr>
      <w:r w:rsidRPr="00E34F21">
        <w:rPr>
          <w:rFonts w:ascii="Arial" w:hAnsi="Arial" w:cs="Arial"/>
          <w:color w:val="010000"/>
          <w:sz w:val="20"/>
        </w:rPr>
        <w:t>Divid</w:t>
      </w:r>
      <w:r w:rsidR="005D60BF">
        <w:rPr>
          <w:rFonts w:ascii="Arial" w:hAnsi="Arial" w:cs="Arial"/>
          <w:color w:val="010000"/>
          <w:sz w:val="20"/>
        </w:rPr>
        <w:t>end payment rate 2023: 5% at</w:t>
      </w:r>
      <w:r w:rsidRPr="00E34F21">
        <w:rPr>
          <w:rFonts w:ascii="Arial" w:hAnsi="Arial" w:cs="Arial"/>
          <w:color w:val="010000"/>
          <w:sz w:val="20"/>
        </w:rPr>
        <w:t xml:space="preserve"> par value</w:t>
      </w:r>
    </w:p>
    <w:p w14:paraId="77BE083A" w14:textId="77777777" w:rsidR="00F10AA3" w:rsidRPr="00E34F21" w:rsidRDefault="00A4306F" w:rsidP="000C3A42">
      <w:pPr>
        <w:numPr>
          <w:ilvl w:val="0"/>
          <w:numId w:val="3"/>
        </w:numPr>
        <w:pBdr>
          <w:top w:val="nil"/>
          <w:left w:val="nil"/>
          <w:bottom w:val="nil"/>
          <w:right w:val="nil"/>
          <w:between w:val="nil"/>
        </w:pBdr>
        <w:tabs>
          <w:tab w:val="left" w:pos="1190"/>
        </w:tabs>
        <w:spacing w:after="120" w:line="360" w:lineRule="auto"/>
        <w:jc w:val="both"/>
        <w:rPr>
          <w:rFonts w:ascii="Arial" w:eastAsia="Arial" w:hAnsi="Arial" w:cs="Arial"/>
          <w:color w:val="010000"/>
          <w:sz w:val="20"/>
          <w:szCs w:val="20"/>
        </w:rPr>
      </w:pPr>
      <w:r w:rsidRPr="00E34F21">
        <w:rPr>
          <w:rFonts w:ascii="Arial" w:hAnsi="Arial" w:cs="Arial"/>
          <w:color w:val="010000"/>
          <w:sz w:val="20"/>
        </w:rPr>
        <w:t>Dividend payment form: By shares</w:t>
      </w:r>
    </w:p>
    <w:p w14:paraId="77BE083B" w14:textId="77777777" w:rsidR="00F10AA3" w:rsidRPr="00E34F21" w:rsidRDefault="00A4306F" w:rsidP="000C3A42">
      <w:pPr>
        <w:numPr>
          <w:ilvl w:val="0"/>
          <w:numId w:val="3"/>
        </w:numPr>
        <w:pBdr>
          <w:top w:val="nil"/>
          <w:left w:val="nil"/>
          <w:bottom w:val="nil"/>
          <w:right w:val="nil"/>
          <w:between w:val="nil"/>
        </w:pBdr>
        <w:tabs>
          <w:tab w:val="left" w:pos="1185"/>
        </w:tabs>
        <w:spacing w:after="120" w:line="360" w:lineRule="auto"/>
        <w:jc w:val="both"/>
        <w:rPr>
          <w:rFonts w:ascii="Arial" w:eastAsia="Arial" w:hAnsi="Arial" w:cs="Arial"/>
          <w:color w:val="010000"/>
          <w:sz w:val="20"/>
          <w:szCs w:val="20"/>
        </w:rPr>
      </w:pPr>
      <w:r w:rsidRPr="00E34F21">
        <w:rPr>
          <w:rFonts w:ascii="Arial" w:hAnsi="Arial" w:cs="Arial"/>
          <w:color w:val="010000"/>
          <w:sz w:val="20"/>
        </w:rPr>
        <w:t>Dividend payment source: From profit after tax 2023</w:t>
      </w:r>
    </w:p>
    <w:p w14:paraId="77BE083C" w14:textId="77777777" w:rsidR="00F10AA3" w:rsidRPr="00E34F21" w:rsidRDefault="00A4306F" w:rsidP="000C3A42">
      <w:pPr>
        <w:numPr>
          <w:ilvl w:val="0"/>
          <w:numId w:val="3"/>
        </w:numPr>
        <w:pBdr>
          <w:top w:val="nil"/>
          <w:left w:val="nil"/>
          <w:bottom w:val="nil"/>
          <w:right w:val="nil"/>
          <w:between w:val="nil"/>
        </w:pBdr>
        <w:tabs>
          <w:tab w:val="left" w:pos="1175"/>
        </w:tabs>
        <w:spacing w:after="120" w:line="360" w:lineRule="auto"/>
        <w:jc w:val="both"/>
        <w:rPr>
          <w:rFonts w:ascii="Arial" w:eastAsia="Arial" w:hAnsi="Arial" w:cs="Arial"/>
          <w:color w:val="010000"/>
          <w:sz w:val="20"/>
          <w:szCs w:val="20"/>
        </w:rPr>
      </w:pPr>
      <w:r w:rsidRPr="00E34F21">
        <w:rPr>
          <w:rFonts w:ascii="Arial" w:hAnsi="Arial" w:cs="Arial"/>
          <w:color w:val="010000"/>
          <w:sz w:val="20"/>
        </w:rPr>
        <w:t>Dividend payment time: From Q2 - Q4/2024</w:t>
      </w:r>
    </w:p>
    <w:p w14:paraId="77BE083D" w14:textId="5D7C565D"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Article 2: Approve the </w:t>
      </w:r>
      <w:r w:rsidR="005D60BF">
        <w:rPr>
          <w:rFonts w:ascii="Arial" w:hAnsi="Arial" w:cs="Arial"/>
          <w:color w:val="010000"/>
          <w:sz w:val="20"/>
        </w:rPr>
        <w:t>issue</w:t>
      </w:r>
      <w:r w:rsidRPr="00E34F21">
        <w:rPr>
          <w:rFonts w:ascii="Arial" w:hAnsi="Arial" w:cs="Arial"/>
          <w:color w:val="010000"/>
          <w:sz w:val="20"/>
        </w:rPr>
        <w:t xml:space="preserve"> plan</w:t>
      </w:r>
    </w:p>
    <w:p w14:paraId="77BE083E" w14:textId="77777777" w:rsidR="00F10AA3" w:rsidRPr="00E34F21" w:rsidRDefault="00A4306F" w:rsidP="000C3A42">
      <w:pPr>
        <w:numPr>
          <w:ilvl w:val="0"/>
          <w:numId w:val="4"/>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sidRPr="00E34F21">
        <w:rPr>
          <w:rFonts w:ascii="Arial" w:hAnsi="Arial" w:cs="Arial"/>
          <w:color w:val="010000"/>
          <w:sz w:val="20"/>
        </w:rPr>
        <w:t>Share name: Vietnam Germany Steel Pipe JSC</w:t>
      </w:r>
    </w:p>
    <w:p w14:paraId="77BE083F" w14:textId="77777777" w:rsidR="00F10AA3" w:rsidRPr="00E34F21" w:rsidRDefault="00A4306F" w:rsidP="000C3A42">
      <w:pPr>
        <w:numPr>
          <w:ilvl w:val="0"/>
          <w:numId w:val="4"/>
        </w:numPr>
        <w:pBdr>
          <w:top w:val="nil"/>
          <w:left w:val="nil"/>
          <w:bottom w:val="nil"/>
          <w:right w:val="nil"/>
          <w:between w:val="nil"/>
        </w:pBdr>
        <w:tabs>
          <w:tab w:val="left" w:pos="461"/>
        </w:tabs>
        <w:spacing w:after="120" w:line="360" w:lineRule="auto"/>
        <w:jc w:val="both"/>
        <w:rPr>
          <w:rFonts w:ascii="Arial" w:eastAsia="Arial" w:hAnsi="Arial" w:cs="Arial"/>
          <w:color w:val="010000"/>
          <w:sz w:val="20"/>
          <w:szCs w:val="20"/>
        </w:rPr>
      </w:pPr>
      <w:r w:rsidRPr="00E34F21">
        <w:rPr>
          <w:rFonts w:ascii="Arial" w:hAnsi="Arial" w:cs="Arial"/>
          <w:color w:val="010000"/>
          <w:sz w:val="20"/>
        </w:rPr>
        <w:t>Securities code: VGS</w:t>
      </w:r>
    </w:p>
    <w:p w14:paraId="77BE0840" w14:textId="77777777" w:rsidR="00F10AA3" w:rsidRPr="00E34F21" w:rsidRDefault="00A4306F" w:rsidP="000C3A42">
      <w:pPr>
        <w:numPr>
          <w:ilvl w:val="0"/>
          <w:numId w:val="4"/>
        </w:numPr>
        <w:pBdr>
          <w:top w:val="nil"/>
          <w:left w:val="nil"/>
          <w:bottom w:val="nil"/>
          <w:right w:val="nil"/>
          <w:between w:val="nil"/>
        </w:pBdr>
        <w:tabs>
          <w:tab w:val="left" w:pos="466"/>
        </w:tabs>
        <w:spacing w:after="120" w:line="360" w:lineRule="auto"/>
        <w:jc w:val="both"/>
        <w:rPr>
          <w:rFonts w:ascii="Arial" w:eastAsia="Arial" w:hAnsi="Arial" w:cs="Arial"/>
          <w:color w:val="010000"/>
          <w:sz w:val="20"/>
          <w:szCs w:val="20"/>
        </w:rPr>
      </w:pPr>
      <w:r w:rsidRPr="00E34F21">
        <w:rPr>
          <w:rFonts w:ascii="Arial" w:hAnsi="Arial" w:cs="Arial"/>
          <w:color w:val="010000"/>
          <w:sz w:val="20"/>
        </w:rPr>
        <w:t>Share type: Common share</w:t>
      </w:r>
    </w:p>
    <w:p w14:paraId="77BE0841" w14:textId="77777777" w:rsidR="00F10AA3" w:rsidRPr="00E34F21" w:rsidRDefault="00A4306F" w:rsidP="000C3A42">
      <w:pPr>
        <w:numPr>
          <w:ilvl w:val="0"/>
          <w:numId w:val="4"/>
        </w:numPr>
        <w:pBdr>
          <w:top w:val="nil"/>
          <w:left w:val="nil"/>
          <w:bottom w:val="nil"/>
          <w:right w:val="nil"/>
          <w:between w:val="nil"/>
        </w:pBdr>
        <w:tabs>
          <w:tab w:val="left" w:pos="456"/>
          <w:tab w:val="left" w:pos="1392"/>
        </w:tabs>
        <w:spacing w:after="120" w:line="360" w:lineRule="auto"/>
        <w:jc w:val="both"/>
        <w:rPr>
          <w:rFonts w:ascii="Arial" w:eastAsia="Arial" w:hAnsi="Arial" w:cs="Arial"/>
          <w:color w:val="010000"/>
          <w:sz w:val="20"/>
          <w:szCs w:val="20"/>
        </w:rPr>
      </w:pPr>
      <w:r w:rsidRPr="00E34F21">
        <w:rPr>
          <w:rFonts w:ascii="Arial" w:hAnsi="Arial" w:cs="Arial"/>
          <w:color w:val="010000"/>
          <w:sz w:val="20"/>
        </w:rPr>
        <w:t>Charter capital: VND 532,696,700,000</w:t>
      </w:r>
    </w:p>
    <w:p w14:paraId="77BE0842" w14:textId="77777777" w:rsidR="00F10AA3" w:rsidRPr="00E34F21" w:rsidRDefault="00A4306F" w:rsidP="000C3A42">
      <w:pPr>
        <w:numPr>
          <w:ilvl w:val="0"/>
          <w:numId w:val="4"/>
        </w:numPr>
        <w:pBdr>
          <w:top w:val="nil"/>
          <w:left w:val="nil"/>
          <w:bottom w:val="nil"/>
          <w:right w:val="nil"/>
          <w:between w:val="nil"/>
        </w:pBdr>
        <w:tabs>
          <w:tab w:val="left" w:pos="461"/>
          <w:tab w:val="left" w:pos="1378"/>
        </w:tabs>
        <w:spacing w:after="120" w:line="360" w:lineRule="auto"/>
        <w:jc w:val="both"/>
        <w:rPr>
          <w:rFonts w:ascii="Arial" w:eastAsia="Arial" w:hAnsi="Arial" w:cs="Arial"/>
          <w:color w:val="010000"/>
          <w:sz w:val="20"/>
          <w:szCs w:val="20"/>
        </w:rPr>
      </w:pPr>
      <w:r w:rsidRPr="00E34F21">
        <w:rPr>
          <w:rFonts w:ascii="Arial" w:hAnsi="Arial" w:cs="Arial"/>
          <w:color w:val="010000"/>
          <w:sz w:val="20"/>
        </w:rPr>
        <w:t>Par value: VND 10,000/ share</w:t>
      </w:r>
    </w:p>
    <w:p w14:paraId="77BE0843" w14:textId="77777777" w:rsidR="00F10AA3" w:rsidRPr="00E34F21" w:rsidRDefault="00A4306F" w:rsidP="000C3A42">
      <w:pPr>
        <w:numPr>
          <w:ilvl w:val="0"/>
          <w:numId w:val="4"/>
        </w:numPr>
        <w:pBdr>
          <w:top w:val="nil"/>
          <w:left w:val="nil"/>
          <w:bottom w:val="nil"/>
          <w:right w:val="nil"/>
          <w:between w:val="nil"/>
        </w:pBdr>
        <w:tabs>
          <w:tab w:val="left" w:pos="461"/>
          <w:tab w:val="left" w:pos="1382"/>
        </w:tabs>
        <w:spacing w:after="120" w:line="360" w:lineRule="auto"/>
        <w:jc w:val="both"/>
        <w:rPr>
          <w:rFonts w:ascii="Arial" w:eastAsia="Arial" w:hAnsi="Arial" w:cs="Arial"/>
          <w:color w:val="010000"/>
          <w:sz w:val="20"/>
          <w:szCs w:val="20"/>
        </w:rPr>
      </w:pPr>
      <w:r w:rsidRPr="00E34F21">
        <w:rPr>
          <w:rFonts w:ascii="Arial" w:hAnsi="Arial" w:cs="Arial"/>
          <w:color w:val="010000"/>
          <w:sz w:val="20"/>
        </w:rPr>
        <w:t>Number of issued shares: 53,269,670 shares</w:t>
      </w:r>
    </w:p>
    <w:p w14:paraId="77BE0844" w14:textId="38240941" w:rsidR="00F10AA3" w:rsidRPr="00E34F21" w:rsidRDefault="00A4306F" w:rsidP="000C3A42">
      <w:pPr>
        <w:numPr>
          <w:ilvl w:val="0"/>
          <w:numId w:val="4"/>
        </w:numPr>
        <w:pBdr>
          <w:top w:val="nil"/>
          <w:left w:val="nil"/>
          <w:bottom w:val="nil"/>
          <w:right w:val="nil"/>
          <w:between w:val="nil"/>
        </w:pBdr>
        <w:tabs>
          <w:tab w:val="left" w:pos="466"/>
          <w:tab w:val="left" w:pos="1382"/>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Number of treasury shares: 0 </w:t>
      </w:r>
      <w:r w:rsidR="00405968" w:rsidRPr="00E34F21">
        <w:rPr>
          <w:rFonts w:ascii="Arial" w:hAnsi="Arial" w:cs="Arial"/>
          <w:color w:val="010000"/>
          <w:sz w:val="20"/>
        </w:rPr>
        <w:t>shares</w:t>
      </w:r>
      <w:r w:rsidRPr="00E34F21">
        <w:rPr>
          <w:rFonts w:ascii="Arial" w:hAnsi="Arial" w:cs="Arial"/>
          <w:color w:val="010000"/>
          <w:sz w:val="20"/>
        </w:rPr>
        <w:t>.</w:t>
      </w:r>
    </w:p>
    <w:p w14:paraId="77BE0845" w14:textId="77777777" w:rsidR="00F10AA3" w:rsidRPr="00E34F21" w:rsidRDefault="00A4306F" w:rsidP="000C3A42">
      <w:pPr>
        <w:numPr>
          <w:ilvl w:val="0"/>
          <w:numId w:val="4"/>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E34F21">
        <w:rPr>
          <w:rFonts w:ascii="Arial" w:hAnsi="Arial" w:cs="Arial"/>
          <w:color w:val="010000"/>
          <w:sz w:val="20"/>
        </w:rPr>
        <w:t>Number of outstanding shares: 53,269,670 shares</w:t>
      </w:r>
    </w:p>
    <w:p w14:paraId="77BE0846" w14:textId="77777777" w:rsidR="00F10AA3" w:rsidRPr="00E34F21" w:rsidRDefault="00A4306F" w:rsidP="000C3A42">
      <w:pPr>
        <w:numPr>
          <w:ilvl w:val="0"/>
          <w:numId w:val="4"/>
        </w:numPr>
        <w:pBdr>
          <w:top w:val="nil"/>
          <w:left w:val="nil"/>
          <w:bottom w:val="nil"/>
          <w:right w:val="nil"/>
          <w:between w:val="nil"/>
        </w:pBdr>
        <w:tabs>
          <w:tab w:val="left" w:pos="461"/>
        </w:tabs>
        <w:spacing w:after="120" w:line="360" w:lineRule="auto"/>
        <w:jc w:val="both"/>
        <w:rPr>
          <w:rFonts w:ascii="Arial" w:eastAsia="Arial" w:hAnsi="Arial" w:cs="Arial"/>
          <w:color w:val="010000"/>
          <w:sz w:val="20"/>
          <w:szCs w:val="20"/>
        </w:rPr>
      </w:pPr>
      <w:r w:rsidRPr="00E34F21">
        <w:rPr>
          <w:rFonts w:ascii="Arial" w:hAnsi="Arial" w:cs="Arial"/>
          <w:color w:val="010000"/>
          <w:sz w:val="20"/>
        </w:rPr>
        <w:t>Number of shares expected to be issued: 2,663,484 shares</w:t>
      </w:r>
    </w:p>
    <w:p w14:paraId="77BE0847" w14:textId="77777777" w:rsidR="00F10AA3" w:rsidRPr="00E34F21" w:rsidRDefault="00A4306F" w:rsidP="000C3A42">
      <w:pPr>
        <w:numPr>
          <w:ilvl w:val="0"/>
          <w:numId w:val="4"/>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E34F21">
        <w:rPr>
          <w:rFonts w:ascii="Arial" w:hAnsi="Arial" w:cs="Arial"/>
          <w:color w:val="010000"/>
          <w:sz w:val="20"/>
        </w:rPr>
        <w:t>Expected issue price: VND 10,000/ share</w:t>
      </w:r>
    </w:p>
    <w:p w14:paraId="77BE0848" w14:textId="4D348FDF" w:rsidR="00F10AA3" w:rsidRPr="00E34F21" w:rsidRDefault="00A4306F" w:rsidP="000C3A42">
      <w:pPr>
        <w:numPr>
          <w:ilvl w:val="0"/>
          <w:numId w:val="4"/>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Total </w:t>
      </w:r>
      <w:r w:rsidR="005D60BF">
        <w:rPr>
          <w:rFonts w:ascii="Arial" w:hAnsi="Arial" w:cs="Arial"/>
          <w:color w:val="010000"/>
          <w:sz w:val="20"/>
        </w:rPr>
        <w:t>issue</w:t>
      </w:r>
      <w:r w:rsidRPr="00E34F21">
        <w:rPr>
          <w:rFonts w:ascii="Arial" w:hAnsi="Arial" w:cs="Arial"/>
          <w:color w:val="010000"/>
          <w:sz w:val="20"/>
        </w:rPr>
        <w:t xml:space="preserve"> value at par value: VND 26,634,840,000</w:t>
      </w:r>
    </w:p>
    <w:p w14:paraId="77BE0849" w14:textId="73EEAEC1" w:rsidR="00F10AA3" w:rsidRPr="00E34F21" w:rsidRDefault="005D60BF" w:rsidP="000C3A42">
      <w:pPr>
        <w:numPr>
          <w:ilvl w:val="0"/>
          <w:numId w:val="4"/>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A4306F" w:rsidRPr="00E34F21">
        <w:rPr>
          <w:rFonts w:ascii="Arial" w:hAnsi="Arial" w:cs="Arial"/>
          <w:color w:val="010000"/>
          <w:sz w:val="20"/>
        </w:rPr>
        <w:t xml:space="preserve"> rate: 5%</w:t>
      </w:r>
    </w:p>
    <w:p w14:paraId="77BE084A" w14:textId="54AD5B49" w:rsidR="00F10AA3" w:rsidRPr="00E34F21" w:rsidRDefault="00A4306F" w:rsidP="000C3A42">
      <w:pPr>
        <w:numPr>
          <w:ilvl w:val="0"/>
          <w:numId w:val="4"/>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Rights exercise rate: 100:5 (on the record date for </w:t>
      </w:r>
      <w:r w:rsidR="00405968" w:rsidRPr="00E34F21">
        <w:rPr>
          <w:rFonts w:ascii="Arial" w:hAnsi="Arial" w:cs="Arial"/>
          <w:color w:val="010000"/>
          <w:sz w:val="20"/>
        </w:rPr>
        <w:t>shareholders</w:t>
      </w:r>
      <w:r w:rsidRPr="00E34F21">
        <w:rPr>
          <w:rFonts w:ascii="Arial" w:hAnsi="Arial" w:cs="Arial"/>
          <w:color w:val="010000"/>
          <w:sz w:val="20"/>
        </w:rPr>
        <w:t xml:space="preserve"> to exercise rights, shareholders owning 100 shares will receive 5 newly issued shares).</w:t>
      </w:r>
    </w:p>
    <w:p w14:paraId="77BE084B" w14:textId="413E0EEA" w:rsidR="00F10AA3" w:rsidRPr="00E34F21" w:rsidRDefault="00A4306F" w:rsidP="000C3A42">
      <w:pPr>
        <w:numPr>
          <w:ilvl w:val="0"/>
          <w:numId w:val="1"/>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Capital source for the </w:t>
      </w:r>
      <w:r w:rsidR="005D60BF">
        <w:rPr>
          <w:rFonts w:ascii="Arial" w:hAnsi="Arial" w:cs="Arial"/>
          <w:color w:val="010000"/>
          <w:sz w:val="20"/>
        </w:rPr>
        <w:t>issue</w:t>
      </w:r>
      <w:r w:rsidRPr="00E34F21">
        <w:rPr>
          <w:rFonts w:ascii="Arial" w:hAnsi="Arial" w:cs="Arial"/>
          <w:color w:val="010000"/>
          <w:sz w:val="20"/>
        </w:rPr>
        <w:t>: From profit after tax as of December 31, 2023, according to the Audited Financial Statements 2023</w:t>
      </w:r>
      <w:r w:rsidR="00405968" w:rsidRPr="00E34F21">
        <w:rPr>
          <w:rFonts w:ascii="Arial" w:hAnsi="Arial" w:cs="Arial"/>
          <w:color w:val="010000"/>
          <w:sz w:val="20"/>
        </w:rPr>
        <w:t>.</w:t>
      </w:r>
    </w:p>
    <w:p w14:paraId="77BE084C" w14:textId="77777777" w:rsidR="00F10AA3" w:rsidRPr="00E34F21" w:rsidRDefault="00A4306F" w:rsidP="000C3A42">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34F21">
        <w:rPr>
          <w:rFonts w:ascii="Arial" w:hAnsi="Arial" w:cs="Arial"/>
          <w:color w:val="010000"/>
          <w:sz w:val="20"/>
        </w:rPr>
        <w:t>Expected issue date: After receiving approval from the competent State authority; expected in Q2 and Q3/2024.</w:t>
      </w:r>
    </w:p>
    <w:p w14:paraId="77BE084D" w14:textId="141E397B" w:rsidR="00F10AA3" w:rsidRPr="00E34F21" w:rsidRDefault="00A4306F" w:rsidP="000C3A42">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Subjects of the </w:t>
      </w:r>
      <w:r w:rsidR="005D60BF">
        <w:rPr>
          <w:rFonts w:ascii="Arial" w:hAnsi="Arial" w:cs="Arial"/>
          <w:color w:val="010000"/>
          <w:sz w:val="20"/>
        </w:rPr>
        <w:t>issue</w:t>
      </w:r>
      <w:r w:rsidRPr="00E34F21">
        <w:rPr>
          <w:rFonts w:ascii="Arial" w:hAnsi="Arial" w:cs="Arial"/>
          <w:color w:val="010000"/>
          <w:sz w:val="20"/>
        </w:rPr>
        <w:t>: All existing shareholders on the shareholder list as of the record date to exercise the right to receive shares.</w:t>
      </w:r>
    </w:p>
    <w:p w14:paraId="77BE084E" w14:textId="00ED170E" w:rsidR="00F10AA3" w:rsidRPr="00E34F21" w:rsidRDefault="005D60BF" w:rsidP="000C3A42">
      <w:pPr>
        <w:numPr>
          <w:ilvl w:val="0"/>
          <w:numId w:val="1"/>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Pr>
          <w:rFonts w:ascii="Arial" w:hAnsi="Arial" w:cs="Arial"/>
          <w:color w:val="010000"/>
          <w:sz w:val="20"/>
        </w:rPr>
        <w:lastRenderedPageBreak/>
        <w:t>Issue</w:t>
      </w:r>
      <w:r w:rsidR="00A4306F" w:rsidRPr="00E34F21">
        <w:rPr>
          <w:rFonts w:ascii="Arial" w:hAnsi="Arial" w:cs="Arial"/>
          <w:color w:val="010000"/>
          <w:sz w:val="20"/>
        </w:rPr>
        <w:t xml:space="preserve"> purpose: Share </w:t>
      </w:r>
      <w:r>
        <w:rPr>
          <w:rFonts w:ascii="Arial" w:hAnsi="Arial" w:cs="Arial"/>
          <w:color w:val="010000"/>
          <w:sz w:val="20"/>
        </w:rPr>
        <w:t>issue</w:t>
      </w:r>
      <w:r w:rsidR="00A4306F" w:rsidRPr="00E34F21">
        <w:rPr>
          <w:rFonts w:ascii="Arial" w:hAnsi="Arial" w:cs="Arial"/>
          <w:color w:val="010000"/>
          <w:sz w:val="20"/>
        </w:rPr>
        <w:t xml:space="preserve"> to pay dividend 2023 to shareholder</w:t>
      </w:r>
    </w:p>
    <w:p w14:paraId="77BE084F" w14:textId="77777777" w:rsidR="00F10AA3" w:rsidRPr="00E34F21" w:rsidRDefault="00A4306F" w:rsidP="000C3A42">
      <w:pPr>
        <w:numPr>
          <w:ilvl w:val="0"/>
          <w:numId w:val="1"/>
        </w:numPr>
        <w:pBdr>
          <w:top w:val="nil"/>
          <w:left w:val="nil"/>
          <w:bottom w:val="nil"/>
          <w:right w:val="nil"/>
          <w:between w:val="nil"/>
        </w:pBdr>
        <w:tabs>
          <w:tab w:val="left" w:pos="442"/>
        </w:tabs>
        <w:spacing w:after="120" w:line="360" w:lineRule="auto"/>
        <w:jc w:val="both"/>
        <w:rPr>
          <w:rFonts w:ascii="Arial" w:eastAsia="Arial" w:hAnsi="Arial" w:cs="Arial"/>
          <w:color w:val="010000"/>
          <w:sz w:val="20"/>
          <w:szCs w:val="20"/>
        </w:rPr>
      </w:pPr>
      <w:r w:rsidRPr="00E34F21">
        <w:rPr>
          <w:rFonts w:ascii="Arial" w:hAnsi="Arial" w:cs="Arial"/>
          <w:color w:val="010000"/>
          <w:sz w:val="20"/>
        </w:rPr>
        <w:t>Transfer restriction: No restriction</w:t>
      </w:r>
    </w:p>
    <w:p w14:paraId="77BE0850" w14:textId="77777777" w:rsidR="00F10AA3" w:rsidRPr="00E34F21" w:rsidRDefault="00A4306F" w:rsidP="000C3A42">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Distribution method: </w:t>
      </w:r>
    </w:p>
    <w:p w14:paraId="77BE0851" w14:textId="2E6DC7CC" w:rsidR="00F10AA3" w:rsidRPr="00E34F21" w:rsidRDefault="00A4306F" w:rsidP="000C3A42">
      <w:pPr>
        <w:numPr>
          <w:ilvl w:val="0"/>
          <w:numId w:val="2"/>
        </w:numPr>
        <w:pBdr>
          <w:top w:val="nil"/>
          <w:left w:val="nil"/>
          <w:bottom w:val="nil"/>
          <w:right w:val="nil"/>
          <w:between w:val="nil"/>
        </w:pBdr>
        <w:tabs>
          <w:tab w:val="left" w:pos="451"/>
        </w:tabs>
        <w:spacing w:after="120" w:line="360" w:lineRule="auto"/>
        <w:ind w:left="0" w:firstLine="0"/>
        <w:jc w:val="both"/>
        <w:rPr>
          <w:rFonts w:ascii="Arial" w:eastAsia="Arial" w:hAnsi="Arial" w:cs="Arial"/>
          <w:color w:val="010000"/>
          <w:sz w:val="20"/>
          <w:szCs w:val="20"/>
        </w:rPr>
      </w:pPr>
      <w:r w:rsidRPr="00E34F21">
        <w:rPr>
          <w:rFonts w:ascii="Arial" w:hAnsi="Arial" w:cs="Arial"/>
          <w:color w:val="010000"/>
          <w:sz w:val="20"/>
        </w:rPr>
        <w:t xml:space="preserve">For deposited securities: Securities owners carry out procedures to receive dividends by shares at </w:t>
      </w:r>
      <w:r w:rsidR="00F528CA" w:rsidRPr="00E34F21">
        <w:rPr>
          <w:rFonts w:ascii="Arial" w:hAnsi="Arial" w:cs="Arial"/>
          <w:color w:val="010000"/>
          <w:sz w:val="20"/>
        </w:rPr>
        <w:t>Depository Members</w:t>
      </w:r>
      <w:r w:rsidRPr="00E34F21">
        <w:rPr>
          <w:rFonts w:ascii="Arial" w:hAnsi="Arial" w:cs="Arial"/>
          <w:color w:val="010000"/>
          <w:sz w:val="20"/>
        </w:rPr>
        <w:t xml:space="preserve"> where securities depository accounts are opened.</w:t>
      </w:r>
    </w:p>
    <w:p w14:paraId="77BE0852" w14:textId="6B8FDC10" w:rsidR="00F10AA3" w:rsidRPr="00E34F21" w:rsidRDefault="00A4306F" w:rsidP="000C3A42">
      <w:pPr>
        <w:numPr>
          <w:ilvl w:val="0"/>
          <w:numId w:val="2"/>
        </w:numPr>
        <w:pBdr>
          <w:top w:val="nil"/>
          <w:left w:val="nil"/>
          <w:bottom w:val="nil"/>
          <w:right w:val="nil"/>
          <w:between w:val="nil"/>
        </w:pBdr>
        <w:tabs>
          <w:tab w:val="left" w:pos="451"/>
        </w:tabs>
        <w:spacing w:after="120" w:line="360" w:lineRule="auto"/>
        <w:ind w:left="0" w:firstLine="0"/>
        <w:jc w:val="both"/>
        <w:rPr>
          <w:rFonts w:ascii="Arial" w:eastAsia="Arial" w:hAnsi="Arial" w:cs="Arial"/>
          <w:color w:val="010000"/>
          <w:sz w:val="20"/>
          <w:szCs w:val="20"/>
        </w:rPr>
      </w:pPr>
      <w:r w:rsidRPr="00E34F21">
        <w:rPr>
          <w:rFonts w:ascii="Arial" w:hAnsi="Arial" w:cs="Arial"/>
          <w:color w:val="010000"/>
          <w:sz w:val="20"/>
        </w:rPr>
        <w:t xml:space="preserve">For </w:t>
      </w:r>
      <w:proofErr w:type="spellStart"/>
      <w:r w:rsidRPr="00E34F21">
        <w:rPr>
          <w:rFonts w:ascii="Arial" w:hAnsi="Arial" w:cs="Arial"/>
          <w:color w:val="010000"/>
          <w:sz w:val="20"/>
        </w:rPr>
        <w:t>undeposited</w:t>
      </w:r>
      <w:proofErr w:type="spellEnd"/>
      <w:r w:rsidRPr="00E34F21">
        <w:rPr>
          <w:rFonts w:ascii="Arial" w:hAnsi="Arial" w:cs="Arial"/>
          <w:color w:val="010000"/>
          <w:sz w:val="20"/>
        </w:rPr>
        <w:t xml:space="preserve"> securities: Shareholders will receive their dividend </w:t>
      </w:r>
      <w:r w:rsidR="005D199D" w:rsidRPr="00E34F21">
        <w:rPr>
          <w:rFonts w:ascii="Arial" w:hAnsi="Arial" w:cs="Arial"/>
          <w:color w:val="010000"/>
          <w:sz w:val="20"/>
        </w:rPr>
        <w:t xml:space="preserve">by </w:t>
      </w:r>
      <w:r w:rsidRPr="00E34F21">
        <w:rPr>
          <w:rFonts w:ascii="Arial" w:hAnsi="Arial" w:cs="Arial"/>
          <w:color w:val="010000"/>
          <w:sz w:val="20"/>
        </w:rPr>
        <w:t xml:space="preserve">shares at the Headquarters of Vietnam Germany Steel Pipe JSC, </w:t>
      </w:r>
      <w:proofErr w:type="spellStart"/>
      <w:r w:rsidRPr="00E34F21">
        <w:rPr>
          <w:rFonts w:ascii="Arial" w:hAnsi="Arial" w:cs="Arial"/>
          <w:color w:val="010000"/>
          <w:sz w:val="20"/>
        </w:rPr>
        <w:t>Binh</w:t>
      </w:r>
      <w:proofErr w:type="spellEnd"/>
      <w:r w:rsidRPr="00E34F21">
        <w:rPr>
          <w:rFonts w:ascii="Arial" w:hAnsi="Arial" w:cs="Arial"/>
          <w:color w:val="010000"/>
          <w:sz w:val="20"/>
        </w:rPr>
        <w:t xml:space="preserve"> </w:t>
      </w:r>
      <w:proofErr w:type="spellStart"/>
      <w:r w:rsidRPr="00E34F21">
        <w:rPr>
          <w:rFonts w:ascii="Arial" w:hAnsi="Arial" w:cs="Arial"/>
          <w:color w:val="010000"/>
          <w:sz w:val="20"/>
        </w:rPr>
        <w:t>Xuyen</w:t>
      </w:r>
      <w:proofErr w:type="spellEnd"/>
      <w:r w:rsidRPr="00E34F21">
        <w:rPr>
          <w:rFonts w:ascii="Arial" w:hAnsi="Arial" w:cs="Arial"/>
          <w:color w:val="010000"/>
          <w:sz w:val="20"/>
        </w:rPr>
        <w:t xml:space="preserve"> Industrial Zone, Dao Duc Commune, </w:t>
      </w:r>
      <w:proofErr w:type="spellStart"/>
      <w:r w:rsidRPr="00E34F21">
        <w:rPr>
          <w:rFonts w:ascii="Arial" w:hAnsi="Arial" w:cs="Arial"/>
          <w:color w:val="010000"/>
          <w:sz w:val="20"/>
        </w:rPr>
        <w:t>Binh</w:t>
      </w:r>
      <w:proofErr w:type="spellEnd"/>
      <w:r w:rsidRPr="00E34F21">
        <w:rPr>
          <w:rFonts w:ascii="Arial" w:hAnsi="Arial" w:cs="Arial"/>
          <w:color w:val="010000"/>
          <w:sz w:val="20"/>
        </w:rPr>
        <w:t xml:space="preserve"> </w:t>
      </w:r>
      <w:proofErr w:type="spellStart"/>
      <w:r w:rsidRPr="00E34F21">
        <w:rPr>
          <w:rFonts w:ascii="Arial" w:hAnsi="Arial" w:cs="Arial"/>
          <w:color w:val="010000"/>
          <w:sz w:val="20"/>
        </w:rPr>
        <w:t>Xuyen</w:t>
      </w:r>
      <w:proofErr w:type="spellEnd"/>
      <w:r w:rsidRPr="00E34F21">
        <w:rPr>
          <w:rFonts w:ascii="Arial" w:hAnsi="Arial" w:cs="Arial"/>
          <w:color w:val="010000"/>
          <w:sz w:val="20"/>
        </w:rPr>
        <w:t xml:space="preserve"> District, </w:t>
      </w:r>
      <w:proofErr w:type="spellStart"/>
      <w:r w:rsidRPr="00E34F21">
        <w:rPr>
          <w:rFonts w:ascii="Arial" w:hAnsi="Arial" w:cs="Arial"/>
          <w:color w:val="010000"/>
          <w:sz w:val="20"/>
        </w:rPr>
        <w:t>Vinh</w:t>
      </w:r>
      <w:proofErr w:type="spellEnd"/>
      <w:r w:rsidRPr="00E34F21">
        <w:rPr>
          <w:rFonts w:ascii="Arial" w:hAnsi="Arial" w:cs="Arial"/>
          <w:color w:val="010000"/>
          <w:sz w:val="20"/>
        </w:rPr>
        <w:t xml:space="preserve"> </w:t>
      </w:r>
      <w:proofErr w:type="spellStart"/>
      <w:r w:rsidRPr="00E34F21">
        <w:rPr>
          <w:rFonts w:ascii="Arial" w:hAnsi="Arial" w:cs="Arial"/>
          <w:color w:val="010000"/>
          <w:sz w:val="20"/>
        </w:rPr>
        <w:t>Phuc</w:t>
      </w:r>
      <w:proofErr w:type="spellEnd"/>
      <w:r w:rsidRPr="00E34F21">
        <w:rPr>
          <w:rFonts w:ascii="Arial" w:hAnsi="Arial" w:cs="Arial"/>
          <w:color w:val="010000"/>
          <w:sz w:val="20"/>
        </w:rPr>
        <w:t xml:space="preserve"> Province.</w:t>
      </w:r>
    </w:p>
    <w:p w14:paraId="77BE0853" w14:textId="77777777"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Article 3: Approve plan on handling fractional shares (if any):</w:t>
      </w:r>
    </w:p>
    <w:p w14:paraId="77BE0854" w14:textId="41441B00"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Rounding and handling fractional shares: The number of shares issued will be rounded down to the unit, the fractional (if any) arising will be </w:t>
      </w:r>
      <w:r w:rsidR="000C3A42">
        <w:rPr>
          <w:rFonts w:ascii="Arial" w:hAnsi="Arial" w:cs="Arial"/>
          <w:color w:val="010000"/>
          <w:sz w:val="20"/>
        </w:rPr>
        <w:t>disposed of</w:t>
      </w:r>
      <w:r w:rsidRPr="00E34F21">
        <w:rPr>
          <w:rFonts w:ascii="Arial" w:hAnsi="Arial" w:cs="Arial"/>
          <w:color w:val="010000"/>
          <w:sz w:val="20"/>
        </w:rPr>
        <w:t>.</w:t>
      </w:r>
    </w:p>
    <w:p w14:paraId="77BE0855" w14:textId="02573A8E"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For example: Shareholder A owns 543 shares. With a</w:t>
      </w:r>
      <w:r w:rsidR="005D199D" w:rsidRPr="00E34F21">
        <w:rPr>
          <w:rFonts w:ascii="Arial" w:hAnsi="Arial" w:cs="Arial"/>
          <w:color w:val="010000"/>
          <w:sz w:val="20"/>
        </w:rPr>
        <w:t xml:space="preserve"> right exercise </w:t>
      </w:r>
      <w:r w:rsidRPr="00E34F21">
        <w:rPr>
          <w:rFonts w:ascii="Arial" w:hAnsi="Arial" w:cs="Arial"/>
          <w:color w:val="010000"/>
          <w:sz w:val="20"/>
        </w:rPr>
        <w:t>rate of 100:5, the number of shares that Shareholder A will receive is calculated as follows: 543/100 x 5 = 27.15 shares. According to the above rounding principle, the number of new shares that shareholder A will receive is 27 shares, the fractional shares (0.15 shares) will be disposed</w:t>
      </w:r>
      <w:r w:rsidR="005D199D" w:rsidRPr="00E34F21">
        <w:rPr>
          <w:rFonts w:ascii="Arial" w:hAnsi="Arial" w:cs="Arial"/>
          <w:color w:val="010000"/>
          <w:sz w:val="20"/>
        </w:rPr>
        <w:t xml:space="preserve"> of</w:t>
      </w:r>
      <w:r w:rsidRPr="00E34F21">
        <w:rPr>
          <w:rFonts w:ascii="Arial" w:hAnsi="Arial" w:cs="Arial"/>
          <w:color w:val="010000"/>
          <w:sz w:val="20"/>
        </w:rPr>
        <w:t>.</w:t>
      </w:r>
    </w:p>
    <w:p w14:paraId="77BE0856" w14:textId="77777777"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Article 4: Increase charter capital</w:t>
      </w:r>
    </w:p>
    <w:p w14:paraId="77BE0857" w14:textId="0F45ACFB"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Approve amending the charter capital in the Company's Charter and adjusting the Business Registration Certificate at the </w:t>
      </w:r>
      <w:proofErr w:type="spellStart"/>
      <w:r w:rsidRPr="00E34F21">
        <w:rPr>
          <w:rFonts w:ascii="Arial" w:hAnsi="Arial" w:cs="Arial"/>
          <w:color w:val="010000"/>
          <w:sz w:val="20"/>
        </w:rPr>
        <w:t>Vinh</w:t>
      </w:r>
      <w:proofErr w:type="spellEnd"/>
      <w:r w:rsidRPr="00E34F21">
        <w:rPr>
          <w:rFonts w:ascii="Arial" w:hAnsi="Arial" w:cs="Arial"/>
          <w:color w:val="010000"/>
          <w:sz w:val="20"/>
        </w:rPr>
        <w:t xml:space="preserve"> </w:t>
      </w:r>
      <w:proofErr w:type="spellStart"/>
      <w:r w:rsidRPr="00E34F21">
        <w:rPr>
          <w:rFonts w:ascii="Arial" w:hAnsi="Arial" w:cs="Arial"/>
          <w:color w:val="010000"/>
          <w:sz w:val="20"/>
        </w:rPr>
        <w:t>Phuc</w:t>
      </w:r>
      <w:proofErr w:type="spellEnd"/>
      <w:r w:rsidRPr="00E34F21">
        <w:rPr>
          <w:rFonts w:ascii="Arial" w:hAnsi="Arial" w:cs="Arial"/>
          <w:color w:val="010000"/>
          <w:sz w:val="20"/>
        </w:rPr>
        <w:t xml:space="preserve"> Authority for Planning and Investment after obtaining approval from the State Securities Commission on the Report on </w:t>
      </w:r>
      <w:r w:rsidR="005D60BF">
        <w:rPr>
          <w:rFonts w:ascii="Arial" w:hAnsi="Arial" w:cs="Arial"/>
          <w:color w:val="010000"/>
          <w:sz w:val="20"/>
        </w:rPr>
        <w:t>issue</w:t>
      </w:r>
      <w:r w:rsidRPr="00E34F21">
        <w:rPr>
          <w:rFonts w:ascii="Arial" w:hAnsi="Arial" w:cs="Arial"/>
          <w:color w:val="010000"/>
          <w:sz w:val="20"/>
        </w:rPr>
        <w:t xml:space="preserve"> results.</w:t>
      </w:r>
    </w:p>
    <w:p w14:paraId="77BE0858" w14:textId="35BF73D9"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Article 5: Implementation of tasks related to </w:t>
      </w:r>
      <w:r w:rsidR="005D60BF">
        <w:rPr>
          <w:rFonts w:ascii="Arial" w:hAnsi="Arial" w:cs="Arial"/>
          <w:color w:val="010000"/>
          <w:sz w:val="20"/>
        </w:rPr>
        <w:t>issue</w:t>
      </w:r>
    </w:p>
    <w:p w14:paraId="77BE0859" w14:textId="0DA8D65A"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Approve on authorizing the</w:t>
      </w:r>
      <w:r w:rsidR="00103A14" w:rsidRPr="00E34F21">
        <w:rPr>
          <w:rFonts w:ascii="Arial" w:hAnsi="Arial" w:cs="Arial"/>
          <w:color w:val="010000"/>
          <w:sz w:val="20"/>
        </w:rPr>
        <w:t xml:space="preserve"> </w:t>
      </w:r>
      <w:r w:rsidRPr="00E34F21">
        <w:rPr>
          <w:rFonts w:ascii="Arial" w:hAnsi="Arial" w:cs="Arial"/>
          <w:color w:val="010000"/>
          <w:sz w:val="20"/>
        </w:rPr>
        <w:t xml:space="preserve">Board of Directors of the company to carry out tasks related to the share </w:t>
      </w:r>
      <w:r w:rsidR="005D60BF">
        <w:rPr>
          <w:rFonts w:ascii="Arial" w:hAnsi="Arial" w:cs="Arial"/>
          <w:color w:val="010000"/>
          <w:sz w:val="20"/>
        </w:rPr>
        <w:t>issue</w:t>
      </w:r>
      <w:r w:rsidRPr="00E34F21">
        <w:rPr>
          <w:rFonts w:ascii="Arial" w:hAnsi="Arial" w:cs="Arial"/>
          <w:color w:val="010000"/>
          <w:sz w:val="20"/>
        </w:rPr>
        <w:t xml:space="preserve"> to pay dividends 2023 as follows:</w:t>
      </w:r>
    </w:p>
    <w:p w14:paraId="77BE085A" w14:textId="6010725B"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Decide to amend, supplement, complete and detail the content of the above-mentioned plan on share </w:t>
      </w:r>
      <w:r w:rsidR="005D60BF">
        <w:rPr>
          <w:rFonts w:ascii="Arial" w:hAnsi="Arial" w:cs="Arial"/>
          <w:color w:val="010000"/>
          <w:sz w:val="20"/>
        </w:rPr>
        <w:t>issue</w:t>
      </w:r>
      <w:r w:rsidRPr="00E34F21">
        <w:rPr>
          <w:rFonts w:ascii="Arial" w:hAnsi="Arial" w:cs="Arial"/>
          <w:color w:val="010000"/>
          <w:sz w:val="20"/>
        </w:rPr>
        <w:t xml:space="preserve"> and/or amend, supplement, or change the </w:t>
      </w:r>
      <w:r w:rsidR="005D60BF">
        <w:rPr>
          <w:rFonts w:ascii="Arial" w:hAnsi="Arial" w:cs="Arial"/>
          <w:color w:val="010000"/>
          <w:sz w:val="20"/>
        </w:rPr>
        <w:t>issue</w:t>
      </w:r>
      <w:r w:rsidRPr="00E34F21">
        <w:rPr>
          <w:rFonts w:ascii="Arial" w:hAnsi="Arial" w:cs="Arial"/>
          <w:color w:val="010000"/>
          <w:sz w:val="20"/>
        </w:rPr>
        <w:t xml:space="preserve"> plan when necessary or at the request of the competent authority to ensure a successful </w:t>
      </w:r>
      <w:r w:rsidR="005D60BF">
        <w:rPr>
          <w:rFonts w:ascii="Arial" w:hAnsi="Arial" w:cs="Arial"/>
          <w:color w:val="010000"/>
          <w:sz w:val="20"/>
        </w:rPr>
        <w:t>issue</w:t>
      </w:r>
      <w:r w:rsidRPr="00E34F21">
        <w:rPr>
          <w:rFonts w:ascii="Arial" w:hAnsi="Arial" w:cs="Arial"/>
          <w:color w:val="010000"/>
          <w:sz w:val="20"/>
        </w:rPr>
        <w:t>;</w:t>
      </w:r>
    </w:p>
    <w:p w14:paraId="77BE085B" w14:textId="76BD62D8"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Choose the </w:t>
      </w:r>
      <w:r w:rsidR="005D60BF">
        <w:rPr>
          <w:rFonts w:ascii="Arial" w:hAnsi="Arial" w:cs="Arial"/>
          <w:color w:val="010000"/>
          <w:sz w:val="20"/>
        </w:rPr>
        <w:t>issue</w:t>
      </w:r>
      <w:r w:rsidRPr="00E34F21">
        <w:rPr>
          <w:rFonts w:ascii="Arial" w:hAnsi="Arial" w:cs="Arial"/>
          <w:color w:val="010000"/>
          <w:sz w:val="20"/>
        </w:rPr>
        <w:t xml:space="preserve"> time, prepare, complete, amend, and supplement (if necessary) the share </w:t>
      </w:r>
      <w:r w:rsidR="005D60BF">
        <w:rPr>
          <w:rFonts w:ascii="Arial" w:hAnsi="Arial" w:cs="Arial"/>
          <w:color w:val="010000"/>
          <w:sz w:val="20"/>
        </w:rPr>
        <w:t>issue</w:t>
      </w:r>
      <w:r w:rsidRPr="00E34F21">
        <w:rPr>
          <w:rFonts w:ascii="Arial" w:hAnsi="Arial" w:cs="Arial"/>
          <w:color w:val="010000"/>
          <w:sz w:val="20"/>
        </w:rPr>
        <w:t xml:space="preserve"> dossiers to submit to the competent authority.</w:t>
      </w:r>
    </w:p>
    <w:p w14:paraId="77BE085C" w14:textId="6222DEE6"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Decide the time to record the list of shareholders to exercise their rights, other </w:t>
      </w:r>
      <w:r w:rsidR="00E34F21" w:rsidRPr="00E34F21">
        <w:rPr>
          <w:rFonts w:ascii="Arial" w:hAnsi="Arial" w:cs="Arial"/>
          <w:color w:val="010000"/>
          <w:sz w:val="20"/>
        </w:rPr>
        <w:t>events</w:t>
      </w:r>
      <w:r w:rsidRPr="00E34F21">
        <w:rPr>
          <w:rFonts w:ascii="Arial" w:hAnsi="Arial" w:cs="Arial"/>
          <w:color w:val="010000"/>
          <w:sz w:val="20"/>
        </w:rPr>
        <w:t xml:space="preserve"> related to the </w:t>
      </w:r>
      <w:r w:rsidR="005D60BF">
        <w:rPr>
          <w:rFonts w:ascii="Arial" w:hAnsi="Arial" w:cs="Arial"/>
          <w:color w:val="010000"/>
          <w:sz w:val="20"/>
        </w:rPr>
        <w:t>issue</w:t>
      </w:r>
      <w:r w:rsidRPr="00E34F21">
        <w:rPr>
          <w:rFonts w:ascii="Arial" w:hAnsi="Arial" w:cs="Arial"/>
          <w:color w:val="010000"/>
          <w:sz w:val="20"/>
        </w:rPr>
        <w:t xml:space="preserve"> and implementation of procedures for recording the list of shareholders as prescribed;</w:t>
      </w:r>
    </w:p>
    <w:p w14:paraId="77BE085D" w14:textId="730DDC05"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Amend and supplement relevant provisions in the Company's Charter to record the newly increased charter capital after completing the </w:t>
      </w:r>
      <w:r w:rsidR="005D60BF">
        <w:rPr>
          <w:rFonts w:ascii="Arial" w:hAnsi="Arial" w:cs="Arial"/>
          <w:color w:val="010000"/>
          <w:sz w:val="20"/>
        </w:rPr>
        <w:t>issue</w:t>
      </w:r>
      <w:r w:rsidRPr="00E34F21">
        <w:rPr>
          <w:rFonts w:ascii="Arial" w:hAnsi="Arial" w:cs="Arial"/>
          <w:color w:val="010000"/>
          <w:sz w:val="20"/>
        </w:rPr>
        <w:t>;</w:t>
      </w:r>
    </w:p>
    <w:p w14:paraId="77BE085E" w14:textId="2B143905"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Approve the increase of charter capital and implement the necessary legal works and procedures to change the charter capital in the Business Registration Certificate corresponding to the actual total par value of shares issued</w:t>
      </w:r>
      <w:r w:rsidR="00E34F21" w:rsidRPr="00E34F21">
        <w:rPr>
          <w:rFonts w:ascii="Arial" w:hAnsi="Arial" w:cs="Arial"/>
          <w:color w:val="010000"/>
          <w:sz w:val="20"/>
        </w:rPr>
        <w:t xml:space="preserve"> </w:t>
      </w:r>
      <w:r w:rsidRPr="00E34F21">
        <w:rPr>
          <w:rFonts w:ascii="Arial" w:hAnsi="Arial" w:cs="Arial"/>
          <w:color w:val="010000"/>
          <w:sz w:val="20"/>
        </w:rPr>
        <w:t xml:space="preserve">after the completion of the </w:t>
      </w:r>
      <w:r w:rsidR="005D60BF">
        <w:rPr>
          <w:rFonts w:ascii="Arial" w:hAnsi="Arial" w:cs="Arial"/>
          <w:color w:val="010000"/>
          <w:sz w:val="20"/>
        </w:rPr>
        <w:t>issue</w:t>
      </w:r>
      <w:r w:rsidRPr="00E34F21">
        <w:rPr>
          <w:rFonts w:ascii="Arial" w:hAnsi="Arial" w:cs="Arial"/>
          <w:color w:val="010000"/>
          <w:sz w:val="20"/>
        </w:rPr>
        <w:t>;</w:t>
      </w:r>
    </w:p>
    <w:p w14:paraId="77BE085F" w14:textId="25C7F6ED"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lastRenderedPageBreak/>
        <w:t xml:space="preserve">Proceed </w:t>
      </w:r>
      <w:r w:rsidR="00E34F21" w:rsidRPr="00E34F21">
        <w:rPr>
          <w:rFonts w:ascii="Arial" w:hAnsi="Arial" w:cs="Arial"/>
          <w:color w:val="010000"/>
          <w:sz w:val="20"/>
        </w:rPr>
        <w:t xml:space="preserve">with </w:t>
      </w:r>
      <w:r w:rsidRPr="00E34F21">
        <w:rPr>
          <w:rFonts w:ascii="Arial" w:hAnsi="Arial" w:cs="Arial"/>
          <w:color w:val="010000"/>
          <w:sz w:val="20"/>
        </w:rPr>
        <w:t>the procedures related to the State Securities Commission, Vietnam Securities Depository and Clearing Corporation, Hanoi Stock Exchange</w:t>
      </w:r>
      <w:r w:rsidR="00103A14" w:rsidRPr="00E34F21">
        <w:rPr>
          <w:rFonts w:ascii="Arial" w:hAnsi="Arial" w:cs="Arial"/>
          <w:color w:val="010000"/>
          <w:sz w:val="20"/>
        </w:rPr>
        <w:t>,</w:t>
      </w:r>
      <w:r w:rsidRPr="00E34F21">
        <w:rPr>
          <w:rFonts w:ascii="Arial" w:hAnsi="Arial" w:cs="Arial"/>
          <w:color w:val="010000"/>
          <w:sz w:val="20"/>
        </w:rPr>
        <w:t xml:space="preserve"> and </w:t>
      </w:r>
      <w:proofErr w:type="spellStart"/>
      <w:r w:rsidRPr="00E34F21">
        <w:rPr>
          <w:rFonts w:ascii="Arial" w:hAnsi="Arial" w:cs="Arial"/>
          <w:color w:val="010000"/>
          <w:sz w:val="20"/>
        </w:rPr>
        <w:t>Vinh</w:t>
      </w:r>
      <w:proofErr w:type="spellEnd"/>
      <w:r w:rsidRPr="00E34F21">
        <w:rPr>
          <w:rFonts w:ascii="Arial" w:hAnsi="Arial" w:cs="Arial"/>
          <w:color w:val="010000"/>
          <w:sz w:val="20"/>
        </w:rPr>
        <w:t xml:space="preserve"> </w:t>
      </w:r>
      <w:proofErr w:type="spellStart"/>
      <w:r w:rsidRPr="00E34F21">
        <w:rPr>
          <w:rFonts w:ascii="Arial" w:hAnsi="Arial" w:cs="Arial"/>
          <w:color w:val="010000"/>
          <w:sz w:val="20"/>
        </w:rPr>
        <w:t>Phuc</w:t>
      </w:r>
      <w:proofErr w:type="spellEnd"/>
      <w:r w:rsidRPr="00E34F21">
        <w:rPr>
          <w:rFonts w:ascii="Arial" w:hAnsi="Arial" w:cs="Arial"/>
          <w:color w:val="010000"/>
          <w:sz w:val="20"/>
        </w:rPr>
        <w:t xml:space="preserve"> Authority for Planning and Investment</w:t>
      </w:r>
    </w:p>
    <w:p w14:paraId="77BE0860" w14:textId="37898555"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 xml:space="preserve">Decide other related issues arising during the implementation of the share </w:t>
      </w:r>
      <w:r w:rsidR="005D60BF">
        <w:rPr>
          <w:rFonts w:ascii="Arial" w:hAnsi="Arial" w:cs="Arial"/>
          <w:color w:val="010000"/>
          <w:sz w:val="20"/>
        </w:rPr>
        <w:t>issue</w:t>
      </w:r>
      <w:r w:rsidRPr="00E34F21">
        <w:rPr>
          <w:rFonts w:ascii="Arial" w:hAnsi="Arial" w:cs="Arial"/>
          <w:color w:val="010000"/>
          <w:sz w:val="20"/>
        </w:rPr>
        <w:t xml:space="preserve"> to pay dividends</w:t>
      </w:r>
      <w:r w:rsidR="00103A14" w:rsidRPr="00E34F21">
        <w:rPr>
          <w:rFonts w:ascii="Arial" w:hAnsi="Arial" w:cs="Arial"/>
          <w:color w:val="010000"/>
          <w:sz w:val="20"/>
        </w:rPr>
        <w:t xml:space="preserve"> </w:t>
      </w:r>
      <w:r w:rsidRPr="00E34F21">
        <w:rPr>
          <w:rFonts w:ascii="Arial" w:hAnsi="Arial" w:cs="Arial"/>
          <w:color w:val="010000"/>
          <w:sz w:val="20"/>
        </w:rPr>
        <w:t>2023 to the Company's shareholders as requested by the competent State authority</w:t>
      </w:r>
    </w:p>
    <w:p w14:paraId="77BE0861" w14:textId="77777777"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Article 6: Terms of enforcement.</w:t>
      </w:r>
    </w:p>
    <w:p w14:paraId="77BE0862" w14:textId="5604D92F" w:rsidR="00F10AA3" w:rsidRPr="00E34F21" w:rsidRDefault="00A4306F" w:rsidP="000C3A42">
      <w:pPr>
        <w:pBdr>
          <w:top w:val="nil"/>
          <w:left w:val="nil"/>
          <w:bottom w:val="nil"/>
          <w:right w:val="nil"/>
          <w:between w:val="nil"/>
        </w:pBdr>
        <w:spacing w:after="120" w:line="360" w:lineRule="auto"/>
        <w:jc w:val="both"/>
        <w:rPr>
          <w:rFonts w:ascii="Arial" w:eastAsia="Arial" w:hAnsi="Arial" w:cs="Arial"/>
          <w:color w:val="010000"/>
          <w:sz w:val="20"/>
          <w:szCs w:val="20"/>
        </w:rPr>
      </w:pPr>
      <w:r w:rsidRPr="00E34F21">
        <w:rPr>
          <w:rFonts w:ascii="Arial" w:hAnsi="Arial" w:cs="Arial"/>
          <w:color w:val="010000"/>
          <w:sz w:val="20"/>
        </w:rPr>
        <w:t>Members of t</w:t>
      </w:r>
      <w:r w:rsidR="000C3A42">
        <w:rPr>
          <w:rFonts w:ascii="Arial" w:hAnsi="Arial" w:cs="Arial"/>
          <w:color w:val="010000"/>
          <w:sz w:val="20"/>
        </w:rPr>
        <w:t>he Board of Directors</w:t>
      </w:r>
      <w:bookmarkStart w:id="0" w:name="_GoBack"/>
      <w:bookmarkEnd w:id="0"/>
      <w:r w:rsidR="00E34F21" w:rsidRPr="00E34F21">
        <w:rPr>
          <w:rFonts w:ascii="Arial" w:hAnsi="Arial" w:cs="Arial"/>
          <w:color w:val="010000"/>
          <w:sz w:val="20"/>
        </w:rPr>
        <w:t xml:space="preserve"> and </w:t>
      </w:r>
      <w:r w:rsidR="000C3A42">
        <w:rPr>
          <w:rFonts w:ascii="Arial" w:hAnsi="Arial" w:cs="Arial"/>
          <w:color w:val="010000"/>
          <w:sz w:val="20"/>
        </w:rPr>
        <w:t>Executive Board</w:t>
      </w:r>
      <w:r w:rsidRPr="00E34F21">
        <w:rPr>
          <w:rFonts w:ascii="Arial" w:hAnsi="Arial" w:cs="Arial"/>
          <w:color w:val="010000"/>
          <w:sz w:val="20"/>
        </w:rPr>
        <w:t xml:space="preserve"> are responsible for implementing this Resolution and organizing its execution according to their respective functions as stipulated in the Charter of Vietnam Germany Steel Pipe JSC.</w:t>
      </w:r>
    </w:p>
    <w:sectPr w:rsidR="00F10AA3" w:rsidRPr="00E34F21" w:rsidSect="00103A1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951"/>
    <w:multiLevelType w:val="multilevel"/>
    <w:tmpl w:val="C1F0BC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B27DD4"/>
    <w:multiLevelType w:val="multilevel"/>
    <w:tmpl w:val="BBE850DC"/>
    <w:lvl w:ilvl="0">
      <w:start w:val="645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77075C"/>
    <w:multiLevelType w:val="multilevel"/>
    <w:tmpl w:val="57FE19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22D2A17"/>
    <w:multiLevelType w:val="multilevel"/>
    <w:tmpl w:val="44DE8BBE"/>
    <w:lvl w:ilvl="0">
      <w:start w:val="14"/>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A3"/>
    <w:rsid w:val="000C3A42"/>
    <w:rsid w:val="00103A14"/>
    <w:rsid w:val="00405968"/>
    <w:rsid w:val="005D199D"/>
    <w:rsid w:val="005D60BF"/>
    <w:rsid w:val="00A4306F"/>
    <w:rsid w:val="00AF55DB"/>
    <w:rsid w:val="00D2692C"/>
    <w:rsid w:val="00E34F21"/>
    <w:rsid w:val="00F10AA3"/>
    <w:rsid w:val="00F528C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E0834"/>
  <w15:docId w15:val="{B6C82B49-A654-479E-B302-D294EC72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2646A"/>
      <w:sz w:val="16"/>
      <w:szCs w:val="16"/>
      <w:u w:val="none"/>
      <w:shd w:val="clear" w:color="auto" w:fill="auto"/>
    </w:rPr>
  </w:style>
  <w:style w:type="paragraph" w:styleId="BodyText">
    <w:name w:val="Body Text"/>
    <w:basedOn w:val="Normal"/>
    <w:link w:val="BodyTextChar"/>
    <w:qFormat/>
    <w:pPr>
      <w:spacing w:line="312" w:lineRule="auto"/>
    </w:pPr>
    <w:rPr>
      <w:rFonts w:ascii="Arial" w:eastAsia="Arial" w:hAnsi="Arial" w:cs="Arial"/>
      <w:sz w:val="22"/>
      <w:szCs w:val="22"/>
    </w:rPr>
  </w:style>
  <w:style w:type="paragraph" w:customStyle="1" w:styleId="Heading11">
    <w:name w:val="Heading #1"/>
    <w:basedOn w:val="Normal"/>
    <w:link w:val="Heading10"/>
    <w:pPr>
      <w:spacing w:line="331" w:lineRule="auto"/>
      <w:ind w:left="-170" w:firstLine="720"/>
      <w:outlineLvl w:val="0"/>
    </w:pPr>
    <w:rPr>
      <w:rFonts w:ascii="Arial" w:eastAsia="Arial" w:hAnsi="Arial" w:cs="Arial"/>
      <w:b/>
      <w:bCs/>
      <w:sz w:val="26"/>
      <w:szCs w:val="26"/>
    </w:rPr>
  </w:style>
  <w:style w:type="paragraph" w:customStyle="1" w:styleId="Bodytext20">
    <w:name w:val="Body text (2)"/>
    <w:basedOn w:val="Normal"/>
    <w:link w:val="Bodytext2"/>
    <w:pPr>
      <w:spacing w:line="271" w:lineRule="auto"/>
    </w:pPr>
    <w:rPr>
      <w:rFonts w:ascii="Arial" w:eastAsia="Arial" w:hAnsi="Arial" w:cs="Arial"/>
      <w:color w:val="F2646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xggCvWAdDSnAtF4dakoqAy4qg==">CgMxLjA4AHIhMW12NC04dldHeXJsdHF0ZGdmejJHQ3A2Z3I2bjR6WGFF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2024-05-21T04:24:00Z</dcterms:created>
  <dcterms:modified xsi:type="dcterms:W3CDTF">2024-05-21T04:24:00Z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28864a36b47826969df7a9e48513a56e20b06a3877f1494e45229de9002261cd</vt:lpwstr>
  </property>
</Properties>
</file>