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4AC" w14:textId="1A248309" w:rsidR="001F3E5D" w:rsidRPr="003437BF" w:rsidRDefault="001F3E5D" w:rsidP="0030138C">
      <w:pPr>
        <w:pStyle w:val="Vnbnnidung30"/>
        <w:spacing w:after="120" w:line="360" w:lineRule="auto"/>
        <w:rPr>
          <w:b/>
          <w:color w:val="010000"/>
          <w:sz w:val="20"/>
        </w:rPr>
      </w:pPr>
      <w:r w:rsidRPr="003437BF">
        <w:rPr>
          <w:b/>
          <w:color w:val="010000"/>
          <w:sz w:val="20"/>
        </w:rPr>
        <w:t xml:space="preserve">DSC: Board Resolution </w:t>
      </w:r>
    </w:p>
    <w:p w14:paraId="438FDA6F" w14:textId="3E2B5F86" w:rsidR="00555B3B" w:rsidRPr="003437BF" w:rsidRDefault="001F3E5D" w:rsidP="0030138C">
      <w:pPr>
        <w:pStyle w:val="Vnbnnidung30"/>
        <w:spacing w:after="120" w:line="360" w:lineRule="auto"/>
        <w:rPr>
          <w:color w:val="010000"/>
          <w:sz w:val="20"/>
        </w:rPr>
      </w:pPr>
      <w:r w:rsidRPr="003437BF">
        <w:rPr>
          <w:color w:val="010000"/>
          <w:sz w:val="20"/>
        </w:rPr>
        <w:t xml:space="preserve">On May 20, 2024, DSC Securities Corporation announced Resolution No. 08/2024/NQ-HDQT/DSC on approving the change of location/address of Da Nang </w:t>
      </w:r>
      <w:r w:rsidR="00EE48B0" w:rsidRPr="003437BF">
        <w:rPr>
          <w:color w:val="010000"/>
          <w:sz w:val="20"/>
        </w:rPr>
        <w:t xml:space="preserve">Branch </w:t>
      </w:r>
      <w:r w:rsidRPr="003437BF">
        <w:rPr>
          <w:color w:val="010000"/>
          <w:sz w:val="20"/>
        </w:rPr>
        <w:t xml:space="preserve">as follows: </w:t>
      </w:r>
    </w:p>
    <w:p w14:paraId="00BBA6E6" w14:textId="77777777" w:rsidR="00555B3B" w:rsidRPr="003437BF" w:rsidRDefault="00507261" w:rsidP="0030138C">
      <w:pPr>
        <w:pStyle w:val="Vnbnnidung0"/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‎‎Article 1. Approve change of location/address of Da Nang Branch</w:t>
      </w:r>
    </w:p>
    <w:p w14:paraId="39FE7F7A" w14:textId="77777777" w:rsidR="00555B3B" w:rsidRPr="003437BF" w:rsidRDefault="00507261" w:rsidP="0030138C">
      <w:pPr>
        <w:pStyle w:val="Vnbnnidung0"/>
        <w:numPr>
          <w:ilvl w:val="0"/>
          <w:numId w:val="2"/>
        </w:numPr>
        <w:tabs>
          <w:tab w:val="left" w:pos="842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Approve change of location/address of Da Nang Branch as follows:</w:t>
      </w:r>
    </w:p>
    <w:p w14:paraId="736D2E74" w14:textId="4422CD48" w:rsidR="00555B3B" w:rsidRPr="003437BF" w:rsidRDefault="00507261" w:rsidP="0030138C">
      <w:pPr>
        <w:pStyle w:val="Vnbnnidung0"/>
        <w:numPr>
          <w:ilvl w:val="0"/>
          <w:numId w:val="4"/>
        </w:numPr>
        <w:spacing w:after="120"/>
        <w:ind w:left="0" w:firstLine="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Location/address of Da Nang Branch before change (</w:t>
      </w:r>
      <w:r w:rsidR="003437BF" w:rsidRPr="003437BF">
        <w:rPr>
          <w:rFonts w:ascii="Arial" w:hAnsi="Arial" w:cs="Arial"/>
          <w:color w:val="010000"/>
          <w:sz w:val="20"/>
        </w:rPr>
        <w:t>former</w:t>
      </w:r>
      <w:r w:rsidRPr="003437BF">
        <w:rPr>
          <w:rFonts w:ascii="Arial" w:hAnsi="Arial" w:cs="Arial"/>
          <w:color w:val="010000"/>
          <w:sz w:val="20"/>
        </w:rPr>
        <w:t>): No. 157 Dong Da Street, Thach Thang Ward, Hai Chau District, Da Nang City</w:t>
      </w:r>
    </w:p>
    <w:p w14:paraId="3E9C1A37" w14:textId="77777777" w:rsidR="00555B3B" w:rsidRPr="003437BF" w:rsidRDefault="00507261" w:rsidP="0030138C">
      <w:pPr>
        <w:pStyle w:val="Vnbnnidung0"/>
        <w:numPr>
          <w:ilvl w:val="0"/>
          <w:numId w:val="4"/>
        </w:numPr>
        <w:spacing w:after="120"/>
        <w:ind w:left="0" w:firstLine="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Location/address of Da Nang Branch before change (new): 3rd Floor, No. 130 Dien Bien Phu, Chinh Gian Ward, Thanh Khe District, Da Nang City.</w:t>
      </w:r>
    </w:p>
    <w:p w14:paraId="05A69669" w14:textId="77777777" w:rsidR="00555B3B" w:rsidRPr="003437BF" w:rsidRDefault="00507261" w:rsidP="0030138C">
      <w:pPr>
        <w:pStyle w:val="Vnbnnidung0"/>
        <w:numPr>
          <w:ilvl w:val="0"/>
          <w:numId w:val="2"/>
        </w:numPr>
        <w:tabs>
          <w:tab w:val="left" w:pos="842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Reason for the change: Improve facilities and expand working space at the Branch to serve the Company's business strategy.</w:t>
      </w:r>
    </w:p>
    <w:p w14:paraId="62E4F93B" w14:textId="77777777" w:rsidR="00555B3B" w:rsidRPr="003437BF" w:rsidRDefault="00507261" w:rsidP="0030138C">
      <w:pPr>
        <w:pStyle w:val="Vnbnnidung0"/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Article 2. Authorization/Assignment of Tasks</w:t>
      </w:r>
    </w:p>
    <w:p w14:paraId="053A4A64" w14:textId="77777777" w:rsidR="00555B3B" w:rsidRPr="003437BF" w:rsidRDefault="00507261" w:rsidP="0030138C">
      <w:pPr>
        <w:pStyle w:val="Vnbnnidung0"/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The Board of Directors assigns/authorizes the Chair of the Board of Directors/the General Manager of the Company to organize the implementation of the following work:</w:t>
      </w:r>
    </w:p>
    <w:p w14:paraId="6B8BA722" w14:textId="50188FB1" w:rsidR="00555B3B" w:rsidRPr="003437BF" w:rsidRDefault="00507261" w:rsidP="0030138C">
      <w:pPr>
        <w:pStyle w:val="Vnbnnidung0"/>
        <w:numPr>
          <w:ilvl w:val="1"/>
          <w:numId w:val="2"/>
        </w:numPr>
        <w:tabs>
          <w:tab w:val="left" w:pos="851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Sign contracts/agreements/transactions and all necessary documents, papers arising from or related to the change of location/address of the Da Nang Branch.</w:t>
      </w:r>
    </w:p>
    <w:p w14:paraId="40C937DA" w14:textId="6E6DDF1A" w:rsidR="001F3E5D" w:rsidRPr="003437BF" w:rsidRDefault="00507261" w:rsidP="0030138C">
      <w:pPr>
        <w:pStyle w:val="Vnbnnidung0"/>
        <w:numPr>
          <w:ilvl w:val="1"/>
          <w:numId w:val="2"/>
        </w:numPr>
        <w:tabs>
          <w:tab w:val="left" w:pos="851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Deploy necessary work, carry out procedures to complete the change of location/address of the Da Nang Branch of the Company in accordance with the current legal regulations.</w:t>
      </w:r>
    </w:p>
    <w:p w14:paraId="02708476" w14:textId="77777777" w:rsidR="00555B3B" w:rsidRPr="003437BF" w:rsidRDefault="00507261" w:rsidP="0030138C">
      <w:pPr>
        <w:pStyle w:val="Vnbnnidung0"/>
        <w:numPr>
          <w:ilvl w:val="1"/>
          <w:numId w:val="2"/>
        </w:numPr>
        <w:tabs>
          <w:tab w:val="left" w:pos="851"/>
          <w:tab w:val="left" w:pos="1043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Report and submit to the Board of Directors any related issues if deemed necessary as required by the Board of Directors regarding the assigned/authorized work.</w:t>
      </w:r>
    </w:p>
    <w:p w14:paraId="31964350" w14:textId="77777777" w:rsidR="00555B3B" w:rsidRPr="003437BF" w:rsidRDefault="00507261" w:rsidP="0030138C">
      <w:pPr>
        <w:pStyle w:val="Tiu10"/>
        <w:keepNext/>
        <w:spacing w:after="120" w:line="360" w:lineRule="auto"/>
        <w:ind w:left="0"/>
        <w:outlineLvl w:val="9"/>
        <w:rPr>
          <w:rFonts w:ascii="Arial" w:hAnsi="Arial" w:cs="Arial"/>
          <w:b w:val="0"/>
          <w:color w:val="010000"/>
          <w:sz w:val="20"/>
        </w:rPr>
      </w:pPr>
      <w:r w:rsidRPr="003437BF">
        <w:rPr>
          <w:rFonts w:ascii="Arial" w:hAnsi="Arial" w:cs="Arial"/>
          <w:b w:val="0"/>
          <w:color w:val="010000"/>
          <w:sz w:val="20"/>
        </w:rPr>
        <w:t>Article 3: Terms of enforcement</w:t>
      </w:r>
    </w:p>
    <w:p w14:paraId="6CA1207D" w14:textId="77777777" w:rsidR="00555B3B" w:rsidRPr="003437BF" w:rsidRDefault="00507261" w:rsidP="0030138C">
      <w:pPr>
        <w:pStyle w:val="Vnbnnidung0"/>
        <w:numPr>
          <w:ilvl w:val="0"/>
          <w:numId w:val="3"/>
        </w:numPr>
        <w:tabs>
          <w:tab w:val="left" w:pos="851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7C6856BD" w14:textId="77777777" w:rsidR="00507261" w:rsidRPr="003437BF" w:rsidRDefault="00507261" w:rsidP="0030138C">
      <w:pPr>
        <w:pStyle w:val="Vnbnnidung0"/>
        <w:numPr>
          <w:ilvl w:val="0"/>
          <w:numId w:val="3"/>
        </w:numPr>
        <w:tabs>
          <w:tab w:val="left" w:pos="851"/>
        </w:tabs>
        <w:spacing w:after="120"/>
        <w:rPr>
          <w:rFonts w:ascii="Arial" w:hAnsi="Arial" w:cs="Arial"/>
          <w:color w:val="010000"/>
          <w:sz w:val="20"/>
        </w:rPr>
      </w:pPr>
      <w:r w:rsidRPr="003437BF">
        <w:rPr>
          <w:rFonts w:ascii="Arial" w:hAnsi="Arial" w:cs="Arial"/>
          <w:color w:val="010000"/>
          <w:sz w:val="20"/>
        </w:rPr>
        <w:t>All members of the Board of Management, the Board of Directors, the Supervisory Board, and employees of DSC Securities Corporation; and other relevant units/individuals are responsible for implementing this Resolution./.</w:t>
      </w:r>
    </w:p>
    <w:sectPr w:rsidR="00507261" w:rsidRPr="003437BF" w:rsidSect="0030138C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1D8B" w14:textId="77777777" w:rsidR="006E52A6" w:rsidRDefault="006E52A6">
      <w:r>
        <w:separator/>
      </w:r>
    </w:p>
  </w:endnote>
  <w:endnote w:type="continuationSeparator" w:id="0">
    <w:p w14:paraId="06269832" w14:textId="77777777" w:rsidR="006E52A6" w:rsidRDefault="006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47B3" w14:textId="77777777" w:rsidR="006E52A6" w:rsidRDefault="006E52A6"/>
  </w:footnote>
  <w:footnote w:type="continuationSeparator" w:id="0">
    <w:p w14:paraId="07D35866" w14:textId="77777777" w:rsidR="006E52A6" w:rsidRDefault="006E5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4C7"/>
    <w:multiLevelType w:val="hybridMultilevel"/>
    <w:tmpl w:val="25B84DB0"/>
    <w:lvl w:ilvl="0" w:tplc="4242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2D22B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6463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45FD"/>
    <w:multiLevelType w:val="multilevel"/>
    <w:tmpl w:val="0CA2115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E3722B"/>
    <w:multiLevelType w:val="multilevel"/>
    <w:tmpl w:val="7A94E764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65610"/>
    <w:multiLevelType w:val="multilevel"/>
    <w:tmpl w:val="3E72E7B4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3B"/>
    <w:rsid w:val="00151CF0"/>
    <w:rsid w:val="001F3E5D"/>
    <w:rsid w:val="0030138C"/>
    <w:rsid w:val="003437BF"/>
    <w:rsid w:val="00507261"/>
    <w:rsid w:val="00555B3B"/>
    <w:rsid w:val="006E52A6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70BB7"/>
  <w15:docId w15:val="{1A06D002-3DDB-4A3D-A75B-4358809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03457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14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20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b/>
      <w:bCs/>
      <w:color w:val="E0345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1470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2024-05-22T03:39:00Z</dcterms:created>
  <dcterms:modified xsi:type="dcterms:W3CDTF">2024-05-23T01:47:00Z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aee7ede24ea09b1411ab9c4f58270d6f0ad7cefd4b9f7e983dbd6b00ca862ab5</vt:lpwstr>
  </property>
</Properties>
</file>