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37604" w:rsidRPr="0097683E" w:rsidRDefault="00057ECF" w:rsidP="00A70D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7683E">
        <w:rPr>
          <w:rFonts w:ascii="Arial" w:hAnsi="Arial" w:cs="Arial"/>
          <w:b/>
          <w:color w:val="010000"/>
          <w:sz w:val="20"/>
        </w:rPr>
        <w:t>SZG: Board Decision</w:t>
      </w:r>
    </w:p>
    <w:p w14:paraId="00000002" w14:textId="64DD2417" w:rsidR="00337604" w:rsidRPr="0097683E" w:rsidRDefault="00057ECF" w:rsidP="00A70D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683E">
        <w:rPr>
          <w:rFonts w:ascii="Arial" w:hAnsi="Arial" w:cs="Arial"/>
          <w:color w:val="010000"/>
          <w:sz w:val="20"/>
        </w:rPr>
        <w:t xml:space="preserve">On May 20, 2024, </w:t>
      </w:r>
      <w:proofErr w:type="spellStart"/>
      <w:r w:rsidRPr="0097683E">
        <w:rPr>
          <w:rFonts w:ascii="Arial" w:hAnsi="Arial" w:cs="Arial"/>
          <w:color w:val="010000"/>
          <w:sz w:val="20"/>
        </w:rPr>
        <w:t>Sonadezi</w:t>
      </w:r>
      <w:proofErr w:type="spellEnd"/>
      <w:r w:rsidRPr="0097683E">
        <w:rPr>
          <w:rFonts w:ascii="Arial" w:hAnsi="Arial" w:cs="Arial"/>
          <w:color w:val="010000"/>
          <w:sz w:val="20"/>
        </w:rPr>
        <w:t xml:space="preserve"> Giang </w:t>
      </w:r>
      <w:proofErr w:type="spellStart"/>
      <w:r w:rsidRPr="0097683E">
        <w:rPr>
          <w:rFonts w:ascii="Arial" w:hAnsi="Arial" w:cs="Arial"/>
          <w:color w:val="010000"/>
          <w:sz w:val="20"/>
        </w:rPr>
        <w:t>Dien</w:t>
      </w:r>
      <w:proofErr w:type="spellEnd"/>
      <w:r w:rsidRPr="0097683E">
        <w:rPr>
          <w:rFonts w:ascii="Arial" w:hAnsi="Arial" w:cs="Arial"/>
          <w:color w:val="010000"/>
          <w:sz w:val="20"/>
        </w:rPr>
        <w:t xml:space="preserve"> Joint Stock Company announced Decision No. 94/QD-SZG-HDQT on signing the Contract Appendix </w:t>
      </w:r>
      <w:r w:rsidR="0097683E" w:rsidRPr="0097683E">
        <w:rPr>
          <w:rFonts w:ascii="Arial" w:hAnsi="Arial" w:cs="Arial"/>
          <w:color w:val="010000"/>
          <w:sz w:val="20"/>
        </w:rPr>
        <w:t>No. 30/2019/HDNT.XLCT on</w:t>
      </w:r>
      <w:r w:rsidRPr="0097683E">
        <w:rPr>
          <w:rFonts w:ascii="Arial" w:hAnsi="Arial" w:cs="Arial"/>
          <w:color w:val="010000"/>
          <w:sz w:val="20"/>
        </w:rPr>
        <w:t xml:space="preserve"> extend</w:t>
      </w:r>
      <w:r w:rsidR="0097683E" w:rsidRPr="0097683E">
        <w:rPr>
          <w:rFonts w:ascii="Arial" w:hAnsi="Arial" w:cs="Arial"/>
          <w:color w:val="010000"/>
          <w:sz w:val="20"/>
        </w:rPr>
        <w:t>ing</w:t>
      </w:r>
      <w:r w:rsidRPr="0097683E">
        <w:rPr>
          <w:rFonts w:ascii="Arial" w:hAnsi="Arial" w:cs="Arial"/>
          <w:color w:val="010000"/>
          <w:sz w:val="20"/>
        </w:rPr>
        <w:t xml:space="preserve"> the validity of the implementation period for the Principle Contract on Transportation and</w:t>
      </w:r>
      <w:r w:rsidR="0097683E" w:rsidRPr="0097683E">
        <w:rPr>
          <w:rFonts w:ascii="Arial" w:hAnsi="Arial" w:cs="Arial"/>
          <w:color w:val="010000"/>
          <w:sz w:val="20"/>
        </w:rPr>
        <w:t xml:space="preserve"> Treatment</w:t>
      </w:r>
      <w:r w:rsidRPr="0097683E">
        <w:rPr>
          <w:rFonts w:ascii="Arial" w:hAnsi="Arial" w:cs="Arial"/>
          <w:color w:val="010000"/>
          <w:sz w:val="20"/>
        </w:rPr>
        <w:t xml:space="preserve"> </w:t>
      </w:r>
      <w:r w:rsidR="0097683E" w:rsidRPr="0097683E">
        <w:rPr>
          <w:rFonts w:ascii="Arial" w:hAnsi="Arial" w:cs="Arial"/>
          <w:color w:val="010000"/>
          <w:sz w:val="20"/>
        </w:rPr>
        <w:t xml:space="preserve">of </w:t>
      </w:r>
      <w:r w:rsidRPr="0097683E">
        <w:rPr>
          <w:rFonts w:ascii="Arial" w:hAnsi="Arial" w:cs="Arial"/>
          <w:color w:val="010000"/>
          <w:sz w:val="20"/>
        </w:rPr>
        <w:t xml:space="preserve">Hazardous Waste dated April </w:t>
      </w:r>
      <w:r w:rsidR="00DE44DF">
        <w:rPr>
          <w:rFonts w:ascii="Arial" w:hAnsi="Arial" w:cs="Arial"/>
          <w:color w:val="010000"/>
          <w:sz w:val="20"/>
        </w:rPr>
        <w:t>0</w:t>
      </w:r>
      <w:bookmarkStart w:id="0" w:name="_GoBack"/>
      <w:bookmarkEnd w:id="0"/>
      <w:r w:rsidRPr="0097683E">
        <w:rPr>
          <w:rFonts w:ascii="Arial" w:hAnsi="Arial" w:cs="Arial"/>
          <w:color w:val="010000"/>
          <w:sz w:val="20"/>
        </w:rPr>
        <w:t xml:space="preserve">1, 2019, with </w:t>
      </w:r>
      <w:proofErr w:type="spellStart"/>
      <w:r w:rsidRPr="0097683E">
        <w:rPr>
          <w:rFonts w:ascii="Arial" w:hAnsi="Arial" w:cs="Arial"/>
          <w:color w:val="010000"/>
          <w:sz w:val="20"/>
        </w:rPr>
        <w:t>Sonadezi</w:t>
      </w:r>
      <w:proofErr w:type="spellEnd"/>
      <w:r w:rsidRPr="0097683E">
        <w:rPr>
          <w:rFonts w:ascii="Arial" w:hAnsi="Arial" w:cs="Arial"/>
          <w:color w:val="010000"/>
          <w:sz w:val="20"/>
        </w:rPr>
        <w:t xml:space="preserve"> Services Joint Stock Company as follows:</w:t>
      </w:r>
    </w:p>
    <w:p w14:paraId="00000003" w14:textId="50BDA5CE" w:rsidR="00337604" w:rsidRPr="0097683E" w:rsidRDefault="00057ECF" w:rsidP="00A70D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97683E">
        <w:rPr>
          <w:rFonts w:ascii="Arial" w:hAnsi="Arial" w:cs="Arial"/>
          <w:color w:val="010000"/>
          <w:sz w:val="20"/>
        </w:rPr>
        <w:t>‎‎Article 1.</w:t>
      </w:r>
      <w:proofErr w:type="gramEnd"/>
      <w:r w:rsidRPr="0097683E">
        <w:rPr>
          <w:rFonts w:ascii="Arial" w:hAnsi="Arial" w:cs="Arial"/>
          <w:color w:val="010000"/>
          <w:sz w:val="20"/>
        </w:rPr>
        <w:t xml:space="preserve"> Approve the signing of the Contract Appendix to extend the validity of the implementation period for the </w:t>
      </w:r>
      <w:r w:rsidR="0097683E" w:rsidRPr="0097683E">
        <w:rPr>
          <w:rFonts w:ascii="Arial" w:hAnsi="Arial" w:cs="Arial"/>
          <w:color w:val="010000"/>
          <w:sz w:val="20"/>
        </w:rPr>
        <w:t>Principle Contract No. 30/2019/HDNT.XLCT on Transportation and Treatment of Hazardous Waste</w:t>
      </w:r>
      <w:r w:rsidRPr="0097683E">
        <w:rPr>
          <w:rFonts w:ascii="Arial" w:hAnsi="Arial" w:cs="Arial"/>
          <w:color w:val="010000"/>
          <w:sz w:val="20"/>
        </w:rPr>
        <w:t xml:space="preserve"> dated April 1, 2019 with the related party, </w:t>
      </w:r>
      <w:proofErr w:type="spellStart"/>
      <w:r w:rsidRPr="0097683E">
        <w:rPr>
          <w:rFonts w:ascii="Arial" w:hAnsi="Arial" w:cs="Arial"/>
          <w:color w:val="010000"/>
          <w:sz w:val="20"/>
        </w:rPr>
        <w:t>Sonadezi</w:t>
      </w:r>
      <w:proofErr w:type="spellEnd"/>
      <w:r w:rsidRPr="0097683E">
        <w:rPr>
          <w:rFonts w:ascii="Arial" w:hAnsi="Arial" w:cs="Arial"/>
          <w:color w:val="010000"/>
          <w:sz w:val="20"/>
        </w:rPr>
        <w:t xml:space="preserve"> Services Joint Stock Company.</w:t>
      </w:r>
    </w:p>
    <w:p w14:paraId="00000004" w14:textId="77777777" w:rsidR="00337604" w:rsidRPr="0097683E" w:rsidRDefault="00057ECF" w:rsidP="00A70D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97683E">
        <w:rPr>
          <w:rFonts w:ascii="Arial" w:hAnsi="Arial" w:cs="Arial"/>
          <w:color w:val="010000"/>
          <w:sz w:val="20"/>
        </w:rPr>
        <w:t>‎‎Article 2.</w:t>
      </w:r>
      <w:proofErr w:type="gramEnd"/>
      <w:r w:rsidRPr="0097683E">
        <w:rPr>
          <w:rFonts w:ascii="Arial" w:hAnsi="Arial" w:cs="Arial"/>
          <w:color w:val="010000"/>
          <w:sz w:val="20"/>
        </w:rPr>
        <w:t xml:space="preserve"> The value of the Contract is less than 35% of the total value of the Company's assets recorded in the most recent Financial Statements.</w:t>
      </w:r>
    </w:p>
    <w:p w14:paraId="00000005" w14:textId="77777777" w:rsidR="00337604" w:rsidRPr="0097683E" w:rsidRDefault="00057ECF" w:rsidP="00A70D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97683E">
        <w:rPr>
          <w:rFonts w:ascii="Arial" w:hAnsi="Arial" w:cs="Arial"/>
          <w:color w:val="010000"/>
          <w:sz w:val="20"/>
        </w:rPr>
        <w:t>‎‎Article 3.</w:t>
      </w:r>
      <w:proofErr w:type="gramEnd"/>
      <w:r w:rsidRPr="0097683E">
        <w:rPr>
          <w:rFonts w:ascii="Arial" w:hAnsi="Arial" w:cs="Arial"/>
          <w:color w:val="010000"/>
          <w:sz w:val="20"/>
        </w:rPr>
        <w:t xml:space="preserve"> Extension period: until the end of December 31, 2024.</w:t>
      </w:r>
    </w:p>
    <w:p w14:paraId="00000006" w14:textId="77777777" w:rsidR="00337604" w:rsidRPr="0097683E" w:rsidRDefault="00057ECF" w:rsidP="00A70D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97683E">
        <w:rPr>
          <w:rFonts w:ascii="Arial" w:hAnsi="Arial" w:cs="Arial"/>
          <w:color w:val="010000"/>
          <w:sz w:val="20"/>
        </w:rPr>
        <w:t>‎‎Article 4.</w:t>
      </w:r>
      <w:proofErr w:type="gramEnd"/>
      <w:r w:rsidRPr="0097683E">
        <w:rPr>
          <w:rFonts w:ascii="Arial" w:hAnsi="Arial" w:cs="Arial"/>
          <w:color w:val="010000"/>
          <w:sz w:val="20"/>
        </w:rPr>
        <w:t xml:space="preserve"> This Decision takes effect from the date of its signing. The General Manager and relevant departments and individuals are responsible for implementing this Decision.</w:t>
      </w:r>
    </w:p>
    <w:sectPr w:rsidR="00337604" w:rsidRPr="0097683E" w:rsidSect="00057ECF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04"/>
    <w:rsid w:val="00057ECF"/>
    <w:rsid w:val="00337604"/>
    <w:rsid w:val="0097683E"/>
    <w:rsid w:val="00A70D65"/>
    <w:rsid w:val="00D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AB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7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7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EkWsqZ0b015rx3jExboal8VqEQ==">CgMxLjA4AHIhMWtWRkcyTW5PLW51NGl6X0U0dzVEVTN4amo5ZmZSNFRU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2024-05-22T01:51:00Z</dcterms:created>
  <dcterms:modified xsi:type="dcterms:W3CDTF">2024-05-23T03:34:00Z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d99b95e20b6d7666a36948943257286475af1ba1f83e5f693d29844ceccc19b1</vt:lpwstr>
  </property>
</Properties>
</file>