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9EA" w14:textId="77777777" w:rsidR="00D974A6" w:rsidRPr="00D974A6" w:rsidRDefault="00D974A6" w:rsidP="00D974A6">
      <w:pPr>
        <w:pStyle w:val="Bodytext20"/>
        <w:tabs>
          <w:tab w:val="left" w:pos="432"/>
        </w:tabs>
        <w:spacing w:after="120" w:line="360" w:lineRule="auto"/>
        <w:ind w:left="0"/>
        <w:rPr>
          <w:b/>
          <w:iCs/>
          <w:color w:val="010000"/>
          <w:sz w:val="20"/>
          <w:szCs w:val="24"/>
        </w:rPr>
      </w:pPr>
      <w:r w:rsidRPr="00D974A6">
        <w:rPr>
          <w:b/>
          <w:iCs/>
          <w:color w:val="010000"/>
          <w:sz w:val="20"/>
          <w:szCs w:val="24"/>
        </w:rPr>
        <w:t>VNY: Changing the securities type</w:t>
      </w:r>
    </w:p>
    <w:p w14:paraId="06E0CB52" w14:textId="77777777" w:rsidR="00D974A6" w:rsidRPr="00D974A6" w:rsidRDefault="00D974A6" w:rsidP="00D974A6">
      <w:pPr>
        <w:pStyle w:val="Bodytext20"/>
        <w:tabs>
          <w:tab w:val="left" w:pos="432"/>
        </w:tabs>
        <w:spacing w:after="120" w:line="360" w:lineRule="auto"/>
        <w:ind w:left="0"/>
        <w:rPr>
          <w:color w:val="010000"/>
          <w:sz w:val="20"/>
        </w:rPr>
      </w:pPr>
      <w:r w:rsidRPr="00D974A6">
        <w:rPr>
          <w:color w:val="010000"/>
          <w:sz w:val="20"/>
        </w:rPr>
        <w:t>On May 10, 2024, Vietnam Veterinary Products Joint Stock Company announced Official Dispatch No. 32-2024/CV-VNY on the adjustment of securities type of securities owners as follows:</w:t>
      </w:r>
    </w:p>
    <w:p w14:paraId="78E4BCF0" w14:textId="77777777" w:rsidR="00D974A6" w:rsidRPr="00D974A6" w:rsidRDefault="00D974A6" w:rsidP="00D974A6">
      <w:pPr>
        <w:pStyle w:val="BodyText"/>
        <w:numPr>
          <w:ilvl w:val="0"/>
          <w:numId w:val="1"/>
        </w:numPr>
        <w:tabs>
          <w:tab w:val="left" w:pos="432"/>
          <w:tab w:val="left" w:pos="69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974A6">
        <w:rPr>
          <w:rFonts w:ascii="Arial" w:hAnsi="Arial" w:cs="Arial"/>
          <w:color w:val="010000"/>
          <w:sz w:val="20"/>
        </w:rPr>
        <w:t>Securities name: Vietnam Veterinary Products Joint Stock Company</w:t>
      </w:r>
    </w:p>
    <w:p w14:paraId="7A312D35" w14:textId="77777777" w:rsidR="00D974A6" w:rsidRPr="00D974A6" w:rsidRDefault="00D974A6" w:rsidP="00D974A6">
      <w:pPr>
        <w:pStyle w:val="BodyText"/>
        <w:numPr>
          <w:ilvl w:val="0"/>
          <w:numId w:val="1"/>
        </w:numPr>
        <w:tabs>
          <w:tab w:val="left" w:pos="432"/>
          <w:tab w:val="left" w:pos="69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974A6">
        <w:rPr>
          <w:rFonts w:ascii="Arial" w:hAnsi="Arial" w:cs="Arial"/>
          <w:color w:val="010000"/>
          <w:sz w:val="20"/>
        </w:rPr>
        <w:t>Securities code: VNY</w:t>
      </w:r>
    </w:p>
    <w:p w14:paraId="4BA04B5B" w14:textId="77777777" w:rsidR="00D974A6" w:rsidRPr="00D974A6" w:rsidRDefault="00D974A6" w:rsidP="00D974A6">
      <w:pPr>
        <w:pStyle w:val="BodyText"/>
        <w:numPr>
          <w:ilvl w:val="0"/>
          <w:numId w:val="1"/>
        </w:numPr>
        <w:tabs>
          <w:tab w:val="left" w:pos="432"/>
          <w:tab w:val="left" w:pos="69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974A6">
        <w:rPr>
          <w:rFonts w:ascii="Arial" w:hAnsi="Arial" w:cs="Arial"/>
          <w:color w:val="010000"/>
          <w:sz w:val="20"/>
        </w:rPr>
        <w:t>ISIN code: VN000000VNY3</w:t>
      </w:r>
    </w:p>
    <w:p w14:paraId="5F77BAB2" w14:textId="77777777" w:rsidR="00D974A6" w:rsidRPr="00D974A6" w:rsidRDefault="00D974A6" w:rsidP="00D974A6">
      <w:pPr>
        <w:pStyle w:val="BodyText"/>
        <w:numPr>
          <w:ilvl w:val="0"/>
          <w:numId w:val="1"/>
        </w:numPr>
        <w:tabs>
          <w:tab w:val="left" w:pos="432"/>
          <w:tab w:val="left" w:pos="69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974A6">
        <w:rPr>
          <w:rFonts w:ascii="Arial" w:hAnsi="Arial" w:cs="Arial"/>
          <w:color w:val="010000"/>
          <w:sz w:val="20"/>
        </w:rPr>
        <w:t>Par value: VND 10,000.</w:t>
      </w:r>
    </w:p>
    <w:p w14:paraId="0F423A4D" w14:textId="77777777" w:rsidR="00D974A6" w:rsidRPr="00D974A6" w:rsidRDefault="00D974A6" w:rsidP="00D974A6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974A6">
        <w:rPr>
          <w:rFonts w:ascii="Arial" w:hAnsi="Arial" w:cs="Arial"/>
          <w:color w:val="010000"/>
          <w:sz w:val="20"/>
        </w:rPr>
        <w:t>Stock exchange: UPCoM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1689"/>
        <w:gridCol w:w="1404"/>
        <w:gridCol w:w="1686"/>
        <w:gridCol w:w="980"/>
        <w:gridCol w:w="980"/>
        <w:gridCol w:w="980"/>
        <w:gridCol w:w="1120"/>
        <w:gridCol w:w="980"/>
        <w:gridCol w:w="790"/>
        <w:gridCol w:w="1144"/>
        <w:gridCol w:w="888"/>
        <w:gridCol w:w="976"/>
      </w:tblGrid>
      <w:tr w:rsidR="00D974A6" w:rsidRPr="00D974A6" w14:paraId="045AE316" w14:textId="77777777" w:rsidTr="00D974A6"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34435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No.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C93D9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0C991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Ownership registration No.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1A26E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Date of issue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13F3B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Securities owned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3C281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Securities proposed to be adjusted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9A34F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Securities remaining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ADC5F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Depository account number (*)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51E13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Opening place (*)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9885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Note</w:t>
            </w:r>
          </w:p>
        </w:tc>
      </w:tr>
      <w:tr w:rsidR="00D974A6" w:rsidRPr="00D974A6" w14:paraId="1651DD29" w14:textId="77777777" w:rsidTr="00D974A6">
        <w:tc>
          <w:tcPr>
            <w:tcW w:w="1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68262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4B6B4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1EDB6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91C30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B1256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Securities type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B5038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Quantity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17287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Securities type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35405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Quantity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B3FC1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Securities type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983F0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Quantity</w:t>
            </w:r>
          </w:p>
        </w:tc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76A34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20276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434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D974A6" w:rsidRPr="00D974A6" w14:paraId="0BAE5FBD" w14:textId="77777777" w:rsidTr="00D974A6">
        <w:tc>
          <w:tcPr>
            <w:tcW w:w="1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E1F32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FAEF0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Vietinbank Fund Management Company Limited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6E4A2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50/UBCK-GP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E0493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October 26, 2010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2608F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F09AB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4,000,000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2B60B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EA46E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4,000,000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6E109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3DE46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312A0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iCs/>
                <w:color w:val="010000"/>
                <w:sz w:val="20"/>
                <w:szCs w:val="20"/>
              </w:rPr>
              <w:t xml:space="preserve">Undeposited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E4CE1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3BE4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From May 13, 2021, to May 13, 2024</w:t>
            </w:r>
          </w:p>
        </w:tc>
      </w:tr>
      <w:tr w:rsidR="00D974A6" w:rsidRPr="00D974A6" w14:paraId="6A63F154" w14:textId="77777777" w:rsidTr="00D974A6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B9B32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9638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D974A6">
              <w:rPr>
                <w:rFonts w:ascii="Arial" w:hAnsi="Arial" w:cs="Arial"/>
                <w:bCs/>
                <w:color w:val="010000"/>
                <w:sz w:val="20"/>
                <w:szCs w:val="20"/>
              </w:rPr>
              <w:t>Total: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8C001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AC226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71934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E9ADD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4,000,000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7C1E3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604BF" w14:textId="77777777" w:rsidR="00D974A6" w:rsidRPr="00D974A6" w:rsidRDefault="00D974A6" w:rsidP="00D974A6">
            <w:pPr>
              <w:pStyle w:val="Other0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D974A6">
              <w:rPr>
                <w:rFonts w:ascii="Arial" w:hAnsi="Arial" w:cs="Arial"/>
                <w:color w:val="010000"/>
                <w:sz w:val="20"/>
                <w:szCs w:val="22"/>
              </w:rPr>
              <w:t>4,000,000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0E0B8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99156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98DAC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CEA42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B998" w14:textId="77777777" w:rsidR="00D974A6" w:rsidRPr="00D974A6" w:rsidRDefault="00D974A6" w:rsidP="00D974A6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172E200D" w14:textId="77777777" w:rsidR="00D974A6" w:rsidRPr="00D974A6" w:rsidRDefault="00D974A6" w:rsidP="00D974A6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974A6">
        <w:rPr>
          <w:rFonts w:ascii="Arial" w:hAnsi="Arial" w:cs="Arial"/>
          <w:bCs/>
          <w:color w:val="010000"/>
          <w:sz w:val="20"/>
        </w:rPr>
        <w:t xml:space="preserve">Reason for the adjustment: </w:t>
      </w:r>
      <w:r w:rsidRPr="00D974A6">
        <w:rPr>
          <w:rFonts w:ascii="Arial" w:hAnsi="Arial" w:cs="Arial"/>
          <w:color w:val="010000"/>
          <w:sz w:val="20"/>
        </w:rPr>
        <w:t>The transfer restriction period in the private placement to Strategic Investors has expired.</w:t>
      </w:r>
    </w:p>
    <w:sectPr w:rsidR="00D974A6" w:rsidRPr="00D974A6" w:rsidSect="00D974A6">
      <w:pgSz w:w="16839" w:h="11907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A20"/>
    <w:multiLevelType w:val="multilevel"/>
    <w:tmpl w:val="B832D73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03"/>
    <w:rsid w:val="007B00DB"/>
    <w:rsid w:val="00881B9F"/>
    <w:rsid w:val="00BD7E0A"/>
    <w:rsid w:val="00C11803"/>
    <w:rsid w:val="00CC4A70"/>
    <w:rsid w:val="00D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084"/>
  <w15:docId w15:val="{03F29A5D-E66D-4AE2-9C50-3229F564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color w:val="F21934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32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Cambria" w:eastAsia="Cambria" w:hAnsi="Cambria" w:cs="Cambria"/>
      <w:b/>
      <w:bCs/>
      <w:color w:val="F21934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26" w:lineRule="auto"/>
      <w:ind w:left="17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ther">
    <w:name w:val="Other_"/>
    <w:basedOn w:val="DefaultParagraphFont"/>
    <w:link w:val="Other0"/>
    <w:rsid w:val="00D974A6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D974A6"/>
    <w:pPr>
      <w:spacing w:line="374" w:lineRule="auto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2EmFMV4e6XiJClMnTLlDh05f0g==">CgMxLjA4AHIhMWxVYXMzbVFqR2hibUQ1SDNaWUlxMTFRWGtHM05BOE5I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795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2024-05-22T02:09:00Z</dcterms:created>
  <dcterms:modified xsi:type="dcterms:W3CDTF">2024-05-23T02:47:00Z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78ae75dc2a7cb4e473afa887abd451a0f87b13b31e63e867e43161b6af534109</vt:lpwstr>
  </property>
</Properties>
</file>