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74FAE" w:rsidRPr="006B6FFB" w:rsidRDefault="00447826" w:rsidP="00BE18C9">
      <w:pPr>
        <w:pBdr>
          <w:top w:val="nil"/>
          <w:left w:val="nil"/>
          <w:bottom w:val="nil"/>
          <w:right w:val="nil"/>
          <w:between w:val="nil"/>
        </w:pBdr>
        <w:tabs>
          <w:tab w:val="left" w:pos="432"/>
          <w:tab w:val="left" w:pos="4396"/>
        </w:tabs>
        <w:spacing w:after="120" w:line="360" w:lineRule="auto"/>
        <w:jc w:val="both"/>
        <w:rPr>
          <w:rFonts w:ascii="Arial" w:eastAsia="Arial" w:hAnsi="Arial" w:cs="Arial"/>
          <w:b/>
          <w:color w:val="010000"/>
          <w:sz w:val="20"/>
          <w:szCs w:val="20"/>
        </w:rPr>
      </w:pPr>
      <w:r w:rsidRPr="006B6FFB">
        <w:rPr>
          <w:rFonts w:ascii="Arial" w:hAnsi="Arial" w:cs="Arial"/>
          <w:b/>
          <w:color w:val="010000"/>
          <w:sz w:val="20"/>
        </w:rPr>
        <w:t xml:space="preserve">IDC: Board Resolution </w:t>
      </w:r>
    </w:p>
    <w:p w14:paraId="00000002" w14:textId="5499ED16" w:rsidR="00574FAE" w:rsidRPr="006B6FFB" w:rsidRDefault="00447826" w:rsidP="00BE18C9">
      <w:pPr>
        <w:pBdr>
          <w:top w:val="nil"/>
          <w:left w:val="nil"/>
          <w:bottom w:val="nil"/>
          <w:right w:val="nil"/>
          <w:between w:val="nil"/>
        </w:pBdr>
        <w:tabs>
          <w:tab w:val="left" w:pos="432"/>
          <w:tab w:val="left" w:pos="4396"/>
        </w:tabs>
        <w:spacing w:after="120" w:line="360" w:lineRule="auto"/>
        <w:jc w:val="both"/>
        <w:rPr>
          <w:rFonts w:ascii="Arial" w:eastAsia="Arial" w:hAnsi="Arial" w:cs="Arial"/>
          <w:color w:val="010000"/>
          <w:sz w:val="20"/>
          <w:szCs w:val="20"/>
        </w:rPr>
      </w:pPr>
      <w:r w:rsidRPr="006B6FFB">
        <w:rPr>
          <w:rFonts w:ascii="Arial" w:hAnsi="Arial" w:cs="Arial"/>
          <w:color w:val="010000"/>
          <w:sz w:val="20"/>
        </w:rPr>
        <w:t>On May 21, 2024, IDICO Corporation - JSC announced Resolution No. 25/NQ-TCT on the third dividend payment in cash for 2023 as follow</w:t>
      </w:r>
      <w:bookmarkStart w:id="0" w:name="_GoBack"/>
      <w:bookmarkEnd w:id="0"/>
      <w:r w:rsidRPr="006B6FFB">
        <w:rPr>
          <w:rFonts w:ascii="Arial" w:hAnsi="Arial" w:cs="Arial"/>
          <w:color w:val="010000"/>
          <w:sz w:val="20"/>
        </w:rPr>
        <w:t>s:</w:t>
      </w:r>
    </w:p>
    <w:p w14:paraId="00000003" w14:textId="4EA83771" w:rsidR="00574FAE" w:rsidRPr="006B6FFB" w:rsidRDefault="00447826" w:rsidP="00BE18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6FFB">
        <w:rPr>
          <w:rFonts w:ascii="Arial" w:hAnsi="Arial" w:cs="Arial"/>
          <w:color w:val="010000"/>
          <w:sz w:val="20"/>
        </w:rPr>
        <w:t>Article 1: Approve the dividend payment of the remaining 5% of the dividend in cash for 2023 to the shareholders of IDICO Corporation - JSC</w:t>
      </w:r>
      <w:r w:rsidR="00587A17" w:rsidRPr="006B6FFB">
        <w:rPr>
          <w:rFonts w:ascii="Arial" w:hAnsi="Arial" w:cs="Arial"/>
          <w:color w:val="010000"/>
          <w:sz w:val="20"/>
        </w:rPr>
        <w:t>,</w:t>
      </w:r>
      <w:r w:rsidRPr="006B6FFB">
        <w:rPr>
          <w:rFonts w:ascii="Arial" w:hAnsi="Arial" w:cs="Arial"/>
          <w:color w:val="010000"/>
          <w:sz w:val="20"/>
        </w:rPr>
        <w:t xml:space="preserve"> with the main details as follows:</w:t>
      </w:r>
    </w:p>
    <w:p w14:paraId="00000004" w14:textId="77777777" w:rsidR="00574FAE" w:rsidRPr="006B6FFB" w:rsidRDefault="00447826" w:rsidP="00BE18C9">
      <w:pPr>
        <w:numPr>
          <w:ilvl w:val="0"/>
          <w:numId w:val="1"/>
        </w:numPr>
        <w:pBdr>
          <w:top w:val="nil"/>
          <w:left w:val="nil"/>
          <w:bottom w:val="nil"/>
          <w:right w:val="nil"/>
          <w:between w:val="nil"/>
        </w:pBdr>
        <w:tabs>
          <w:tab w:val="left" w:pos="432"/>
          <w:tab w:val="left" w:pos="986"/>
        </w:tabs>
        <w:spacing w:after="120" w:line="360" w:lineRule="auto"/>
        <w:jc w:val="both"/>
        <w:rPr>
          <w:rFonts w:ascii="Arial" w:eastAsia="Arial" w:hAnsi="Arial" w:cs="Arial"/>
          <w:color w:val="010000"/>
          <w:sz w:val="20"/>
          <w:szCs w:val="20"/>
        </w:rPr>
      </w:pPr>
      <w:r w:rsidRPr="006B6FFB">
        <w:rPr>
          <w:rFonts w:ascii="Arial" w:hAnsi="Arial" w:cs="Arial"/>
          <w:color w:val="010000"/>
          <w:sz w:val="20"/>
        </w:rPr>
        <w:t>Exercise rate 5%/share (shareholders receive VND 500 for every share they own)</w:t>
      </w:r>
    </w:p>
    <w:p w14:paraId="00000005" w14:textId="77777777" w:rsidR="00574FAE" w:rsidRPr="006B6FFB" w:rsidRDefault="00447826" w:rsidP="00BE18C9">
      <w:pPr>
        <w:numPr>
          <w:ilvl w:val="0"/>
          <w:numId w:val="1"/>
        </w:numPr>
        <w:pBdr>
          <w:top w:val="nil"/>
          <w:left w:val="nil"/>
          <w:bottom w:val="nil"/>
          <w:right w:val="nil"/>
          <w:between w:val="nil"/>
        </w:pBdr>
        <w:tabs>
          <w:tab w:val="left" w:pos="432"/>
          <w:tab w:val="left" w:pos="991"/>
        </w:tabs>
        <w:spacing w:after="120" w:line="360" w:lineRule="auto"/>
        <w:jc w:val="both"/>
        <w:rPr>
          <w:rFonts w:ascii="Arial" w:eastAsia="Arial" w:hAnsi="Arial" w:cs="Arial"/>
          <w:color w:val="010000"/>
          <w:sz w:val="20"/>
          <w:szCs w:val="20"/>
        </w:rPr>
      </w:pPr>
      <w:r w:rsidRPr="006B6FFB">
        <w:rPr>
          <w:rFonts w:ascii="Arial" w:hAnsi="Arial" w:cs="Arial"/>
          <w:color w:val="010000"/>
          <w:sz w:val="20"/>
        </w:rPr>
        <w:t>Record date of the list of shareholders: June 04, 2024.</w:t>
      </w:r>
    </w:p>
    <w:p w14:paraId="00000006" w14:textId="77777777" w:rsidR="00574FAE" w:rsidRPr="006B6FFB" w:rsidRDefault="00447826" w:rsidP="00BE18C9">
      <w:pPr>
        <w:numPr>
          <w:ilvl w:val="0"/>
          <w:numId w:val="1"/>
        </w:numPr>
        <w:pBdr>
          <w:top w:val="nil"/>
          <w:left w:val="nil"/>
          <w:bottom w:val="nil"/>
          <w:right w:val="nil"/>
          <w:between w:val="nil"/>
        </w:pBdr>
        <w:tabs>
          <w:tab w:val="left" w:pos="432"/>
          <w:tab w:val="left" w:pos="1015"/>
        </w:tabs>
        <w:spacing w:after="120" w:line="360" w:lineRule="auto"/>
        <w:jc w:val="both"/>
        <w:rPr>
          <w:rFonts w:ascii="Arial" w:eastAsia="Arial" w:hAnsi="Arial" w:cs="Arial"/>
          <w:color w:val="010000"/>
          <w:sz w:val="20"/>
          <w:szCs w:val="20"/>
        </w:rPr>
      </w:pPr>
      <w:r w:rsidRPr="006B6FFB">
        <w:rPr>
          <w:rFonts w:ascii="Arial" w:hAnsi="Arial" w:cs="Arial"/>
          <w:color w:val="010000"/>
          <w:sz w:val="20"/>
        </w:rPr>
        <w:t>Date of payment: June 19, 2024.</w:t>
      </w:r>
    </w:p>
    <w:p w14:paraId="00000007" w14:textId="6BD0B272" w:rsidR="00574FAE" w:rsidRPr="006B6FFB" w:rsidRDefault="00447826" w:rsidP="00BE18C9">
      <w:pPr>
        <w:numPr>
          <w:ilvl w:val="0"/>
          <w:numId w:val="1"/>
        </w:numPr>
        <w:pBdr>
          <w:top w:val="nil"/>
          <w:left w:val="nil"/>
          <w:bottom w:val="nil"/>
          <w:right w:val="nil"/>
          <w:between w:val="nil"/>
        </w:pBdr>
        <w:tabs>
          <w:tab w:val="left" w:pos="432"/>
          <w:tab w:val="left" w:pos="1015"/>
        </w:tabs>
        <w:spacing w:after="120" w:line="360" w:lineRule="auto"/>
        <w:jc w:val="both"/>
        <w:rPr>
          <w:rFonts w:ascii="Arial" w:eastAsia="Arial" w:hAnsi="Arial" w:cs="Arial"/>
          <w:color w:val="010000"/>
          <w:sz w:val="20"/>
          <w:szCs w:val="20"/>
        </w:rPr>
      </w:pPr>
      <w:r w:rsidRPr="006B6FFB">
        <w:rPr>
          <w:rFonts w:ascii="Arial" w:hAnsi="Arial" w:cs="Arial"/>
          <w:color w:val="010000"/>
          <w:sz w:val="20"/>
        </w:rPr>
        <w:t>Implementation address:</w:t>
      </w:r>
    </w:p>
    <w:p w14:paraId="00000008" w14:textId="77777777" w:rsidR="00574FAE" w:rsidRPr="006B6FFB" w:rsidRDefault="00447826" w:rsidP="00BE18C9">
      <w:pPr>
        <w:numPr>
          <w:ilvl w:val="0"/>
          <w:numId w:val="2"/>
        </w:numPr>
        <w:pBdr>
          <w:top w:val="nil"/>
          <w:left w:val="nil"/>
          <w:bottom w:val="nil"/>
          <w:right w:val="nil"/>
          <w:between w:val="nil"/>
        </w:pBdr>
        <w:tabs>
          <w:tab w:val="left" w:pos="432"/>
          <w:tab w:val="left" w:pos="958"/>
        </w:tabs>
        <w:spacing w:after="120" w:line="360" w:lineRule="auto"/>
        <w:jc w:val="both"/>
        <w:rPr>
          <w:rFonts w:ascii="Arial" w:eastAsia="Arial" w:hAnsi="Arial" w:cs="Arial"/>
          <w:color w:val="010000"/>
          <w:sz w:val="20"/>
          <w:szCs w:val="20"/>
        </w:rPr>
      </w:pPr>
      <w:r w:rsidRPr="006B6FFB">
        <w:rPr>
          <w:rFonts w:ascii="Arial" w:hAnsi="Arial" w:cs="Arial"/>
          <w:color w:val="010000"/>
          <w:sz w:val="20"/>
        </w:rPr>
        <w:t>For deposited securities: Owners implement the procedures to receive dividends at Depository Members where depository accounts are opened.</w:t>
      </w:r>
    </w:p>
    <w:p w14:paraId="00000009" w14:textId="76BC73DF" w:rsidR="00574FAE" w:rsidRPr="006B6FFB" w:rsidRDefault="00447826" w:rsidP="00BE18C9">
      <w:pPr>
        <w:numPr>
          <w:ilvl w:val="0"/>
          <w:numId w:val="2"/>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r w:rsidRPr="006B6FFB">
        <w:rPr>
          <w:rFonts w:ascii="Arial" w:hAnsi="Arial" w:cs="Arial"/>
          <w:color w:val="010000"/>
          <w:sz w:val="20"/>
        </w:rPr>
        <w:t>For undeposited securities: Shareholders can complete the procedures to receive their dividend payment at the Finance and Accounting Department of IDICO Corporation - JSC</w:t>
      </w:r>
      <w:r w:rsidR="00587A17" w:rsidRPr="006B6FFB">
        <w:rPr>
          <w:rFonts w:ascii="Arial" w:hAnsi="Arial" w:cs="Arial"/>
          <w:color w:val="010000"/>
          <w:sz w:val="20"/>
        </w:rPr>
        <w:t>,</w:t>
      </w:r>
      <w:r w:rsidRPr="006B6FFB">
        <w:rPr>
          <w:rFonts w:ascii="Arial" w:hAnsi="Arial" w:cs="Arial"/>
          <w:color w:val="010000"/>
          <w:sz w:val="20"/>
        </w:rPr>
        <w:t xml:space="preserve"> 32nd Floor, Pearl Plaza Building, 561A Dien Bien Phu Street, Ward 25, Binh Thanh District, Ho Chi Minh City on working days of the week starting from June 19, 2024. When receiving dividend payments in cash, shareholders must present their ID card/citizen ID card and share certificate.</w:t>
      </w:r>
    </w:p>
    <w:p w14:paraId="0000000A" w14:textId="77777777" w:rsidR="00574FAE" w:rsidRPr="006B6FFB" w:rsidRDefault="00447826" w:rsidP="00BE18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6FFB">
        <w:rPr>
          <w:rFonts w:ascii="Arial" w:hAnsi="Arial" w:cs="Arial"/>
          <w:color w:val="010000"/>
          <w:sz w:val="20"/>
        </w:rPr>
        <w:t>Article 2: Members of the Board of Directors, the General Manager, the Deputy General Manager, the Manager of the Departments, and the Heads of the relevant Departments of the Corporation are responsible for implementing this Resolution.</w:t>
      </w:r>
    </w:p>
    <w:sectPr w:rsidR="00574FAE" w:rsidRPr="006B6FFB" w:rsidSect="009F2FA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08EA"/>
    <w:multiLevelType w:val="multilevel"/>
    <w:tmpl w:val="414423C6"/>
    <w:lvl w:ilvl="0">
      <w:start w:val="1"/>
      <w:numFmt w:val="bullet"/>
      <w:lvlText w:val="*"/>
      <w:lvlJc w:val="left"/>
      <w:pPr>
        <w:ind w:left="0" w:firstLine="0"/>
      </w:pPr>
      <w:rPr>
        <w:rFonts w:ascii="Arial" w:eastAsia="Arial" w:hAnsi="Arial" w:cs="Arial"/>
        <w:b w:val="0"/>
        <w:i w:val="0"/>
        <w:smallCaps w:val="0"/>
        <w:strike w:val="0"/>
        <w:color w:val="1414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53B7F08"/>
    <w:multiLevelType w:val="multilevel"/>
    <w:tmpl w:val="5690311A"/>
    <w:lvl w:ilvl="0">
      <w:start w:val="1"/>
      <w:numFmt w:val="bullet"/>
      <w:lvlText w:val="-"/>
      <w:lvlJc w:val="left"/>
      <w:pPr>
        <w:ind w:left="0" w:firstLine="0"/>
      </w:pPr>
      <w:rPr>
        <w:rFonts w:ascii="Arial" w:eastAsia="Arial" w:hAnsi="Arial" w:cs="Arial"/>
        <w:b w:val="0"/>
        <w:i w:val="0"/>
        <w:smallCaps w:val="0"/>
        <w:strike w:val="0"/>
        <w:color w:val="1414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E"/>
    <w:rsid w:val="00447826"/>
    <w:rsid w:val="00574FAE"/>
    <w:rsid w:val="00587A17"/>
    <w:rsid w:val="006B6FFB"/>
    <w:rsid w:val="00757EF7"/>
    <w:rsid w:val="009F2FAC"/>
    <w:rsid w:val="00BE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DB642"/>
  <w15:docId w15:val="{B4BB9A3F-621E-48D6-8D13-9C0E37D6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141414"/>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41414"/>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41414"/>
      <w:sz w:val="19"/>
      <w:szCs w:val="19"/>
      <w:u w:val="none"/>
      <w:shd w:val="clear" w:color="auto" w:fill="auto"/>
    </w:rPr>
  </w:style>
  <w:style w:type="paragraph" w:customStyle="1" w:styleId="Vnbnnidung20">
    <w:name w:val="Văn bản nội dung (2)"/>
    <w:basedOn w:val="Normal"/>
    <w:link w:val="Vnbnnidung2"/>
    <w:pPr>
      <w:spacing w:line="250" w:lineRule="auto"/>
    </w:pPr>
    <w:rPr>
      <w:rFonts w:ascii="Times New Roman" w:eastAsia="Times New Roman" w:hAnsi="Times New Roman" w:cs="Times New Roman"/>
      <w:b/>
      <w:bCs/>
      <w:color w:val="141414"/>
      <w:sz w:val="22"/>
      <w:szCs w:val="22"/>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color w:val="141414"/>
      <w:sz w:val="26"/>
      <w:szCs w:val="26"/>
    </w:rPr>
  </w:style>
  <w:style w:type="paragraph" w:customStyle="1" w:styleId="Vnbnnidung30">
    <w:name w:val="Văn bản nội dung (3)"/>
    <w:basedOn w:val="Normal"/>
    <w:link w:val="Vnbnnidung3"/>
    <w:pPr>
      <w:spacing w:line="276" w:lineRule="auto"/>
    </w:pPr>
    <w:rPr>
      <w:rFonts w:ascii="Times New Roman" w:eastAsia="Times New Roman" w:hAnsi="Times New Roman" w:cs="Times New Roman"/>
      <w:color w:val="141414"/>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Svxy0mDikSMb/GvgB9MMJbapRQ==">CgMxLjA4AHIhMVVHUkZ5TGVfVG5VajRJZ3VLRGY0R1E3VFc5MzlVZEx0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1157</Characters>
  <Application>Microsoft Office Word</Application>
  <DocSecurity>0</DocSecurity>
  <Lines>9</Lines>
  <Paragraphs>2</Paragraphs>
  <ScaleCrop>false</ScaleCrop>
  <Company>Microsoft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2024-05-23T03:49:00Z</dcterms:created>
  <dcterms:modified xsi:type="dcterms:W3CDTF">2024-05-24T06:42:00Z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71c1da28d6232bd7c08769c226d44bf4581a831533715e2366207a2389eb127d</vt:lpwstr>
  </property>
</Properties>
</file>