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17CE" w14:textId="77777777" w:rsidR="00F42D4A" w:rsidRPr="00A04051" w:rsidRDefault="00F42D4A" w:rsidP="00C109F1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A04051">
        <w:rPr>
          <w:rFonts w:ascii="Arial" w:hAnsi="Arial" w:cs="Arial"/>
          <w:b/>
          <w:bCs/>
          <w:color w:val="010000"/>
          <w:sz w:val="20"/>
        </w:rPr>
        <w:t>MSN123009:</w:t>
      </w:r>
      <w:r w:rsidRPr="00A04051">
        <w:rPr>
          <w:rFonts w:ascii="Arial" w:hAnsi="Arial" w:cs="Arial"/>
          <w:b/>
          <w:color w:val="010000"/>
          <w:sz w:val="20"/>
        </w:rPr>
        <w:t xml:space="preserve"> Board Resolution</w:t>
      </w:r>
      <w:bookmarkStart w:id="0" w:name="_GoBack"/>
      <w:bookmarkEnd w:id="0"/>
    </w:p>
    <w:p w14:paraId="54E5EC56" w14:textId="77777777" w:rsidR="00F42D4A" w:rsidRPr="00A04051" w:rsidRDefault="00F42D4A" w:rsidP="00C109F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>On May 21, 2024,</w:t>
      </w:r>
      <w:r w:rsidR="00A26D24" w:rsidRPr="00A04051">
        <w:rPr>
          <w:rFonts w:ascii="Arial" w:hAnsi="Arial" w:cs="Arial"/>
          <w:color w:val="010000"/>
          <w:sz w:val="20"/>
        </w:rPr>
        <w:t xml:space="preserve"> </w:t>
      </w:r>
      <w:r w:rsidRPr="00A04051">
        <w:rPr>
          <w:rFonts w:ascii="Arial" w:hAnsi="Arial" w:cs="Arial"/>
          <w:color w:val="010000"/>
          <w:sz w:val="20"/>
        </w:rPr>
        <w:t xml:space="preserve">Masan Group Corporation announced Resolution No. 224/2024/NQ-HDQT as follows: </w:t>
      </w:r>
    </w:p>
    <w:p w14:paraId="13A8896B" w14:textId="77777777" w:rsidR="00B12897" w:rsidRPr="00A04051" w:rsidRDefault="007C583B" w:rsidP="00C109F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 xml:space="preserve">Article 1: Approve the Regulations on the share issuance program under the ESOP 2024 of the company. </w:t>
      </w:r>
    </w:p>
    <w:p w14:paraId="43AC901C" w14:textId="77777777" w:rsidR="00B12897" w:rsidRPr="00A04051" w:rsidRDefault="007C583B" w:rsidP="00C109F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>Article 2: Approve the list of employees eligible to participate in the share issuance program under the ESOP.</w:t>
      </w:r>
    </w:p>
    <w:p w14:paraId="4E214B87" w14:textId="77777777" w:rsidR="00B12897" w:rsidRPr="00A04051" w:rsidRDefault="007C583B" w:rsidP="00C109F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 xml:space="preserve">Article 3: </w:t>
      </w:r>
      <w:r w:rsidR="008935F1" w:rsidRPr="00A04051">
        <w:rPr>
          <w:rFonts w:ascii="Arial" w:hAnsi="Arial" w:cs="Arial"/>
          <w:color w:val="010000"/>
          <w:sz w:val="20"/>
        </w:rPr>
        <w:t>The Board of Management</w:t>
      </w:r>
      <w:r w:rsidRPr="00A04051">
        <w:rPr>
          <w:rFonts w:ascii="Arial" w:hAnsi="Arial" w:cs="Arial"/>
          <w:color w:val="010000"/>
          <w:sz w:val="20"/>
        </w:rPr>
        <w:t>, individuals and related departments are responsible for implementing this Resolution.</w:t>
      </w:r>
    </w:p>
    <w:p w14:paraId="6E5B4D36" w14:textId="77777777" w:rsidR="00B12897" w:rsidRPr="00A04051" w:rsidRDefault="007C583B" w:rsidP="00C109F1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p w14:paraId="3FAE0249" w14:textId="77777777" w:rsidR="00B12897" w:rsidRPr="00A04051" w:rsidRDefault="009F01BA" w:rsidP="00C109F1">
      <w:pPr>
        <w:pStyle w:val="Vnbnnidung0"/>
        <w:tabs>
          <w:tab w:val="left" w:pos="523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4051">
        <w:rPr>
          <w:rFonts w:ascii="Arial" w:hAnsi="Arial" w:cs="Arial"/>
          <w:color w:val="010000"/>
          <w:sz w:val="20"/>
        </w:rPr>
        <w:tab/>
      </w:r>
    </w:p>
    <w:sectPr w:rsidR="00B12897" w:rsidRPr="00A04051" w:rsidSect="000B17F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8BC" w14:textId="77777777" w:rsidR="00B62C48" w:rsidRDefault="00B62C48">
      <w:r>
        <w:separator/>
      </w:r>
    </w:p>
  </w:endnote>
  <w:endnote w:type="continuationSeparator" w:id="0">
    <w:p w14:paraId="27A6636E" w14:textId="77777777" w:rsidR="00B62C48" w:rsidRDefault="00B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F548" w14:textId="77777777" w:rsidR="00B62C48" w:rsidRDefault="00B62C48"/>
  </w:footnote>
  <w:footnote w:type="continuationSeparator" w:id="0">
    <w:p w14:paraId="6B4C603E" w14:textId="77777777" w:rsidR="00B62C48" w:rsidRDefault="00B62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468B"/>
    <w:multiLevelType w:val="multilevel"/>
    <w:tmpl w:val="B1105E7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97"/>
    <w:rsid w:val="000B17FF"/>
    <w:rsid w:val="000C48E0"/>
    <w:rsid w:val="007C583B"/>
    <w:rsid w:val="008935F1"/>
    <w:rsid w:val="00971F81"/>
    <w:rsid w:val="0099083F"/>
    <w:rsid w:val="009F01BA"/>
    <w:rsid w:val="00A04051"/>
    <w:rsid w:val="00A26D24"/>
    <w:rsid w:val="00B12897"/>
    <w:rsid w:val="00B62C48"/>
    <w:rsid w:val="00C109F1"/>
    <w:rsid w:val="00D64F63"/>
    <w:rsid w:val="00E066B8"/>
    <w:rsid w:val="00F32034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DE7EC"/>
  <w15:docId w15:val="{4D97B214-A763-4A6E-B851-FDBFC3B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17</cp:revision>
  <dcterms:created xsi:type="dcterms:W3CDTF">2024-05-23T03:24:00Z</dcterms:created>
  <dcterms:modified xsi:type="dcterms:W3CDTF">2024-05-24T06:40:00Z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b9cf05bf5fbb55a51f0164dc0e26d1615a6a1008f4d3f855902008959d54da51</vt:lpwstr>
  </property>
</Properties>
</file>