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819B0" w:rsidRPr="00A808C1" w:rsidRDefault="002B7A2F" w:rsidP="00E407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A808C1">
        <w:rPr>
          <w:rFonts w:ascii="Arial" w:hAnsi="Arial" w:cs="Arial"/>
          <w:b/>
          <w:color w:val="010000"/>
          <w:sz w:val="20"/>
        </w:rPr>
        <w:t>NAC: Board Resolution</w:t>
      </w:r>
    </w:p>
    <w:p w14:paraId="00000002" w14:textId="77777777" w:rsidR="00E819B0" w:rsidRPr="00A808C1" w:rsidRDefault="002B7A2F" w:rsidP="00E407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8C1">
        <w:rPr>
          <w:rFonts w:ascii="Arial" w:hAnsi="Arial" w:cs="Arial"/>
          <w:color w:val="010000"/>
          <w:sz w:val="20"/>
        </w:rPr>
        <w:t>On May 22, 2024, National of general construction consultants Joint Stock Company announced Resolution No. 70/2024/NQ-HDQT on the selection of audit company as follows:</w:t>
      </w:r>
    </w:p>
    <w:p w14:paraId="00000003" w14:textId="68A9682B" w:rsidR="00E819B0" w:rsidRPr="00A808C1" w:rsidRDefault="002B7A2F" w:rsidP="00E407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8C1">
        <w:rPr>
          <w:rFonts w:ascii="Arial" w:hAnsi="Arial" w:cs="Arial"/>
          <w:color w:val="010000"/>
          <w:sz w:val="20"/>
        </w:rPr>
        <w:t>‎‎Article 1. Approve the selection of VIETVALUES Auditing and Consulting Co., Ltd; address</w:t>
      </w:r>
      <w:r w:rsidR="00A808C1" w:rsidRPr="00A808C1">
        <w:rPr>
          <w:rFonts w:ascii="Arial" w:hAnsi="Arial" w:cs="Arial"/>
          <w:color w:val="010000"/>
          <w:sz w:val="20"/>
        </w:rPr>
        <w:t>:</w:t>
      </w:r>
      <w:r w:rsidRPr="00A808C1">
        <w:rPr>
          <w:rFonts w:ascii="Arial" w:hAnsi="Arial" w:cs="Arial"/>
          <w:color w:val="010000"/>
          <w:sz w:val="20"/>
        </w:rPr>
        <w:t xml:space="preserve"> No. 33 Phan Van Khoe, Ward 13, District 5,</w:t>
      </w:r>
      <w:r w:rsidR="00F12D1C" w:rsidRPr="00A808C1">
        <w:rPr>
          <w:rFonts w:ascii="Arial" w:hAnsi="Arial" w:cs="Arial"/>
          <w:color w:val="010000"/>
          <w:sz w:val="20"/>
        </w:rPr>
        <w:t xml:space="preserve"> </w:t>
      </w:r>
      <w:r w:rsidRPr="00A808C1">
        <w:rPr>
          <w:rFonts w:ascii="Arial" w:hAnsi="Arial" w:cs="Arial"/>
          <w:color w:val="010000"/>
          <w:sz w:val="20"/>
        </w:rPr>
        <w:t>Ho Chi Minh City to be the company reviewing the Semi-annual Financial Statements and auditing the Financial Statements 2024 of National of general construction consultants Joint Stock Company.</w:t>
      </w:r>
    </w:p>
    <w:p w14:paraId="00000004" w14:textId="77777777" w:rsidR="00E819B0" w:rsidRPr="00A808C1" w:rsidRDefault="002B7A2F" w:rsidP="00E407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8C1">
        <w:rPr>
          <w:rFonts w:ascii="Arial" w:hAnsi="Arial" w:cs="Arial"/>
          <w:color w:val="010000"/>
          <w:sz w:val="20"/>
        </w:rPr>
        <w:t>‎‎Article 2. Assign the General Manager to implement necessary procedures for signing and directing to implement contracts with VIETVALUES Auditing and Consulting Co., Ltd.</w:t>
      </w:r>
    </w:p>
    <w:p w14:paraId="00000005" w14:textId="77777777" w:rsidR="00E819B0" w:rsidRPr="00A808C1" w:rsidRDefault="002B7A2F" w:rsidP="00E4078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8C1">
        <w:rPr>
          <w:rFonts w:ascii="Arial" w:hAnsi="Arial" w:cs="Arial"/>
          <w:color w:val="010000"/>
          <w:sz w:val="20"/>
        </w:rPr>
        <w:t xml:space="preserve">‎‎Article 3. Members of the Board of Directors, the Executive Board and affiliated organizations, individuals take responsibility for implementing this Resolution, from the date of its signing. </w:t>
      </w:r>
    </w:p>
    <w:sectPr w:rsidR="00E819B0" w:rsidRPr="00A808C1" w:rsidSect="00E4078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B0"/>
    <w:rsid w:val="002B7A2F"/>
    <w:rsid w:val="00A808C1"/>
    <w:rsid w:val="00AC3866"/>
    <w:rsid w:val="00E40788"/>
    <w:rsid w:val="00E819B0"/>
    <w:rsid w:val="00E9347C"/>
    <w:rsid w:val="00F1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8EE91"/>
  <w15:docId w15:val="{8A06C673-4F85-40BF-A7E4-E5B7B12F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04" w:lineRule="auto"/>
      <w:ind w:left="480" w:firstLine="63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20"/>
      <w:ind w:firstLine="78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VDPHWew2dPUjH2+cPptVWa3/Hw==">CgMxLjA4AHIhMU1DZmhNWU1UcHhKMzRiMWVwUzdIaF9DVEVBMlJxWkVJ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2024-05-24T07:00:00Z</dcterms:created>
  <dcterms:modified xsi:type="dcterms:W3CDTF">2024-05-24T07:00:00Z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32276d17d528ac52577d2a84597f7d19d578e29b4f2146ce9917901c8fc6f972</vt:lpwstr>
  </property>
</Properties>
</file>