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82ACC" w14:textId="77777777" w:rsidR="008D3AC9" w:rsidRPr="00DE4348" w:rsidRDefault="00C16E41" w:rsidP="009C2BC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E4348">
        <w:rPr>
          <w:rFonts w:ascii="Arial" w:hAnsi="Arial" w:cs="Arial"/>
          <w:b/>
          <w:color w:val="010000"/>
          <w:sz w:val="20"/>
        </w:rPr>
        <w:t>SZG: Annual General Mandate 2024</w:t>
      </w:r>
    </w:p>
    <w:p w14:paraId="5ACEABED" w14:textId="77777777" w:rsidR="008D3AC9" w:rsidRPr="00DE4348" w:rsidRDefault="00C16E41" w:rsidP="009C2BC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E4348">
        <w:rPr>
          <w:rFonts w:ascii="Arial" w:hAnsi="Arial" w:cs="Arial"/>
          <w:color w:val="010000"/>
          <w:sz w:val="20"/>
        </w:rPr>
        <w:t xml:space="preserve">On May 21, 2024, </w:t>
      </w:r>
      <w:proofErr w:type="spellStart"/>
      <w:r w:rsidRPr="00DE4348">
        <w:rPr>
          <w:rFonts w:ascii="Arial" w:hAnsi="Arial" w:cs="Arial"/>
          <w:color w:val="010000"/>
          <w:sz w:val="20"/>
        </w:rPr>
        <w:t>Sonadezi</w:t>
      </w:r>
      <w:proofErr w:type="spellEnd"/>
      <w:r w:rsidRPr="00DE4348">
        <w:rPr>
          <w:rFonts w:ascii="Arial" w:hAnsi="Arial" w:cs="Arial"/>
          <w:color w:val="010000"/>
          <w:sz w:val="20"/>
        </w:rPr>
        <w:t xml:space="preserve"> Giang </w:t>
      </w:r>
      <w:proofErr w:type="spellStart"/>
      <w:r w:rsidRPr="00DE4348">
        <w:rPr>
          <w:rFonts w:ascii="Arial" w:hAnsi="Arial" w:cs="Arial"/>
          <w:color w:val="010000"/>
          <w:sz w:val="20"/>
        </w:rPr>
        <w:t>Dien</w:t>
      </w:r>
      <w:proofErr w:type="spellEnd"/>
      <w:r w:rsidRPr="00DE4348">
        <w:rPr>
          <w:rFonts w:ascii="Arial" w:hAnsi="Arial" w:cs="Arial"/>
          <w:color w:val="010000"/>
          <w:sz w:val="20"/>
        </w:rPr>
        <w:t xml:space="preserve"> Joint Stock Company announced General Mandate No. </w:t>
      </w:r>
      <w:r w:rsidR="00871BCE" w:rsidRPr="00DE4348">
        <w:rPr>
          <w:rFonts w:ascii="Arial" w:hAnsi="Arial" w:cs="Arial"/>
          <w:color w:val="010000"/>
          <w:sz w:val="20"/>
        </w:rPr>
        <w:t>9</w:t>
      </w:r>
      <w:r w:rsidR="00E12597" w:rsidRPr="00DE4348">
        <w:rPr>
          <w:rFonts w:ascii="Arial" w:hAnsi="Arial" w:cs="Arial"/>
          <w:color w:val="010000"/>
          <w:sz w:val="20"/>
        </w:rPr>
        <w:t>6</w:t>
      </w:r>
      <w:r w:rsidRPr="00DE4348">
        <w:rPr>
          <w:rFonts w:ascii="Arial" w:hAnsi="Arial" w:cs="Arial"/>
          <w:color w:val="010000"/>
          <w:sz w:val="20"/>
        </w:rPr>
        <w:t>/NQ-SZG as follows:</w:t>
      </w:r>
    </w:p>
    <w:p w14:paraId="45A67871" w14:textId="77777777" w:rsidR="008D3AC9" w:rsidRPr="00DE4348" w:rsidRDefault="00C16E41" w:rsidP="009C2BC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E4348">
        <w:rPr>
          <w:rFonts w:ascii="Arial" w:hAnsi="Arial" w:cs="Arial"/>
          <w:color w:val="010000"/>
          <w:sz w:val="20"/>
        </w:rPr>
        <w:t>‎‎Article 1.</w:t>
      </w:r>
      <w:proofErr w:type="gramEnd"/>
      <w:r w:rsidRPr="00DE4348">
        <w:rPr>
          <w:rFonts w:ascii="Arial" w:hAnsi="Arial" w:cs="Arial"/>
          <w:color w:val="010000"/>
          <w:sz w:val="20"/>
        </w:rPr>
        <w:t xml:space="preserve"> The Annual General Meeting of Shareholders 2024 of </w:t>
      </w:r>
      <w:proofErr w:type="spellStart"/>
      <w:r w:rsidRPr="00DE4348">
        <w:rPr>
          <w:rFonts w:ascii="Arial" w:hAnsi="Arial" w:cs="Arial"/>
          <w:color w:val="010000"/>
          <w:sz w:val="20"/>
        </w:rPr>
        <w:t>Sonadezi</w:t>
      </w:r>
      <w:proofErr w:type="spellEnd"/>
      <w:r w:rsidRPr="00DE4348">
        <w:rPr>
          <w:rFonts w:ascii="Arial" w:hAnsi="Arial" w:cs="Arial"/>
          <w:color w:val="010000"/>
          <w:sz w:val="20"/>
        </w:rPr>
        <w:t xml:space="preserve"> Giang </w:t>
      </w:r>
      <w:proofErr w:type="spellStart"/>
      <w:r w:rsidRPr="00DE4348">
        <w:rPr>
          <w:rFonts w:ascii="Arial" w:hAnsi="Arial" w:cs="Arial"/>
          <w:color w:val="010000"/>
          <w:sz w:val="20"/>
        </w:rPr>
        <w:t>Dien</w:t>
      </w:r>
      <w:proofErr w:type="spellEnd"/>
      <w:r w:rsidRPr="00DE4348">
        <w:rPr>
          <w:rFonts w:ascii="Arial" w:hAnsi="Arial" w:cs="Arial"/>
          <w:color w:val="010000"/>
          <w:sz w:val="20"/>
        </w:rPr>
        <w:t xml:space="preserve"> Joint Stock Company voted to approve the following contents:</w:t>
      </w:r>
    </w:p>
    <w:p w14:paraId="1E675C9F" w14:textId="77777777" w:rsidR="008D3AC9" w:rsidRPr="00DE4348" w:rsidRDefault="00C16E41" w:rsidP="009C2BC4">
      <w:pPr>
        <w:numPr>
          <w:ilvl w:val="0"/>
          <w:numId w:val="5"/>
        </w:numPr>
        <w:pBdr>
          <w:top w:val="nil"/>
          <w:left w:val="nil"/>
          <w:bottom w:val="nil"/>
          <w:right w:val="nil"/>
          <w:between w:val="nil"/>
        </w:pBdr>
        <w:tabs>
          <w:tab w:val="left" w:pos="432"/>
          <w:tab w:val="left" w:pos="700"/>
        </w:tabs>
        <w:spacing w:after="120" w:line="360" w:lineRule="auto"/>
        <w:jc w:val="both"/>
        <w:rPr>
          <w:rFonts w:ascii="Arial" w:eastAsia="Arial" w:hAnsi="Arial" w:cs="Arial"/>
          <w:color w:val="010000"/>
          <w:sz w:val="20"/>
          <w:szCs w:val="20"/>
        </w:rPr>
      </w:pPr>
      <w:r w:rsidRPr="00DE4348">
        <w:rPr>
          <w:rFonts w:ascii="Arial" w:hAnsi="Arial" w:cs="Arial"/>
          <w:color w:val="010000"/>
          <w:sz w:val="20"/>
        </w:rPr>
        <w:t>Approve Report No. 206/BC-SZG dated March 29, 2024 on production and business results 2023 and production and business plan 2024 with the following main contents:</w:t>
      </w:r>
    </w:p>
    <w:p w14:paraId="7E5903DE" w14:textId="77777777" w:rsidR="008D3AC9" w:rsidRPr="00DE4348" w:rsidRDefault="00C16E41" w:rsidP="009C2BC4">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E4348">
        <w:rPr>
          <w:rFonts w:ascii="Arial" w:hAnsi="Arial" w:cs="Arial"/>
          <w:color w:val="010000"/>
          <w:sz w:val="20"/>
        </w:rPr>
        <w:t>Production and business results in 2023:</w:t>
      </w:r>
    </w:p>
    <w:p w14:paraId="37F6601F" w14:textId="77777777" w:rsidR="008D3AC9" w:rsidRPr="00DE4348" w:rsidRDefault="00C16E41" w:rsidP="0030484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Unit: VND</w:t>
      </w:r>
    </w:p>
    <w:tbl>
      <w:tblPr>
        <w:tblStyle w:val="a"/>
        <w:tblW w:w="5000" w:type="pct"/>
        <w:tblLook w:val="0000" w:firstRow="0" w:lastRow="0" w:firstColumn="0" w:lastColumn="0" w:noHBand="0" w:noVBand="0"/>
      </w:tblPr>
      <w:tblGrid>
        <w:gridCol w:w="682"/>
        <w:gridCol w:w="3181"/>
        <w:gridCol w:w="1824"/>
        <w:gridCol w:w="1862"/>
        <w:gridCol w:w="1498"/>
      </w:tblGrid>
      <w:tr w:rsidR="008D3AC9" w:rsidRPr="00DE4348" w14:paraId="63D4E5C5" w14:textId="77777777" w:rsidTr="00304847">
        <w:tc>
          <w:tcPr>
            <w:tcW w:w="377" w:type="pct"/>
            <w:vMerge w:val="restart"/>
            <w:tcBorders>
              <w:top w:val="single" w:sz="4" w:space="0" w:color="000000"/>
              <w:left w:val="single" w:sz="4" w:space="0" w:color="000000"/>
            </w:tcBorders>
            <w:shd w:val="clear" w:color="auto" w:fill="auto"/>
            <w:tcMar>
              <w:top w:w="0" w:type="dxa"/>
              <w:bottom w:w="0" w:type="dxa"/>
            </w:tcMar>
            <w:vAlign w:val="center"/>
          </w:tcPr>
          <w:p w14:paraId="01D26480"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No.</w:t>
            </w:r>
          </w:p>
        </w:tc>
        <w:tc>
          <w:tcPr>
            <w:tcW w:w="1758" w:type="pct"/>
            <w:vMerge w:val="restart"/>
            <w:tcBorders>
              <w:top w:val="single" w:sz="4" w:space="0" w:color="000000"/>
              <w:left w:val="single" w:sz="4" w:space="0" w:color="000000"/>
            </w:tcBorders>
            <w:shd w:val="clear" w:color="auto" w:fill="auto"/>
            <w:tcMar>
              <w:top w:w="0" w:type="dxa"/>
              <w:bottom w:w="0" w:type="dxa"/>
            </w:tcMar>
            <w:vAlign w:val="center"/>
          </w:tcPr>
          <w:p w14:paraId="7F6630CD"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Targets</w:t>
            </w:r>
          </w:p>
        </w:tc>
        <w:tc>
          <w:tcPr>
            <w:tcW w:w="2037" w:type="pct"/>
            <w:gridSpan w:val="2"/>
            <w:tcBorders>
              <w:top w:val="single" w:sz="4" w:space="0" w:color="000000"/>
              <w:left w:val="single" w:sz="4" w:space="0" w:color="000000"/>
            </w:tcBorders>
            <w:shd w:val="clear" w:color="auto" w:fill="auto"/>
            <w:tcMar>
              <w:top w:w="0" w:type="dxa"/>
              <w:bottom w:w="0" w:type="dxa"/>
            </w:tcMar>
            <w:vAlign w:val="center"/>
          </w:tcPr>
          <w:p w14:paraId="0E6B326C"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2023</w:t>
            </w:r>
          </w:p>
        </w:tc>
        <w:tc>
          <w:tcPr>
            <w:tcW w:w="8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4673CB" w14:textId="05E651C1" w:rsidR="008D3AC9" w:rsidRPr="00DE4348" w:rsidRDefault="00C16E41" w:rsidP="003A498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Results/ Plan (%)</w:t>
            </w:r>
          </w:p>
        </w:tc>
      </w:tr>
      <w:tr w:rsidR="008D3AC9" w:rsidRPr="00DE4348" w14:paraId="054CF951" w14:textId="77777777" w:rsidTr="00304847">
        <w:tc>
          <w:tcPr>
            <w:tcW w:w="377" w:type="pct"/>
            <w:vMerge/>
            <w:tcBorders>
              <w:top w:val="single" w:sz="4" w:space="0" w:color="000000"/>
              <w:left w:val="single" w:sz="4" w:space="0" w:color="000000"/>
            </w:tcBorders>
            <w:shd w:val="clear" w:color="auto" w:fill="auto"/>
            <w:tcMar>
              <w:top w:w="0" w:type="dxa"/>
              <w:bottom w:w="0" w:type="dxa"/>
            </w:tcMar>
            <w:vAlign w:val="center"/>
          </w:tcPr>
          <w:p w14:paraId="797FAB27" w14:textId="77777777" w:rsidR="008D3AC9" w:rsidRPr="00DE4348" w:rsidRDefault="008D3AC9" w:rsidP="00304847">
            <w:pPr>
              <w:pBdr>
                <w:top w:val="nil"/>
                <w:left w:val="nil"/>
                <w:bottom w:val="nil"/>
                <w:right w:val="nil"/>
                <w:between w:val="nil"/>
              </w:pBdr>
              <w:spacing w:after="120" w:line="360" w:lineRule="auto"/>
              <w:rPr>
                <w:rFonts w:ascii="Arial" w:eastAsia="Arial" w:hAnsi="Arial" w:cs="Arial"/>
                <w:color w:val="010000"/>
                <w:sz w:val="20"/>
                <w:szCs w:val="20"/>
              </w:rPr>
            </w:pPr>
          </w:p>
        </w:tc>
        <w:tc>
          <w:tcPr>
            <w:tcW w:w="1758" w:type="pct"/>
            <w:vMerge/>
            <w:tcBorders>
              <w:top w:val="single" w:sz="4" w:space="0" w:color="000000"/>
              <w:left w:val="single" w:sz="4" w:space="0" w:color="000000"/>
            </w:tcBorders>
            <w:shd w:val="clear" w:color="auto" w:fill="auto"/>
            <w:tcMar>
              <w:top w:w="0" w:type="dxa"/>
              <w:bottom w:w="0" w:type="dxa"/>
            </w:tcMar>
            <w:vAlign w:val="center"/>
          </w:tcPr>
          <w:p w14:paraId="31D6004A" w14:textId="77777777" w:rsidR="008D3AC9" w:rsidRPr="00DE4348" w:rsidRDefault="008D3AC9" w:rsidP="00304847">
            <w:pPr>
              <w:pBdr>
                <w:top w:val="nil"/>
                <w:left w:val="nil"/>
                <w:bottom w:val="nil"/>
                <w:right w:val="nil"/>
                <w:between w:val="nil"/>
              </w:pBdr>
              <w:spacing w:after="120" w:line="360" w:lineRule="auto"/>
              <w:rPr>
                <w:rFonts w:ascii="Arial" w:eastAsia="Arial" w:hAnsi="Arial" w:cs="Arial"/>
                <w:color w:val="010000"/>
                <w:sz w:val="20"/>
                <w:szCs w:val="20"/>
              </w:rPr>
            </w:pPr>
          </w:p>
        </w:tc>
        <w:tc>
          <w:tcPr>
            <w:tcW w:w="1008" w:type="pct"/>
            <w:tcBorders>
              <w:top w:val="single" w:sz="4" w:space="0" w:color="000000"/>
              <w:left w:val="single" w:sz="4" w:space="0" w:color="000000"/>
            </w:tcBorders>
            <w:shd w:val="clear" w:color="auto" w:fill="auto"/>
            <w:tcMar>
              <w:top w:w="0" w:type="dxa"/>
              <w:bottom w:w="0" w:type="dxa"/>
            </w:tcMar>
            <w:vAlign w:val="center"/>
          </w:tcPr>
          <w:p w14:paraId="79D5D9F1"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Plan</w:t>
            </w:r>
          </w:p>
        </w:tc>
        <w:tc>
          <w:tcPr>
            <w:tcW w:w="1029" w:type="pct"/>
            <w:tcBorders>
              <w:top w:val="single" w:sz="4" w:space="0" w:color="000000"/>
              <w:left w:val="single" w:sz="4" w:space="0" w:color="000000"/>
            </w:tcBorders>
            <w:shd w:val="clear" w:color="auto" w:fill="auto"/>
            <w:tcMar>
              <w:top w:w="0" w:type="dxa"/>
              <w:bottom w:w="0" w:type="dxa"/>
            </w:tcMar>
            <w:vAlign w:val="center"/>
          </w:tcPr>
          <w:p w14:paraId="1C16E232"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Results</w:t>
            </w:r>
          </w:p>
        </w:tc>
        <w:tc>
          <w:tcPr>
            <w:tcW w:w="8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F06484" w14:textId="77777777" w:rsidR="008D3AC9" w:rsidRPr="00DE4348" w:rsidRDefault="008D3AC9" w:rsidP="00304847">
            <w:pPr>
              <w:tabs>
                <w:tab w:val="left" w:pos="432"/>
              </w:tabs>
              <w:spacing w:after="120" w:line="360" w:lineRule="auto"/>
              <w:jc w:val="center"/>
              <w:rPr>
                <w:rFonts w:ascii="Arial" w:eastAsia="Arial" w:hAnsi="Arial" w:cs="Arial"/>
                <w:color w:val="010000"/>
                <w:sz w:val="20"/>
                <w:szCs w:val="20"/>
              </w:rPr>
            </w:pPr>
          </w:p>
        </w:tc>
      </w:tr>
      <w:tr w:rsidR="008D3AC9" w:rsidRPr="00DE4348" w14:paraId="47524054" w14:textId="77777777" w:rsidTr="00304847">
        <w:tc>
          <w:tcPr>
            <w:tcW w:w="377" w:type="pct"/>
            <w:tcBorders>
              <w:top w:val="single" w:sz="4" w:space="0" w:color="000000"/>
              <w:left w:val="single" w:sz="4" w:space="0" w:color="000000"/>
            </w:tcBorders>
            <w:shd w:val="clear" w:color="auto" w:fill="auto"/>
            <w:tcMar>
              <w:top w:w="0" w:type="dxa"/>
              <w:bottom w:w="0" w:type="dxa"/>
            </w:tcMar>
            <w:vAlign w:val="center"/>
          </w:tcPr>
          <w:p w14:paraId="75055856"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1</w:t>
            </w:r>
          </w:p>
        </w:tc>
        <w:tc>
          <w:tcPr>
            <w:tcW w:w="1758" w:type="pct"/>
            <w:tcBorders>
              <w:top w:val="single" w:sz="4" w:space="0" w:color="000000"/>
              <w:left w:val="single" w:sz="4" w:space="0" w:color="000000"/>
            </w:tcBorders>
            <w:shd w:val="clear" w:color="auto" w:fill="auto"/>
            <w:tcMar>
              <w:top w:w="0" w:type="dxa"/>
              <w:bottom w:w="0" w:type="dxa"/>
            </w:tcMar>
            <w:vAlign w:val="center"/>
          </w:tcPr>
          <w:p w14:paraId="691AD91F"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Total revenue</w:t>
            </w:r>
          </w:p>
        </w:tc>
        <w:tc>
          <w:tcPr>
            <w:tcW w:w="1008" w:type="pct"/>
            <w:tcBorders>
              <w:top w:val="single" w:sz="4" w:space="0" w:color="000000"/>
              <w:left w:val="single" w:sz="4" w:space="0" w:color="000000"/>
            </w:tcBorders>
            <w:shd w:val="clear" w:color="auto" w:fill="auto"/>
            <w:tcMar>
              <w:top w:w="0" w:type="dxa"/>
              <w:bottom w:w="0" w:type="dxa"/>
            </w:tcMar>
            <w:vAlign w:val="center"/>
          </w:tcPr>
          <w:p w14:paraId="46085A18"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416,453,000,000</w:t>
            </w:r>
          </w:p>
        </w:tc>
        <w:tc>
          <w:tcPr>
            <w:tcW w:w="1029" w:type="pct"/>
            <w:tcBorders>
              <w:top w:val="single" w:sz="4" w:space="0" w:color="000000"/>
              <w:left w:val="single" w:sz="4" w:space="0" w:color="000000"/>
            </w:tcBorders>
            <w:shd w:val="clear" w:color="auto" w:fill="auto"/>
            <w:tcMar>
              <w:top w:w="0" w:type="dxa"/>
              <w:bottom w:w="0" w:type="dxa"/>
            </w:tcMar>
            <w:vAlign w:val="center"/>
          </w:tcPr>
          <w:p w14:paraId="497530C5"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441,405,293,717</w:t>
            </w:r>
          </w:p>
        </w:tc>
        <w:tc>
          <w:tcPr>
            <w:tcW w:w="8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DCDE8B"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105.99%</w:t>
            </w:r>
          </w:p>
        </w:tc>
      </w:tr>
      <w:tr w:rsidR="008D3AC9" w:rsidRPr="00DE4348" w14:paraId="016CBB68" w14:textId="77777777" w:rsidTr="00304847">
        <w:tc>
          <w:tcPr>
            <w:tcW w:w="377" w:type="pct"/>
            <w:tcBorders>
              <w:top w:val="single" w:sz="4" w:space="0" w:color="000000"/>
              <w:left w:val="single" w:sz="4" w:space="0" w:color="000000"/>
            </w:tcBorders>
            <w:shd w:val="clear" w:color="auto" w:fill="auto"/>
            <w:tcMar>
              <w:top w:w="0" w:type="dxa"/>
              <w:bottom w:w="0" w:type="dxa"/>
            </w:tcMar>
            <w:vAlign w:val="center"/>
          </w:tcPr>
          <w:p w14:paraId="397ABB72"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2</w:t>
            </w:r>
          </w:p>
        </w:tc>
        <w:tc>
          <w:tcPr>
            <w:tcW w:w="1758" w:type="pct"/>
            <w:tcBorders>
              <w:top w:val="single" w:sz="4" w:space="0" w:color="000000"/>
              <w:left w:val="single" w:sz="4" w:space="0" w:color="000000"/>
            </w:tcBorders>
            <w:shd w:val="clear" w:color="auto" w:fill="auto"/>
            <w:tcMar>
              <w:top w:w="0" w:type="dxa"/>
              <w:bottom w:w="0" w:type="dxa"/>
            </w:tcMar>
            <w:vAlign w:val="center"/>
          </w:tcPr>
          <w:p w14:paraId="3475D197"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Profit after tax</w:t>
            </w:r>
          </w:p>
        </w:tc>
        <w:tc>
          <w:tcPr>
            <w:tcW w:w="1008" w:type="pct"/>
            <w:tcBorders>
              <w:top w:val="single" w:sz="4" w:space="0" w:color="000000"/>
              <w:left w:val="single" w:sz="4" w:space="0" w:color="000000"/>
            </w:tcBorders>
            <w:shd w:val="clear" w:color="auto" w:fill="auto"/>
            <w:tcMar>
              <w:top w:w="0" w:type="dxa"/>
              <w:bottom w:w="0" w:type="dxa"/>
            </w:tcMar>
            <w:vAlign w:val="center"/>
          </w:tcPr>
          <w:p w14:paraId="26F66B25"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113,051,000,000</w:t>
            </w:r>
          </w:p>
        </w:tc>
        <w:tc>
          <w:tcPr>
            <w:tcW w:w="1029" w:type="pct"/>
            <w:tcBorders>
              <w:top w:val="single" w:sz="4" w:space="0" w:color="000000"/>
              <w:left w:val="single" w:sz="4" w:space="0" w:color="000000"/>
            </w:tcBorders>
            <w:shd w:val="clear" w:color="auto" w:fill="auto"/>
            <w:tcMar>
              <w:top w:w="0" w:type="dxa"/>
              <w:bottom w:w="0" w:type="dxa"/>
            </w:tcMar>
            <w:vAlign w:val="center"/>
          </w:tcPr>
          <w:p w14:paraId="56792363"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189,731,957,746</w:t>
            </w:r>
          </w:p>
        </w:tc>
        <w:tc>
          <w:tcPr>
            <w:tcW w:w="8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4F689B"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167.83%</w:t>
            </w:r>
          </w:p>
        </w:tc>
      </w:tr>
      <w:tr w:rsidR="008D3AC9" w:rsidRPr="00DE4348" w14:paraId="0916150A" w14:textId="77777777" w:rsidTr="00304847">
        <w:tc>
          <w:tcPr>
            <w:tcW w:w="377" w:type="pct"/>
            <w:tcBorders>
              <w:top w:val="single" w:sz="4" w:space="0" w:color="000000"/>
              <w:left w:val="single" w:sz="4" w:space="0" w:color="000000"/>
            </w:tcBorders>
            <w:shd w:val="clear" w:color="auto" w:fill="auto"/>
            <w:tcMar>
              <w:top w:w="0" w:type="dxa"/>
              <w:bottom w:w="0" w:type="dxa"/>
            </w:tcMar>
            <w:vAlign w:val="center"/>
          </w:tcPr>
          <w:p w14:paraId="435E47FE"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3</w:t>
            </w:r>
          </w:p>
        </w:tc>
        <w:tc>
          <w:tcPr>
            <w:tcW w:w="1758" w:type="pct"/>
            <w:tcBorders>
              <w:top w:val="single" w:sz="4" w:space="0" w:color="000000"/>
              <w:left w:val="single" w:sz="4" w:space="0" w:color="000000"/>
            </w:tcBorders>
            <w:shd w:val="clear" w:color="auto" w:fill="auto"/>
            <w:tcMar>
              <w:top w:w="0" w:type="dxa"/>
              <w:bottom w:w="0" w:type="dxa"/>
            </w:tcMar>
            <w:vAlign w:val="center"/>
          </w:tcPr>
          <w:p w14:paraId="12FCC0DE"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Taxes and other payables to the State budget</w:t>
            </w:r>
          </w:p>
        </w:tc>
        <w:tc>
          <w:tcPr>
            <w:tcW w:w="1008" w:type="pct"/>
            <w:tcBorders>
              <w:top w:val="single" w:sz="4" w:space="0" w:color="000000"/>
              <w:left w:val="single" w:sz="4" w:space="0" w:color="000000"/>
            </w:tcBorders>
            <w:shd w:val="clear" w:color="auto" w:fill="auto"/>
            <w:tcMar>
              <w:top w:w="0" w:type="dxa"/>
              <w:bottom w:w="0" w:type="dxa"/>
            </w:tcMar>
            <w:vAlign w:val="center"/>
          </w:tcPr>
          <w:p w14:paraId="057FB86E"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38,541,000,000</w:t>
            </w:r>
          </w:p>
        </w:tc>
        <w:tc>
          <w:tcPr>
            <w:tcW w:w="1029" w:type="pct"/>
            <w:tcBorders>
              <w:top w:val="single" w:sz="4" w:space="0" w:color="000000"/>
              <w:left w:val="single" w:sz="4" w:space="0" w:color="000000"/>
            </w:tcBorders>
            <w:shd w:val="clear" w:color="auto" w:fill="auto"/>
            <w:tcMar>
              <w:top w:w="0" w:type="dxa"/>
              <w:bottom w:w="0" w:type="dxa"/>
            </w:tcMar>
            <w:vAlign w:val="center"/>
          </w:tcPr>
          <w:p w14:paraId="0FD2F4C8"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55,746,822,978</w:t>
            </w:r>
          </w:p>
        </w:tc>
        <w:tc>
          <w:tcPr>
            <w:tcW w:w="8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056590"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144.64%</w:t>
            </w:r>
          </w:p>
        </w:tc>
      </w:tr>
      <w:tr w:rsidR="008D3AC9" w:rsidRPr="00DE4348" w14:paraId="639D6E33" w14:textId="77777777" w:rsidTr="00304847">
        <w:tc>
          <w:tcPr>
            <w:tcW w:w="377" w:type="pct"/>
            <w:tcBorders>
              <w:top w:val="single" w:sz="4" w:space="0" w:color="000000"/>
              <w:left w:val="single" w:sz="4" w:space="0" w:color="000000"/>
            </w:tcBorders>
            <w:shd w:val="clear" w:color="auto" w:fill="auto"/>
            <w:tcMar>
              <w:top w:w="0" w:type="dxa"/>
              <w:bottom w:w="0" w:type="dxa"/>
            </w:tcMar>
            <w:vAlign w:val="center"/>
          </w:tcPr>
          <w:p w14:paraId="2F31DE4D"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4</w:t>
            </w:r>
          </w:p>
        </w:tc>
        <w:tc>
          <w:tcPr>
            <w:tcW w:w="1758" w:type="pct"/>
            <w:tcBorders>
              <w:top w:val="single" w:sz="4" w:space="0" w:color="000000"/>
              <w:left w:val="single" w:sz="4" w:space="0" w:color="000000"/>
            </w:tcBorders>
            <w:shd w:val="clear" w:color="auto" w:fill="auto"/>
            <w:tcMar>
              <w:top w:w="0" w:type="dxa"/>
              <w:bottom w:w="0" w:type="dxa"/>
            </w:tcMar>
            <w:vAlign w:val="center"/>
          </w:tcPr>
          <w:p w14:paraId="2729F642" w14:textId="77777777" w:rsidR="008D3AC9" w:rsidRPr="00DE4348" w:rsidRDefault="00E12597"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Profit after tax/owners' equity</w:t>
            </w:r>
            <w:r w:rsidR="00C16E41" w:rsidRPr="00DE4348">
              <w:rPr>
                <w:rFonts w:ascii="Arial" w:hAnsi="Arial" w:cs="Arial"/>
                <w:color w:val="010000"/>
                <w:sz w:val="20"/>
              </w:rPr>
              <w:t xml:space="preserve"> (%)</w:t>
            </w:r>
          </w:p>
        </w:tc>
        <w:tc>
          <w:tcPr>
            <w:tcW w:w="1008" w:type="pct"/>
            <w:tcBorders>
              <w:top w:val="single" w:sz="4" w:space="0" w:color="000000"/>
              <w:left w:val="single" w:sz="4" w:space="0" w:color="000000"/>
            </w:tcBorders>
            <w:shd w:val="clear" w:color="auto" w:fill="auto"/>
            <w:tcMar>
              <w:top w:w="0" w:type="dxa"/>
              <w:bottom w:w="0" w:type="dxa"/>
            </w:tcMar>
            <w:vAlign w:val="center"/>
          </w:tcPr>
          <w:p w14:paraId="0FD903FE"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19.18%</w:t>
            </w:r>
          </w:p>
        </w:tc>
        <w:tc>
          <w:tcPr>
            <w:tcW w:w="1029" w:type="pct"/>
            <w:tcBorders>
              <w:top w:val="single" w:sz="4" w:space="0" w:color="000000"/>
              <w:left w:val="single" w:sz="4" w:space="0" w:color="000000"/>
            </w:tcBorders>
            <w:shd w:val="clear" w:color="auto" w:fill="auto"/>
            <w:tcMar>
              <w:top w:w="0" w:type="dxa"/>
              <w:bottom w:w="0" w:type="dxa"/>
            </w:tcMar>
            <w:vAlign w:val="center"/>
          </w:tcPr>
          <w:p w14:paraId="137ADBBA"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32.05%</w:t>
            </w:r>
          </w:p>
        </w:tc>
        <w:tc>
          <w:tcPr>
            <w:tcW w:w="8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4C27BD"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167.10%</w:t>
            </w:r>
          </w:p>
        </w:tc>
      </w:tr>
      <w:tr w:rsidR="008D3AC9" w:rsidRPr="00DE4348" w14:paraId="7124885B" w14:textId="77777777" w:rsidTr="00304847">
        <w:tc>
          <w:tcPr>
            <w:tcW w:w="3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999423"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5</w:t>
            </w:r>
          </w:p>
        </w:tc>
        <w:tc>
          <w:tcPr>
            <w:tcW w:w="175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D4D4FD"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Dividends (%)</w:t>
            </w:r>
          </w:p>
        </w:tc>
        <w:tc>
          <w:tcPr>
            <w:tcW w:w="10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FBB253"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13%</w:t>
            </w:r>
          </w:p>
        </w:tc>
        <w:tc>
          <w:tcPr>
            <w:tcW w:w="10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F4C769"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15%</w:t>
            </w:r>
          </w:p>
        </w:tc>
        <w:tc>
          <w:tcPr>
            <w:tcW w:w="82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92D5E5"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115.38%</w:t>
            </w:r>
          </w:p>
        </w:tc>
      </w:tr>
    </w:tbl>
    <w:p w14:paraId="219006EB" w14:textId="77777777" w:rsidR="008D3AC9" w:rsidRPr="00DE4348" w:rsidRDefault="00C16E41" w:rsidP="0030484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E4348">
        <w:rPr>
          <w:rFonts w:ascii="Arial" w:hAnsi="Arial" w:cs="Arial"/>
          <w:color w:val="010000"/>
          <w:sz w:val="20"/>
        </w:rPr>
        <w:t>Production and business plan 2024:</w:t>
      </w:r>
    </w:p>
    <w:p w14:paraId="2D662297" w14:textId="77777777" w:rsidR="008D3AC9" w:rsidRPr="00DE4348" w:rsidRDefault="00C16E41" w:rsidP="0030484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7"/>
        <w:gridCol w:w="2875"/>
        <w:gridCol w:w="1990"/>
        <w:gridCol w:w="2039"/>
        <w:gridCol w:w="1466"/>
      </w:tblGrid>
      <w:tr w:rsidR="008D3AC9" w:rsidRPr="00DE4348" w14:paraId="60711536" w14:textId="77777777" w:rsidTr="00304847">
        <w:tc>
          <w:tcPr>
            <w:tcW w:w="374" w:type="pct"/>
            <w:shd w:val="clear" w:color="auto" w:fill="auto"/>
            <w:tcMar>
              <w:top w:w="0" w:type="dxa"/>
              <w:bottom w:w="0" w:type="dxa"/>
            </w:tcMar>
            <w:vAlign w:val="center"/>
          </w:tcPr>
          <w:p w14:paraId="4249BDB1"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No.</w:t>
            </w:r>
          </w:p>
        </w:tc>
        <w:tc>
          <w:tcPr>
            <w:tcW w:w="1589" w:type="pct"/>
            <w:shd w:val="clear" w:color="auto" w:fill="auto"/>
            <w:tcMar>
              <w:top w:w="0" w:type="dxa"/>
              <w:bottom w:w="0" w:type="dxa"/>
            </w:tcMar>
            <w:vAlign w:val="center"/>
          </w:tcPr>
          <w:p w14:paraId="21FF0A0B"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Targets</w:t>
            </w:r>
          </w:p>
        </w:tc>
        <w:tc>
          <w:tcPr>
            <w:tcW w:w="1100" w:type="pct"/>
            <w:shd w:val="clear" w:color="auto" w:fill="auto"/>
            <w:tcMar>
              <w:top w:w="0" w:type="dxa"/>
              <w:bottom w:w="0" w:type="dxa"/>
            </w:tcMar>
            <w:vAlign w:val="center"/>
          </w:tcPr>
          <w:p w14:paraId="5030FA33"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Results 2023</w:t>
            </w:r>
          </w:p>
        </w:tc>
        <w:tc>
          <w:tcPr>
            <w:tcW w:w="1127" w:type="pct"/>
            <w:shd w:val="clear" w:color="auto" w:fill="auto"/>
            <w:tcMar>
              <w:top w:w="0" w:type="dxa"/>
              <w:bottom w:w="0" w:type="dxa"/>
            </w:tcMar>
            <w:vAlign w:val="center"/>
          </w:tcPr>
          <w:p w14:paraId="01FB44D5"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Plan 2024</w:t>
            </w:r>
          </w:p>
        </w:tc>
        <w:tc>
          <w:tcPr>
            <w:tcW w:w="810" w:type="pct"/>
            <w:shd w:val="clear" w:color="auto" w:fill="auto"/>
            <w:tcMar>
              <w:top w:w="0" w:type="dxa"/>
              <w:bottom w:w="0" w:type="dxa"/>
            </w:tcMar>
            <w:vAlign w:val="center"/>
          </w:tcPr>
          <w:p w14:paraId="64425984" w14:textId="1EDBEDEF" w:rsidR="008D3AC9" w:rsidRPr="00DE4348" w:rsidRDefault="00C16E41" w:rsidP="005241A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Plan 2024/ Results 2023</w:t>
            </w:r>
            <w:proofErr w:type="gramStart"/>
            <w:r w:rsidRPr="00DE4348">
              <w:rPr>
                <w:rFonts w:ascii="Arial" w:hAnsi="Arial" w:cs="Arial"/>
                <w:color w:val="010000"/>
                <w:sz w:val="20"/>
              </w:rPr>
              <w:t>(</w:t>
            </w:r>
            <w:r w:rsidR="005241A8" w:rsidRPr="00DE4348">
              <w:rPr>
                <w:rFonts w:ascii="Arial" w:hAnsi="Arial" w:cs="Arial"/>
                <w:color w:val="010000"/>
                <w:sz w:val="20"/>
              </w:rPr>
              <w:t xml:space="preserve"> </w:t>
            </w:r>
            <w:r w:rsidRPr="00DE4348">
              <w:rPr>
                <w:rFonts w:ascii="Arial" w:hAnsi="Arial" w:cs="Arial"/>
                <w:color w:val="010000"/>
                <w:sz w:val="20"/>
              </w:rPr>
              <w:t>%</w:t>
            </w:r>
            <w:proofErr w:type="gramEnd"/>
            <w:r w:rsidRPr="00DE4348">
              <w:rPr>
                <w:rFonts w:ascii="Arial" w:hAnsi="Arial" w:cs="Arial"/>
                <w:color w:val="010000"/>
                <w:sz w:val="20"/>
              </w:rPr>
              <w:t xml:space="preserve">)  </w:t>
            </w:r>
          </w:p>
        </w:tc>
      </w:tr>
      <w:tr w:rsidR="008D3AC9" w:rsidRPr="00DE4348" w14:paraId="7F528ADF" w14:textId="77777777" w:rsidTr="00304847">
        <w:tc>
          <w:tcPr>
            <w:tcW w:w="374" w:type="pct"/>
            <w:shd w:val="clear" w:color="auto" w:fill="auto"/>
            <w:tcMar>
              <w:top w:w="0" w:type="dxa"/>
              <w:bottom w:w="0" w:type="dxa"/>
            </w:tcMar>
            <w:vAlign w:val="center"/>
          </w:tcPr>
          <w:p w14:paraId="6D47A6E9"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1</w:t>
            </w:r>
          </w:p>
        </w:tc>
        <w:tc>
          <w:tcPr>
            <w:tcW w:w="1589" w:type="pct"/>
            <w:shd w:val="clear" w:color="auto" w:fill="auto"/>
            <w:tcMar>
              <w:top w:w="0" w:type="dxa"/>
              <w:bottom w:w="0" w:type="dxa"/>
            </w:tcMar>
            <w:vAlign w:val="center"/>
          </w:tcPr>
          <w:p w14:paraId="70DB20DE"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Total revenue</w:t>
            </w:r>
          </w:p>
        </w:tc>
        <w:tc>
          <w:tcPr>
            <w:tcW w:w="1100" w:type="pct"/>
            <w:shd w:val="clear" w:color="auto" w:fill="auto"/>
            <w:tcMar>
              <w:top w:w="0" w:type="dxa"/>
              <w:bottom w:w="0" w:type="dxa"/>
            </w:tcMar>
            <w:vAlign w:val="center"/>
          </w:tcPr>
          <w:p w14:paraId="2188D7F7"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441,405,293,717</w:t>
            </w:r>
          </w:p>
        </w:tc>
        <w:tc>
          <w:tcPr>
            <w:tcW w:w="1127" w:type="pct"/>
            <w:shd w:val="clear" w:color="auto" w:fill="auto"/>
            <w:tcMar>
              <w:top w:w="0" w:type="dxa"/>
              <w:bottom w:w="0" w:type="dxa"/>
            </w:tcMar>
            <w:vAlign w:val="center"/>
          </w:tcPr>
          <w:p w14:paraId="19D1E730"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417,177,000,000</w:t>
            </w:r>
          </w:p>
        </w:tc>
        <w:tc>
          <w:tcPr>
            <w:tcW w:w="810" w:type="pct"/>
            <w:shd w:val="clear" w:color="auto" w:fill="auto"/>
            <w:tcMar>
              <w:top w:w="0" w:type="dxa"/>
              <w:bottom w:w="0" w:type="dxa"/>
            </w:tcMar>
            <w:vAlign w:val="center"/>
          </w:tcPr>
          <w:p w14:paraId="249EE8B7"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94.51%</w:t>
            </w:r>
          </w:p>
        </w:tc>
      </w:tr>
      <w:tr w:rsidR="008D3AC9" w:rsidRPr="00DE4348" w14:paraId="59650726" w14:textId="77777777" w:rsidTr="00304847">
        <w:tc>
          <w:tcPr>
            <w:tcW w:w="374" w:type="pct"/>
            <w:shd w:val="clear" w:color="auto" w:fill="auto"/>
            <w:tcMar>
              <w:top w:w="0" w:type="dxa"/>
              <w:bottom w:w="0" w:type="dxa"/>
            </w:tcMar>
            <w:vAlign w:val="center"/>
          </w:tcPr>
          <w:p w14:paraId="1CA6776A"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2</w:t>
            </w:r>
          </w:p>
        </w:tc>
        <w:tc>
          <w:tcPr>
            <w:tcW w:w="1589" w:type="pct"/>
            <w:shd w:val="clear" w:color="auto" w:fill="auto"/>
            <w:tcMar>
              <w:top w:w="0" w:type="dxa"/>
              <w:bottom w:w="0" w:type="dxa"/>
            </w:tcMar>
            <w:vAlign w:val="center"/>
          </w:tcPr>
          <w:p w14:paraId="393FCE49"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Profit after tax</w:t>
            </w:r>
          </w:p>
        </w:tc>
        <w:tc>
          <w:tcPr>
            <w:tcW w:w="1100" w:type="pct"/>
            <w:shd w:val="clear" w:color="auto" w:fill="auto"/>
            <w:tcMar>
              <w:top w:w="0" w:type="dxa"/>
              <w:bottom w:w="0" w:type="dxa"/>
            </w:tcMar>
            <w:vAlign w:val="center"/>
          </w:tcPr>
          <w:p w14:paraId="5FD9A9DF"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189,731,957,746</w:t>
            </w:r>
          </w:p>
        </w:tc>
        <w:tc>
          <w:tcPr>
            <w:tcW w:w="1127" w:type="pct"/>
            <w:shd w:val="clear" w:color="auto" w:fill="auto"/>
            <w:tcMar>
              <w:top w:w="0" w:type="dxa"/>
              <w:bottom w:w="0" w:type="dxa"/>
            </w:tcMar>
            <w:vAlign w:val="center"/>
          </w:tcPr>
          <w:p w14:paraId="3C56CAAB"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122,425,000,000</w:t>
            </w:r>
          </w:p>
        </w:tc>
        <w:tc>
          <w:tcPr>
            <w:tcW w:w="810" w:type="pct"/>
            <w:shd w:val="clear" w:color="auto" w:fill="auto"/>
            <w:tcMar>
              <w:top w:w="0" w:type="dxa"/>
              <w:bottom w:w="0" w:type="dxa"/>
            </w:tcMar>
            <w:vAlign w:val="center"/>
          </w:tcPr>
          <w:p w14:paraId="68A9E938"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64.53%</w:t>
            </w:r>
          </w:p>
        </w:tc>
      </w:tr>
      <w:tr w:rsidR="008D3AC9" w:rsidRPr="00DE4348" w14:paraId="2196B1FA" w14:textId="77777777" w:rsidTr="00304847">
        <w:tc>
          <w:tcPr>
            <w:tcW w:w="374" w:type="pct"/>
            <w:shd w:val="clear" w:color="auto" w:fill="auto"/>
            <w:tcMar>
              <w:top w:w="0" w:type="dxa"/>
              <w:bottom w:w="0" w:type="dxa"/>
            </w:tcMar>
            <w:vAlign w:val="center"/>
          </w:tcPr>
          <w:p w14:paraId="13D015AC"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3</w:t>
            </w:r>
          </w:p>
        </w:tc>
        <w:tc>
          <w:tcPr>
            <w:tcW w:w="1589" w:type="pct"/>
            <w:shd w:val="clear" w:color="auto" w:fill="auto"/>
            <w:tcMar>
              <w:top w:w="0" w:type="dxa"/>
              <w:bottom w:w="0" w:type="dxa"/>
            </w:tcMar>
            <w:vAlign w:val="center"/>
          </w:tcPr>
          <w:p w14:paraId="30DC2B4C"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Taxes and other payables to the State budget</w:t>
            </w:r>
          </w:p>
        </w:tc>
        <w:tc>
          <w:tcPr>
            <w:tcW w:w="1100" w:type="pct"/>
            <w:shd w:val="clear" w:color="auto" w:fill="auto"/>
            <w:tcMar>
              <w:top w:w="0" w:type="dxa"/>
              <w:bottom w:w="0" w:type="dxa"/>
            </w:tcMar>
            <w:vAlign w:val="center"/>
          </w:tcPr>
          <w:p w14:paraId="0975C4DA"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55,746,822,978</w:t>
            </w:r>
          </w:p>
        </w:tc>
        <w:tc>
          <w:tcPr>
            <w:tcW w:w="1127" w:type="pct"/>
            <w:shd w:val="clear" w:color="auto" w:fill="auto"/>
            <w:tcMar>
              <w:top w:w="0" w:type="dxa"/>
              <w:bottom w:w="0" w:type="dxa"/>
            </w:tcMar>
            <w:vAlign w:val="center"/>
          </w:tcPr>
          <w:p w14:paraId="060D8231"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33,131,000,000</w:t>
            </w:r>
          </w:p>
        </w:tc>
        <w:tc>
          <w:tcPr>
            <w:tcW w:w="810" w:type="pct"/>
            <w:shd w:val="clear" w:color="auto" w:fill="auto"/>
            <w:tcMar>
              <w:top w:w="0" w:type="dxa"/>
              <w:bottom w:w="0" w:type="dxa"/>
            </w:tcMar>
            <w:vAlign w:val="center"/>
          </w:tcPr>
          <w:p w14:paraId="4F483E9B"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59.43%</w:t>
            </w:r>
          </w:p>
        </w:tc>
      </w:tr>
      <w:tr w:rsidR="008D3AC9" w:rsidRPr="00DE4348" w14:paraId="124BA714" w14:textId="77777777" w:rsidTr="00304847">
        <w:tc>
          <w:tcPr>
            <w:tcW w:w="374" w:type="pct"/>
            <w:shd w:val="clear" w:color="auto" w:fill="auto"/>
            <w:tcMar>
              <w:top w:w="0" w:type="dxa"/>
              <w:bottom w:w="0" w:type="dxa"/>
            </w:tcMar>
            <w:vAlign w:val="center"/>
          </w:tcPr>
          <w:p w14:paraId="2D368C5A"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4</w:t>
            </w:r>
          </w:p>
        </w:tc>
        <w:tc>
          <w:tcPr>
            <w:tcW w:w="1589" w:type="pct"/>
            <w:shd w:val="clear" w:color="auto" w:fill="auto"/>
            <w:tcMar>
              <w:top w:w="0" w:type="dxa"/>
              <w:bottom w:w="0" w:type="dxa"/>
            </w:tcMar>
            <w:vAlign w:val="center"/>
          </w:tcPr>
          <w:p w14:paraId="20B32BF1" w14:textId="77777777" w:rsidR="008D3AC9" w:rsidRPr="00DE4348" w:rsidRDefault="00E12597"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 xml:space="preserve">Profit after tax/owners' equity </w:t>
            </w:r>
            <w:r w:rsidR="00C16E41" w:rsidRPr="00DE4348">
              <w:rPr>
                <w:rFonts w:ascii="Arial" w:hAnsi="Arial" w:cs="Arial"/>
                <w:color w:val="010000"/>
                <w:sz w:val="20"/>
              </w:rPr>
              <w:t>(%)</w:t>
            </w:r>
          </w:p>
        </w:tc>
        <w:tc>
          <w:tcPr>
            <w:tcW w:w="1100" w:type="pct"/>
            <w:shd w:val="clear" w:color="auto" w:fill="auto"/>
            <w:tcMar>
              <w:top w:w="0" w:type="dxa"/>
              <w:bottom w:w="0" w:type="dxa"/>
            </w:tcMar>
            <w:vAlign w:val="center"/>
          </w:tcPr>
          <w:p w14:paraId="14A98ED3"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32.05%</w:t>
            </w:r>
          </w:p>
        </w:tc>
        <w:tc>
          <w:tcPr>
            <w:tcW w:w="1127" w:type="pct"/>
            <w:shd w:val="clear" w:color="auto" w:fill="auto"/>
            <w:tcMar>
              <w:top w:w="0" w:type="dxa"/>
              <w:bottom w:w="0" w:type="dxa"/>
            </w:tcMar>
            <w:vAlign w:val="center"/>
          </w:tcPr>
          <w:p w14:paraId="47D8F910"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20.21%</w:t>
            </w:r>
          </w:p>
        </w:tc>
        <w:tc>
          <w:tcPr>
            <w:tcW w:w="810" w:type="pct"/>
            <w:shd w:val="clear" w:color="auto" w:fill="auto"/>
            <w:tcMar>
              <w:top w:w="0" w:type="dxa"/>
              <w:bottom w:w="0" w:type="dxa"/>
            </w:tcMar>
            <w:vAlign w:val="center"/>
          </w:tcPr>
          <w:p w14:paraId="69D7AE6E"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63.06%</w:t>
            </w:r>
          </w:p>
        </w:tc>
      </w:tr>
      <w:tr w:rsidR="008D3AC9" w:rsidRPr="00DE4348" w14:paraId="5918C7C4" w14:textId="77777777" w:rsidTr="00304847">
        <w:tc>
          <w:tcPr>
            <w:tcW w:w="374" w:type="pct"/>
            <w:shd w:val="clear" w:color="auto" w:fill="auto"/>
            <w:tcMar>
              <w:top w:w="0" w:type="dxa"/>
              <w:bottom w:w="0" w:type="dxa"/>
            </w:tcMar>
            <w:vAlign w:val="center"/>
          </w:tcPr>
          <w:p w14:paraId="7B555A11"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5</w:t>
            </w:r>
          </w:p>
        </w:tc>
        <w:tc>
          <w:tcPr>
            <w:tcW w:w="1589" w:type="pct"/>
            <w:shd w:val="clear" w:color="auto" w:fill="auto"/>
            <w:tcMar>
              <w:top w:w="0" w:type="dxa"/>
              <w:bottom w:w="0" w:type="dxa"/>
            </w:tcMar>
            <w:vAlign w:val="center"/>
          </w:tcPr>
          <w:p w14:paraId="146D3A09"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Dividends (%)</w:t>
            </w:r>
          </w:p>
        </w:tc>
        <w:tc>
          <w:tcPr>
            <w:tcW w:w="1100" w:type="pct"/>
            <w:shd w:val="clear" w:color="auto" w:fill="auto"/>
            <w:tcMar>
              <w:top w:w="0" w:type="dxa"/>
              <w:bottom w:w="0" w:type="dxa"/>
            </w:tcMar>
            <w:vAlign w:val="center"/>
          </w:tcPr>
          <w:p w14:paraId="3D58287D"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15%</w:t>
            </w:r>
          </w:p>
        </w:tc>
        <w:tc>
          <w:tcPr>
            <w:tcW w:w="1127" w:type="pct"/>
            <w:shd w:val="clear" w:color="auto" w:fill="auto"/>
            <w:tcMar>
              <w:top w:w="0" w:type="dxa"/>
              <w:bottom w:w="0" w:type="dxa"/>
            </w:tcMar>
            <w:vAlign w:val="center"/>
          </w:tcPr>
          <w:p w14:paraId="7A16063E"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15%</w:t>
            </w:r>
          </w:p>
        </w:tc>
        <w:tc>
          <w:tcPr>
            <w:tcW w:w="810" w:type="pct"/>
            <w:shd w:val="clear" w:color="auto" w:fill="auto"/>
            <w:tcMar>
              <w:top w:w="0" w:type="dxa"/>
              <w:bottom w:w="0" w:type="dxa"/>
            </w:tcMar>
            <w:vAlign w:val="center"/>
          </w:tcPr>
          <w:p w14:paraId="39FA79A0"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100%</w:t>
            </w:r>
          </w:p>
        </w:tc>
      </w:tr>
    </w:tbl>
    <w:p w14:paraId="26B47F79" w14:textId="77777777" w:rsidR="008D3AC9" w:rsidRPr="00DE4348" w:rsidRDefault="00C16E41" w:rsidP="009C2BC4">
      <w:pPr>
        <w:numPr>
          <w:ilvl w:val="0"/>
          <w:numId w:val="5"/>
        </w:numPr>
        <w:pBdr>
          <w:top w:val="nil"/>
          <w:left w:val="nil"/>
          <w:bottom w:val="nil"/>
          <w:right w:val="nil"/>
          <w:between w:val="nil"/>
        </w:pBdr>
        <w:tabs>
          <w:tab w:val="left" w:pos="432"/>
          <w:tab w:val="left" w:pos="785"/>
        </w:tabs>
        <w:spacing w:after="120" w:line="360" w:lineRule="auto"/>
        <w:jc w:val="both"/>
        <w:rPr>
          <w:rFonts w:ascii="Arial" w:eastAsia="Arial" w:hAnsi="Arial" w:cs="Arial"/>
          <w:color w:val="010000"/>
          <w:sz w:val="20"/>
          <w:szCs w:val="20"/>
        </w:rPr>
      </w:pPr>
      <w:r w:rsidRPr="00DE4348">
        <w:rPr>
          <w:rFonts w:ascii="Arial" w:hAnsi="Arial" w:cs="Arial"/>
          <w:color w:val="010000"/>
          <w:sz w:val="20"/>
        </w:rPr>
        <w:t>Approve Report No. 207/BC-SZG-HDQT dated March 29, 2024 on the activities of the Board of Directors 2023 and the operating plan for 2024.</w:t>
      </w:r>
    </w:p>
    <w:p w14:paraId="758B138E" w14:textId="77777777" w:rsidR="008D3AC9" w:rsidRPr="00DE4348" w:rsidRDefault="00C16E41" w:rsidP="009C2BC4">
      <w:pPr>
        <w:numPr>
          <w:ilvl w:val="0"/>
          <w:numId w:val="5"/>
        </w:numPr>
        <w:pBdr>
          <w:top w:val="nil"/>
          <w:left w:val="nil"/>
          <w:bottom w:val="nil"/>
          <w:right w:val="nil"/>
          <w:between w:val="nil"/>
        </w:pBdr>
        <w:tabs>
          <w:tab w:val="left" w:pos="432"/>
          <w:tab w:val="left" w:pos="785"/>
        </w:tabs>
        <w:spacing w:after="120" w:line="360" w:lineRule="auto"/>
        <w:jc w:val="both"/>
        <w:rPr>
          <w:rFonts w:ascii="Arial" w:eastAsia="Arial" w:hAnsi="Arial" w:cs="Arial"/>
          <w:color w:val="010000"/>
          <w:sz w:val="20"/>
          <w:szCs w:val="20"/>
        </w:rPr>
      </w:pPr>
      <w:r w:rsidRPr="00DE4348">
        <w:rPr>
          <w:rFonts w:ascii="Arial" w:hAnsi="Arial" w:cs="Arial"/>
          <w:color w:val="010000"/>
          <w:sz w:val="20"/>
        </w:rPr>
        <w:lastRenderedPageBreak/>
        <w:t xml:space="preserve">Approve Report No. 208/BC-KS dated March 29, 2024 on inspection and supervision of production and business activities 2023 at </w:t>
      </w:r>
      <w:proofErr w:type="spellStart"/>
      <w:r w:rsidRPr="00DE4348">
        <w:rPr>
          <w:rFonts w:ascii="Arial" w:hAnsi="Arial" w:cs="Arial"/>
          <w:color w:val="010000"/>
          <w:sz w:val="20"/>
        </w:rPr>
        <w:t>Sonadezi</w:t>
      </w:r>
      <w:proofErr w:type="spellEnd"/>
      <w:r w:rsidRPr="00DE4348">
        <w:rPr>
          <w:rFonts w:ascii="Arial" w:hAnsi="Arial" w:cs="Arial"/>
          <w:color w:val="010000"/>
          <w:sz w:val="20"/>
        </w:rPr>
        <w:t xml:space="preserve"> Giang </w:t>
      </w:r>
      <w:proofErr w:type="spellStart"/>
      <w:r w:rsidRPr="00DE4348">
        <w:rPr>
          <w:rFonts w:ascii="Arial" w:hAnsi="Arial" w:cs="Arial"/>
          <w:color w:val="010000"/>
          <w:sz w:val="20"/>
        </w:rPr>
        <w:t>Dien</w:t>
      </w:r>
      <w:proofErr w:type="spellEnd"/>
      <w:r w:rsidRPr="00DE4348">
        <w:rPr>
          <w:rFonts w:ascii="Arial" w:hAnsi="Arial" w:cs="Arial"/>
          <w:color w:val="010000"/>
          <w:sz w:val="20"/>
        </w:rPr>
        <w:t xml:space="preserve"> Joint Stock Company.</w:t>
      </w:r>
    </w:p>
    <w:p w14:paraId="737A1D2D" w14:textId="56281B76" w:rsidR="008D3AC9" w:rsidRPr="00DE4348" w:rsidRDefault="00C16E41" w:rsidP="009C2BC4">
      <w:pPr>
        <w:numPr>
          <w:ilvl w:val="0"/>
          <w:numId w:val="5"/>
        </w:numPr>
        <w:pBdr>
          <w:top w:val="nil"/>
          <w:left w:val="nil"/>
          <w:bottom w:val="nil"/>
          <w:right w:val="nil"/>
          <w:between w:val="nil"/>
        </w:pBdr>
        <w:tabs>
          <w:tab w:val="left" w:pos="432"/>
          <w:tab w:val="left" w:pos="785"/>
        </w:tabs>
        <w:spacing w:after="120" w:line="360" w:lineRule="auto"/>
        <w:jc w:val="both"/>
        <w:rPr>
          <w:rFonts w:ascii="Arial" w:eastAsia="Arial" w:hAnsi="Arial" w:cs="Arial"/>
          <w:color w:val="010000"/>
          <w:sz w:val="20"/>
          <w:szCs w:val="20"/>
        </w:rPr>
      </w:pPr>
      <w:r w:rsidRPr="00DE4348">
        <w:rPr>
          <w:rFonts w:ascii="Arial" w:hAnsi="Arial" w:cs="Arial"/>
          <w:color w:val="010000"/>
          <w:sz w:val="20"/>
        </w:rPr>
        <w:t>Approve the Financial Statement</w:t>
      </w:r>
      <w:r w:rsidR="00E12597" w:rsidRPr="00DE4348">
        <w:rPr>
          <w:rFonts w:ascii="Arial" w:hAnsi="Arial" w:cs="Arial"/>
          <w:color w:val="010000"/>
          <w:sz w:val="20"/>
        </w:rPr>
        <w:t>s</w:t>
      </w:r>
      <w:r w:rsidRPr="00DE4348">
        <w:rPr>
          <w:rFonts w:ascii="Arial" w:hAnsi="Arial" w:cs="Arial"/>
          <w:color w:val="010000"/>
          <w:sz w:val="20"/>
        </w:rPr>
        <w:t xml:space="preserve"> 2023 </w:t>
      </w:r>
      <w:r w:rsidR="005241A8" w:rsidRPr="00DE4348">
        <w:rPr>
          <w:rFonts w:ascii="Arial" w:hAnsi="Arial" w:cs="Arial"/>
          <w:color w:val="010000"/>
          <w:sz w:val="20"/>
        </w:rPr>
        <w:t xml:space="preserve">of </w:t>
      </w:r>
      <w:proofErr w:type="spellStart"/>
      <w:r w:rsidRPr="00DE4348">
        <w:rPr>
          <w:rFonts w:ascii="Arial" w:hAnsi="Arial" w:cs="Arial"/>
          <w:color w:val="010000"/>
          <w:sz w:val="20"/>
        </w:rPr>
        <w:t>Sonadezi</w:t>
      </w:r>
      <w:proofErr w:type="spellEnd"/>
      <w:r w:rsidRPr="00DE4348">
        <w:rPr>
          <w:rFonts w:ascii="Arial" w:hAnsi="Arial" w:cs="Arial"/>
          <w:color w:val="010000"/>
          <w:sz w:val="20"/>
        </w:rPr>
        <w:t xml:space="preserve"> Giang </w:t>
      </w:r>
      <w:proofErr w:type="spellStart"/>
      <w:r w:rsidRPr="00DE4348">
        <w:rPr>
          <w:rFonts w:ascii="Arial" w:hAnsi="Arial" w:cs="Arial"/>
          <w:color w:val="010000"/>
          <w:sz w:val="20"/>
        </w:rPr>
        <w:t>Dien</w:t>
      </w:r>
      <w:proofErr w:type="spellEnd"/>
      <w:r w:rsidRPr="00DE4348">
        <w:rPr>
          <w:rFonts w:ascii="Arial" w:hAnsi="Arial" w:cs="Arial"/>
          <w:color w:val="010000"/>
          <w:sz w:val="20"/>
        </w:rPr>
        <w:t xml:space="preserve"> Joint Stock Company audited by A&amp;C Auditing and Consulting Company Limited.</w:t>
      </w:r>
    </w:p>
    <w:p w14:paraId="2EBE4B73" w14:textId="77777777" w:rsidR="008D3AC9" w:rsidRPr="00DE4348" w:rsidRDefault="00C16E41" w:rsidP="009C2BC4">
      <w:pPr>
        <w:numPr>
          <w:ilvl w:val="0"/>
          <w:numId w:val="5"/>
        </w:numPr>
        <w:pBdr>
          <w:top w:val="nil"/>
          <w:left w:val="nil"/>
          <w:bottom w:val="nil"/>
          <w:right w:val="nil"/>
          <w:between w:val="nil"/>
        </w:pBdr>
        <w:tabs>
          <w:tab w:val="left" w:pos="432"/>
          <w:tab w:val="left" w:pos="790"/>
        </w:tabs>
        <w:spacing w:after="120" w:line="360" w:lineRule="auto"/>
        <w:jc w:val="both"/>
        <w:rPr>
          <w:rFonts w:ascii="Arial" w:eastAsia="Arial" w:hAnsi="Arial" w:cs="Arial"/>
          <w:color w:val="010000"/>
          <w:sz w:val="20"/>
          <w:szCs w:val="20"/>
        </w:rPr>
      </w:pPr>
      <w:r w:rsidRPr="00DE4348">
        <w:rPr>
          <w:rFonts w:ascii="Arial" w:hAnsi="Arial" w:cs="Arial"/>
          <w:color w:val="010000"/>
          <w:sz w:val="20"/>
        </w:rPr>
        <w:t>Approve the settlement of remuneration 2023 and the remuneration and operating budget plan 2024 for the Board of Directors and the Supervisory Board</w:t>
      </w:r>
    </w:p>
    <w:p w14:paraId="5561373E" w14:textId="77777777" w:rsidR="008D3AC9" w:rsidRPr="00DE4348" w:rsidRDefault="00C16E41" w:rsidP="009C2BC4">
      <w:pPr>
        <w:numPr>
          <w:ilvl w:val="1"/>
          <w:numId w:val="5"/>
        </w:numPr>
        <w:pBdr>
          <w:top w:val="nil"/>
          <w:left w:val="nil"/>
          <w:bottom w:val="nil"/>
          <w:right w:val="nil"/>
          <w:between w:val="nil"/>
        </w:pBdr>
        <w:tabs>
          <w:tab w:val="left" w:pos="432"/>
          <w:tab w:val="left" w:pos="935"/>
        </w:tabs>
        <w:spacing w:after="120" w:line="360" w:lineRule="auto"/>
        <w:jc w:val="both"/>
        <w:rPr>
          <w:rFonts w:ascii="Arial" w:eastAsia="Arial" w:hAnsi="Arial" w:cs="Arial"/>
          <w:color w:val="010000"/>
          <w:sz w:val="20"/>
          <w:szCs w:val="20"/>
        </w:rPr>
      </w:pPr>
      <w:r w:rsidRPr="00DE4348">
        <w:rPr>
          <w:rFonts w:ascii="Arial" w:hAnsi="Arial" w:cs="Arial"/>
          <w:color w:val="010000"/>
          <w:sz w:val="20"/>
        </w:rPr>
        <w:t>Settlement of remuneration 2023 for the Board of Directors and the Supervisory Board:</w:t>
      </w:r>
    </w:p>
    <w:p w14:paraId="0D9135C5" w14:textId="77777777" w:rsidR="008D3AC9" w:rsidRPr="00DE4348" w:rsidRDefault="00C16E41" w:rsidP="0030484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1"/>
        <w:gridCol w:w="5302"/>
        <w:gridCol w:w="3024"/>
      </w:tblGrid>
      <w:tr w:rsidR="008D3AC9" w:rsidRPr="00DE4348" w14:paraId="2768DFF5" w14:textId="77777777" w:rsidTr="00304847">
        <w:tc>
          <w:tcPr>
            <w:tcW w:w="399" w:type="pct"/>
            <w:shd w:val="clear" w:color="auto" w:fill="auto"/>
            <w:tcMar>
              <w:top w:w="0" w:type="dxa"/>
              <w:bottom w:w="0" w:type="dxa"/>
            </w:tcMar>
            <w:vAlign w:val="center"/>
          </w:tcPr>
          <w:p w14:paraId="16C87DCB"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No.</w:t>
            </w:r>
          </w:p>
        </w:tc>
        <w:tc>
          <w:tcPr>
            <w:tcW w:w="2930" w:type="pct"/>
            <w:shd w:val="clear" w:color="auto" w:fill="auto"/>
            <w:tcMar>
              <w:top w:w="0" w:type="dxa"/>
              <w:bottom w:w="0" w:type="dxa"/>
            </w:tcMar>
            <w:vAlign w:val="center"/>
          </w:tcPr>
          <w:p w14:paraId="248E8334"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Content</w:t>
            </w:r>
          </w:p>
        </w:tc>
        <w:tc>
          <w:tcPr>
            <w:tcW w:w="1671" w:type="pct"/>
            <w:shd w:val="clear" w:color="auto" w:fill="auto"/>
            <w:tcMar>
              <w:top w:w="0" w:type="dxa"/>
              <w:bottom w:w="0" w:type="dxa"/>
            </w:tcMar>
            <w:vAlign w:val="center"/>
          </w:tcPr>
          <w:p w14:paraId="0A4C2D0C"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Results 2023</w:t>
            </w:r>
          </w:p>
        </w:tc>
      </w:tr>
      <w:tr w:rsidR="008D3AC9" w:rsidRPr="00DE4348" w14:paraId="079B5B78" w14:textId="77777777" w:rsidTr="00304847">
        <w:tc>
          <w:tcPr>
            <w:tcW w:w="399" w:type="pct"/>
            <w:shd w:val="clear" w:color="auto" w:fill="auto"/>
            <w:tcMar>
              <w:top w:w="0" w:type="dxa"/>
              <w:bottom w:w="0" w:type="dxa"/>
            </w:tcMar>
            <w:vAlign w:val="center"/>
          </w:tcPr>
          <w:p w14:paraId="7D646F20"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1</w:t>
            </w:r>
          </w:p>
        </w:tc>
        <w:tc>
          <w:tcPr>
            <w:tcW w:w="2930" w:type="pct"/>
            <w:shd w:val="clear" w:color="auto" w:fill="auto"/>
            <w:tcMar>
              <w:top w:w="0" w:type="dxa"/>
              <w:bottom w:w="0" w:type="dxa"/>
            </w:tcMar>
            <w:vAlign w:val="center"/>
          </w:tcPr>
          <w:p w14:paraId="11081683"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Remuneration for the Board of Directors (5 persons)</w:t>
            </w:r>
          </w:p>
        </w:tc>
        <w:tc>
          <w:tcPr>
            <w:tcW w:w="1671" w:type="pct"/>
            <w:shd w:val="clear" w:color="auto" w:fill="auto"/>
            <w:tcMar>
              <w:top w:w="0" w:type="dxa"/>
              <w:bottom w:w="0" w:type="dxa"/>
            </w:tcMar>
            <w:vAlign w:val="center"/>
          </w:tcPr>
          <w:p w14:paraId="7E546B0A"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880,472,012</w:t>
            </w:r>
          </w:p>
        </w:tc>
      </w:tr>
      <w:tr w:rsidR="008D3AC9" w:rsidRPr="00DE4348" w14:paraId="0B6D59F4" w14:textId="77777777" w:rsidTr="00304847">
        <w:tc>
          <w:tcPr>
            <w:tcW w:w="399" w:type="pct"/>
            <w:shd w:val="clear" w:color="auto" w:fill="auto"/>
            <w:tcMar>
              <w:top w:w="0" w:type="dxa"/>
              <w:bottom w:w="0" w:type="dxa"/>
            </w:tcMar>
            <w:vAlign w:val="center"/>
          </w:tcPr>
          <w:p w14:paraId="6E10AF62"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w:t>
            </w:r>
          </w:p>
        </w:tc>
        <w:tc>
          <w:tcPr>
            <w:tcW w:w="2930" w:type="pct"/>
            <w:shd w:val="clear" w:color="auto" w:fill="auto"/>
            <w:tcMar>
              <w:top w:w="0" w:type="dxa"/>
              <w:bottom w:w="0" w:type="dxa"/>
            </w:tcMar>
            <w:vAlign w:val="center"/>
          </w:tcPr>
          <w:p w14:paraId="11252390"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Remuneration for the Chair of the Board of Directors</w:t>
            </w:r>
          </w:p>
        </w:tc>
        <w:tc>
          <w:tcPr>
            <w:tcW w:w="1671" w:type="pct"/>
            <w:shd w:val="clear" w:color="auto" w:fill="auto"/>
            <w:tcMar>
              <w:top w:w="0" w:type="dxa"/>
              <w:bottom w:w="0" w:type="dxa"/>
            </w:tcMar>
            <w:vAlign w:val="center"/>
          </w:tcPr>
          <w:p w14:paraId="58D20096"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209,636,195</w:t>
            </w:r>
          </w:p>
        </w:tc>
      </w:tr>
      <w:tr w:rsidR="008D3AC9" w:rsidRPr="00DE4348" w14:paraId="0FC373C5" w14:textId="77777777" w:rsidTr="00304847">
        <w:tc>
          <w:tcPr>
            <w:tcW w:w="399" w:type="pct"/>
            <w:shd w:val="clear" w:color="auto" w:fill="auto"/>
            <w:tcMar>
              <w:top w:w="0" w:type="dxa"/>
              <w:bottom w:w="0" w:type="dxa"/>
            </w:tcMar>
            <w:vAlign w:val="center"/>
          </w:tcPr>
          <w:p w14:paraId="7D20A8D9"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w:t>
            </w:r>
          </w:p>
        </w:tc>
        <w:tc>
          <w:tcPr>
            <w:tcW w:w="2930" w:type="pct"/>
            <w:shd w:val="clear" w:color="auto" w:fill="auto"/>
            <w:tcMar>
              <w:top w:w="0" w:type="dxa"/>
              <w:bottom w:w="0" w:type="dxa"/>
            </w:tcMar>
            <w:vAlign w:val="center"/>
          </w:tcPr>
          <w:p w14:paraId="68FA8A69"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Remuneration for the member of the Board of Directors (4 persons)</w:t>
            </w:r>
          </w:p>
        </w:tc>
        <w:tc>
          <w:tcPr>
            <w:tcW w:w="1671" w:type="pct"/>
            <w:shd w:val="clear" w:color="auto" w:fill="auto"/>
            <w:tcMar>
              <w:top w:w="0" w:type="dxa"/>
              <w:bottom w:w="0" w:type="dxa"/>
            </w:tcMar>
            <w:vAlign w:val="center"/>
          </w:tcPr>
          <w:p w14:paraId="6E9CC877"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670,835,817</w:t>
            </w:r>
          </w:p>
        </w:tc>
      </w:tr>
      <w:tr w:rsidR="008D3AC9" w:rsidRPr="00DE4348" w14:paraId="23517920" w14:textId="77777777" w:rsidTr="00304847">
        <w:tc>
          <w:tcPr>
            <w:tcW w:w="399" w:type="pct"/>
            <w:shd w:val="clear" w:color="auto" w:fill="auto"/>
            <w:tcMar>
              <w:top w:w="0" w:type="dxa"/>
              <w:bottom w:w="0" w:type="dxa"/>
            </w:tcMar>
            <w:vAlign w:val="center"/>
          </w:tcPr>
          <w:p w14:paraId="583D0DD4"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2</w:t>
            </w:r>
          </w:p>
        </w:tc>
        <w:tc>
          <w:tcPr>
            <w:tcW w:w="2930" w:type="pct"/>
            <w:shd w:val="clear" w:color="auto" w:fill="auto"/>
            <w:tcMar>
              <w:top w:w="0" w:type="dxa"/>
              <w:bottom w:w="0" w:type="dxa"/>
            </w:tcMar>
            <w:vAlign w:val="center"/>
          </w:tcPr>
          <w:p w14:paraId="39485FDF"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Remuneration for the Supervisory Board (3 persons)</w:t>
            </w:r>
          </w:p>
        </w:tc>
        <w:tc>
          <w:tcPr>
            <w:tcW w:w="1671" w:type="pct"/>
            <w:shd w:val="clear" w:color="auto" w:fill="auto"/>
            <w:tcMar>
              <w:top w:w="0" w:type="dxa"/>
              <w:bottom w:w="0" w:type="dxa"/>
            </w:tcMar>
            <w:vAlign w:val="center"/>
          </w:tcPr>
          <w:p w14:paraId="2892D065"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335,417,908</w:t>
            </w:r>
          </w:p>
        </w:tc>
      </w:tr>
      <w:tr w:rsidR="008D3AC9" w:rsidRPr="00DE4348" w14:paraId="25B8DD29" w14:textId="77777777" w:rsidTr="00304847">
        <w:tc>
          <w:tcPr>
            <w:tcW w:w="399" w:type="pct"/>
            <w:shd w:val="clear" w:color="auto" w:fill="auto"/>
            <w:tcMar>
              <w:top w:w="0" w:type="dxa"/>
              <w:bottom w:w="0" w:type="dxa"/>
            </w:tcMar>
            <w:vAlign w:val="center"/>
          </w:tcPr>
          <w:p w14:paraId="07A09094"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w:t>
            </w:r>
          </w:p>
        </w:tc>
        <w:tc>
          <w:tcPr>
            <w:tcW w:w="2930" w:type="pct"/>
            <w:shd w:val="clear" w:color="auto" w:fill="auto"/>
            <w:tcMar>
              <w:top w:w="0" w:type="dxa"/>
              <w:bottom w:w="0" w:type="dxa"/>
            </w:tcMar>
            <w:vAlign w:val="center"/>
          </w:tcPr>
          <w:p w14:paraId="35D729F9"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 xml:space="preserve">Remuneration for the Chief of the Supervisory Board </w:t>
            </w:r>
          </w:p>
        </w:tc>
        <w:tc>
          <w:tcPr>
            <w:tcW w:w="1671" w:type="pct"/>
            <w:shd w:val="clear" w:color="auto" w:fill="auto"/>
            <w:tcMar>
              <w:top w:w="0" w:type="dxa"/>
              <w:bottom w:w="0" w:type="dxa"/>
            </w:tcMar>
            <w:vAlign w:val="center"/>
          </w:tcPr>
          <w:p w14:paraId="1A7215BE"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167,708,954</w:t>
            </w:r>
          </w:p>
        </w:tc>
      </w:tr>
      <w:tr w:rsidR="008D3AC9" w:rsidRPr="00DE4348" w14:paraId="20326852" w14:textId="77777777" w:rsidTr="00304847">
        <w:tc>
          <w:tcPr>
            <w:tcW w:w="399" w:type="pct"/>
            <w:shd w:val="clear" w:color="auto" w:fill="auto"/>
            <w:tcMar>
              <w:top w:w="0" w:type="dxa"/>
              <w:bottom w:w="0" w:type="dxa"/>
            </w:tcMar>
            <w:vAlign w:val="center"/>
          </w:tcPr>
          <w:p w14:paraId="40093E25"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w:t>
            </w:r>
          </w:p>
        </w:tc>
        <w:tc>
          <w:tcPr>
            <w:tcW w:w="2930" w:type="pct"/>
            <w:shd w:val="clear" w:color="auto" w:fill="auto"/>
            <w:tcMar>
              <w:top w:w="0" w:type="dxa"/>
              <w:bottom w:w="0" w:type="dxa"/>
            </w:tcMar>
            <w:vAlign w:val="center"/>
          </w:tcPr>
          <w:p w14:paraId="3DA1D986"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Remuneration for the member of the Supervisory Board (2 persons)</w:t>
            </w:r>
          </w:p>
        </w:tc>
        <w:tc>
          <w:tcPr>
            <w:tcW w:w="1671" w:type="pct"/>
            <w:shd w:val="clear" w:color="auto" w:fill="auto"/>
            <w:tcMar>
              <w:top w:w="0" w:type="dxa"/>
              <w:bottom w:w="0" w:type="dxa"/>
            </w:tcMar>
            <w:vAlign w:val="center"/>
          </w:tcPr>
          <w:p w14:paraId="0522B97B"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167,708,954</w:t>
            </w:r>
          </w:p>
        </w:tc>
      </w:tr>
      <w:tr w:rsidR="008D3AC9" w:rsidRPr="00DE4348" w14:paraId="014FB5D7" w14:textId="77777777" w:rsidTr="00304847">
        <w:tc>
          <w:tcPr>
            <w:tcW w:w="3329" w:type="pct"/>
            <w:gridSpan w:val="2"/>
            <w:shd w:val="clear" w:color="auto" w:fill="auto"/>
            <w:tcMar>
              <w:top w:w="0" w:type="dxa"/>
              <w:bottom w:w="0" w:type="dxa"/>
            </w:tcMar>
            <w:vAlign w:val="center"/>
          </w:tcPr>
          <w:p w14:paraId="48D8D3F3"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Total remuneration in 2023</w:t>
            </w:r>
          </w:p>
        </w:tc>
        <w:tc>
          <w:tcPr>
            <w:tcW w:w="1671" w:type="pct"/>
            <w:shd w:val="clear" w:color="auto" w:fill="auto"/>
            <w:tcMar>
              <w:top w:w="0" w:type="dxa"/>
              <w:bottom w:w="0" w:type="dxa"/>
            </w:tcMar>
            <w:vAlign w:val="center"/>
          </w:tcPr>
          <w:p w14:paraId="4147FA07"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1,215,889,920</w:t>
            </w:r>
          </w:p>
        </w:tc>
      </w:tr>
    </w:tbl>
    <w:p w14:paraId="69FF9DAB" w14:textId="77777777" w:rsidR="008D3AC9" w:rsidRPr="00DE4348" w:rsidRDefault="00C16E41" w:rsidP="009C2BC4">
      <w:pPr>
        <w:numPr>
          <w:ilvl w:val="1"/>
          <w:numId w:val="5"/>
        </w:numPr>
        <w:pBdr>
          <w:top w:val="nil"/>
          <w:left w:val="nil"/>
          <w:bottom w:val="nil"/>
          <w:right w:val="nil"/>
          <w:between w:val="nil"/>
        </w:pBdr>
        <w:tabs>
          <w:tab w:val="left" w:pos="432"/>
          <w:tab w:val="left" w:pos="890"/>
        </w:tabs>
        <w:spacing w:after="120" w:line="360" w:lineRule="auto"/>
        <w:jc w:val="both"/>
        <w:rPr>
          <w:rFonts w:ascii="Arial" w:eastAsia="Arial" w:hAnsi="Arial" w:cs="Arial"/>
          <w:color w:val="010000"/>
          <w:sz w:val="20"/>
          <w:szCs w:val="20"/>
        </w:rPr>
      </w:pPr>
      <w:r w:rsidRPr="00DE4348">
        <w:rPr>
          <w:rFonts w:ascii="Arial" w:hAnsi="Arial" w:cs="Arial"/>
          <w:color w:val="010000"/>
          <w:sz w:val="20"/>
        </w:rPr>
        <w:t xml:space="preserve">Remuneration and </w:t>
      </w:r>
      <w:r w:rsidR="004C04D6" w:rsidRPr="00DE4348">
        <w:rPr>
          <w:rFonts w:ascii="Arial" w:hAnsi="Arial" w:cs="Arial"/>
          <w:color w:val="010000"/>
          <w:sz w:val="20"/>
        </w:rPr>
        <w:t>Bonus Plan</w:t>
      </w:r>
      <w:r w:rsidRPr="00DE4348">
        <w:rPr>
          <w:rFonts w:ascii="Arial" w:hAnsi="Arial" w:cs="Arial"/>
          <w:color w:val="010000"/>
          <w:sz w:val="20"/>
        </w:rPr>
        <w:t xml:space="preserve"> for the Board of Directors and the Supervisory Board:</w:t>
      </w:r>
    </w:p>
    <w:p w14:paraId="0E509B8B" w14:textId="77777777" w:rsidR="008D3AC9" w:rsidRPr="00DE4348" w:rsidRDefault="00C16E41" w:rsidP="0030484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Unit: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0"/>
        <w:gridCol w:w="5577"/>
        <w:gridCol w:w="2890"/>
      </w:tblGrid>
      <w:tr w:rsidR="008D3AC9" w:rsidRPr="00DE4348" w14:paraId="15301397" w14:textId="77777777" w:rsidTr="00304847">
        <w:tc>
          <w:tcPr>
            <w:tcW w:w="321" w:type="pct"/>
            <w:shd w:val="clear" w:color="auto" w:fill="auto"/>
            <w:tcMar>
              <w:top w:w="0" w:type="dxa"/>
              <w:bottom w:w="0" w:type="dxa"/>
            </w:tcMar>
            <w:vAlign w:val="center"/>
          </w:tcPr>
          <w:p w14:paraId="456BCA16"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No.</w:t>
            </w:r>
          </w:p>
        </w:tc>
        <w:tc>
          <w:tcPr>
            <w:tcW w:w="3082" w:type="pct"/>
            <w:shd w:val="clear" w:color="auto" w:fill="auto"/>
            <w:tcMar>
              <w:top w:w="0" w:type="dxa"/>
              <w:bottom w:w="0" w:type="dxa"/>
            </w:tcMar>
            <w:vAlign w:val="center"/>
          </w:tcPr>
          <w:p w14:paraId="5334765F"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Content</w:t>
            </w:r>
          </w:p>
        </w:tc>
        <w:tc>
          <w:tcPr>
            <w:tcW w:w="1597" w:type="pct"/>
            <w:shd w:val="clear" w:color="auto" w:fill="auto"/>
            <w:tcMar>
              <w:top w:w="0" w:type="dxa"/>
              <w:bottom w:w="0" w:type="dxa"/>
            </w:tcMar>
            <w:vAlign w:val="center"/>
          </w:tcPr>
          <w:p w14:paraId="1EAE0630"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Plan</w:t>
            </w:r>
          </w:p>
        </w:tc>
      </w:tr>
      <w:tr w:rsidR="008D3AC9" w:rsidRPr="00DE4348" w14:paraId="421D37CD" w14:textId="77777777" w:rsidTr="00304847">
        <w:tc>
          <w:tcPr>
            <w:tcW w:w="321" w:type="pct"/>
            <w:shd w:val="clear" w:color="auto" w:fill="auto"/>
            <w:tcMar>
              <w:top w:w="0" w:type="dxa"/>
              <w:bottom w:w="0" w:type="dxa"/>
            </w:tcMar>
            <w:vAlign w:val="center"/>
          </w:tcPr>
          <w:p w14:paraId="706C4B83"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1</w:t>
            </w:r>
          </w:p>
        </w:tc>
        <w:tc>
          <w:tcPr>
            <w:tcW w:w="3082" w:type="pct"/>
            <w:shd w:val="clear" w:color="auto" w:fill="auto"/>
            <w:tcMar>
              <w:top w:w="0" w:type="dxa"/>
              <w:bottom w:w="0" w:type="dxa"/>
            </w:tcMar>
            <w:vAlign w:val="center"/>
          </w:tcPr>
          <w:p w14:paraId="0599E19F"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Total planned remuneration fund in 2024 (1.1% of profit after tax)</w:t>
            </w:r>
          </w:p>
        </w:tc>
        <w:tc>
          <w:tcPr>
            <w:tcW w:w="1597" w:type="pct"/>
            <w:shd w:val="clear" w:color="auto" w:fill="auto"/>
            <w:tcMar>
              <w:top w:w="0" w:type="dxa"/>
              <w:bottom w:w="0" w:type="dxa"/>
            </w:tcMar>
            <w:vAlign w:val="center"/>
          </w:tcPr>
          <w:p w14:paraId="7B713C24"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1,346,675,000</w:t>
            </w:r>
          </w:p>
        </w:tc>
      </w:tr>
      <w:tr w:rsidR="008D3AC9" w:rsidRPr="00DE4348" w14:paraId="2D4513CE" w14:textId="77777777" w:rsidTr="00304847">
        <w:tc>
          <w:tcPr>
            <w:tcW w:w="321" w:type="pct"/>
            <w:shd w:val="clear" w:color="auto" w:fill="auto"/>
            <w:tcMar>
              <w:top w:w="0" w:type="dxa"/>
              <w:bottom w:w="0" w:type="dxa"/>
            </w:tcMar>
            <w:vAlign w:val="center"/>
          </w:tcPr>
          <w:p w14:paraId="75F27DB9"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2</w:t>
            </w:r>
          </w:p>
        </w:tc>
        <w:tc>
          <w:tcPr>
            <w:tcW w:w="3082" w:type="pct"/>
            <w:shd w:val="clear" w:color="auto" w:fill="auto"/>
            <w:tcMar>
              <w:top w:w="0" w:type="dxa"/>
              <w:bottom w:w="0" w:type="dxa"/>
            </w:tcMar>
            <w:vAlign w:val="center"/>
          </w:tcPr>
          <w:p w14:paraId="72CE22A2"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Monthly temporary spending level</w:t>
            </w:r>
          </w:p>
        </w:tc>
        <w:tc>
          <w:tcPr>
            <w:tcW w:w="1597" w:type="pct"/>
            <w:shd w:val="clear" w:color="auto" w:fill="auto"/>
            <w:tcMar>
              <w:top w:w="0" w:type="dxa"/>
              <w:bottom w:w="0" w:type="dxa"/>
            </w:tcMar>
            <w:vAlign w:val="center"/>
          </w:tcPr>
          <w:p w14:paraId="69138793" w14:textId="77777777" w:rsidR="008D3AC9" w:rsidRPr="00DE4348" w:rsidRDefault="008D3AC9" w:rsidP="00465FAC">
            <w:pPr>
              <w:tabs>
                <w:tab w:val="left" w:pos="432"/>
              </w:tabs>
              <w:spacing w:after="120" w:line="360" w:lineRule="auto"/>
              <w:jc w:val="right"/>
              <w:rPr>
                <w:rFonts w:ascii="Arial" w:eastAsia="Arial" w:hAnsi="Arial" w:cs="Arial"/>
                <w:color w:val="010000"/>
                <w:sz w:val="20"/>
                <w:szCs w:val="20"/>
              </w:rPr>
            </w:pPr>
          </w:p>
        </w:tc>
      </w:tr>
      <w:tr w:rsidR="008D3AC9" w:rsidRPr="00DE4348" w14:paraId="73225224" w14:textId="77777777" w:rsidTr="00304847">
        <w:tc>
          <w:tcPr>
            <w:tcW w:w="321" w:type="pct"/>
            <w:shd w:val="clear" w:color="auto" w:fill="auto"/>
            <w:tcMar>
              <w:top w:w="0" w:type="dxa"/>
              <w:bottom w:w="0" w:type="dxa"/>
            </w:tcMar>
            <w:vAlign w:val="center"/>
          </w:tcPr>
          <w:p w14:paraId="4E1593E9"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w:t>
            </w:r>
          </w:p>
        </w:tc>
        <w:tc>
          <w:tcPr>
            <w:tcW w:w="3082" w:type="pct"/>
            <w:shd w:val="clear" w:color="auto" w:fill="auto"/>
            <w:tcMar>
              <w:top w:w="0" w:type="dxa"/>
              <w:bottom w:w="0" w:type="dxa"/>
            </w:tcMar>
            <w:vAlign w:val="center"/>
          </w:tcPr>
          <w:p w14:paraId="2CD835D3"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Temporary monthly remuneration level of the Chair of the Board of Directors</w:t>
            </w:r>
          </w:p>
        </w:tc>
        <w:tc>
          <w:tcPr>
            <w:tcW w:w="1597" w:type="pct"/>
            <w:shd w:val="clear" w:color="auto" w:fill="auto"/>
            <w:tcMar>
              <w:top w:w="0" w:type="dxa"/>
              <w:bottom w:w="0" w:type="dxa"/>
            </w:tcMar>
            <w:vAlign w:val="center"/>
          </w:tcPr>
          <w:p w14:paraId="7D95B3DE"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VND 10,000,000/person/month</w:t>
            </w:r>
          </w:p>
        </w:tc>
      </w:tr>
      <w:tr w:rsidR="008D3AC9" w:rsidRPr="00DE4348" w14:paraId="627256C3" w14:textId="77777777" w:rsidTr="00304847">
        <w:tc>
          <w:tcPr>
            <w:tcW w:w="321" w:type="pct"/>
            <w:shd w:val="clear" w:color="auto" w:fill="auto"/>
            <w:tcMar>
              <w:top w:w="0" w:type="dxa"/>
              <w:bottom w:w="0" w:type="dxa"/>
            </w:tcMar>
            <w:vAlign w:val="center"/>
          </w:tcPr>
          <w:p w14:paraId="06B63115"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w:t>
            </w:r>
          </w:p>
        </w:tc>
        <w:tc>
          <w:tcPr>
            <w:tcW w:w="3082" w:type="pct"/>
            <w:shd w:val="clear" w:color="auto" w:fill="auto"/>
            <w:tcMar>
              <w:top w:w="0" w:type="dxa"/>
              <w:bottom w:w="0" w:type="dxa"/>
            </w:tcMar>
            <w:vAlign w:val="center"/>
          </w:tcPr>
          <w:p w14:paraId="1685ABCD"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Temporary monthly remuneration levels of members of the Board of Directors</w:t>
            </w:r>
          </w:p>
        </w:tc>
        <w:tc>
          <w:tcPr>
            <w:tcW w:w="1597" w:type="pct"/>
            <w:shd w:val="clear" w:color="auto" w:fill="auto"/>
            <w:tcMar>
              <w:top w:w="0" w:type="dxa"/>
              <w:bottom w:w="0" w:type="dxa"/>
            </w:tcMar>
            <w:vAlign w:val="center"/>
          </w:tcPr>
          <w:p w14:paraId="211CA1A7"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VND 8,000,000/person/month</w:t>
            </w:r>
          </w:p>
        </w:tc>
      </w:tr>
      <w:tr w:rsidR="008D3AC9" w:rsidRPr="00DE4348" w14:paraId="50063C9F" w14:textId="77777777" w:rsidTr="00304847">
        <w:tc>
          <w:tcPr>
            <w:tcW w:w="321" w:type="pct"/>
            <w:shd w:val="clear" w:color="auto" w:fill="auto"/>
            <w:tcMar>
              <w:top w:w="0" w:type="dxa"/>
              <w:bottom w:w="0" w:type="dxa"/>
            </w:tcMar>
            <w:vAlign w:val="center"/>
          </w:tcPr>
          <w:p w14:paraId="57776189"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w:t>
            </w:r>
          </w:p>
        </w:tc>
        <w:tc>
          <w:tcPr>
            <w:tcW w:w="3082" w:type="pct"/>
            <w:shd w:val="clear" w:color="auto" w:fill="auto"/>
            <w:tcMar>
              <w:top w:w="0" w:type="dxa"/>
              <w:bottom w:w="0" w:type="dxa"/>
            </w:tcMar>
            <w:vAlign w:val="center"/>
          </w:tcPr>
          <w:p w14:paraId="19E5B7C9"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Temporary monthly remuneration level of the Chief of the Supervisory Board</w:t>
            </w:r>
          </w:p>
        </w:tc>
        <w:tc>
          <w:tcPr>
            <w:tcW w:w="1597" w:type="pct"/>
            <w:shd w:val="clear" w:color="auto" w:fill="auto"/>
            <w:tcMar>
              <w:top w:w="0" w:type="dxa"/>
              <w:bottom w:w="0" w:type="dxa"/>
            </w:tcMar>
            <w:vAlign w:val="center"/>
          </w:tcPr>
          <w:p w14:paraId="1CC86CE5"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VND 8,000,000/person/month</w:t>
            </w:r>
          </w:p>
        </w:tc>
      </w:tr>
      <w:tr w:rsidR="008D3AC9" w:rsidRPr="00DE4348" w14:paraId="06667962" w14:textId="77777777" w:rsidTr="00304847">
        <w:tc>
          <w:tcPr>
            <w:tcW w:w="321" w:type="pct"/>
            <w:shd w:val="clear" w:color="auto" w:fill="auto"/>
            <w:tcMar>
              <w:top w:w="0" w:type="dxa"/>
              <w:bottom w:w="0" w:type="dxa"/>
            </w:tcMar>
            <w:vAlign w:val="center"/>
          </w:tcPr>
          <w:p w14:paraId="1A5078C7"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w:t>
            </w:r>
          </w:p>
        </w:tc>
        <w:tc>
          <w:tcPr>
            <w:tcW w:w="3082" w:type="pct"/>
            <w:shd w:val="clear" w:color="auto" w:fill="auto"/>
            <w:tcMar>
              <w:top w:w="0" w:type="dxa"/>
              <w:bottom w:w="0" w:type="dxa"/>
            </w:tcMar>
            <w:vAlign w:val="center"/>
          </w:tcPr>
          <w:p w14:paraId="1C363C0B"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Temporary monthly remuneration level of the member of the Supervisory Board</w:t>
            </w:r>
          </w:p>
        </w:tc>
        <w:tc>
          <w:tcPr>
            <w:tcW w:w="1597" w:type="pct"/>
            <w:shd w:val="clear" w:color="auto" w:fill="auto"/>
            <w:tcMar>
              <w:top w:w="0" w:type="dxa"/>
              <w:bottom w:w="0" w:type="dxa"/>
            </w:tcMar>
            <w:vAlign w:val="center"/>
          </w:tcPr>
          <w:p w14:paraId="67AA2BFD"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VND 4,000,000/person/month</w:t>
            </w:r>
          </w:p>
        </w:tc>
      </w:tr>
    </w:tbl>
    <w:p w14:paraId="244B4A5E" w14:textId="77777777" w:rsidR="008D3AC9" w:rsidRPr="00DE4348" w:rsidRDefault="00C16E41" w:rsidP="009C2BC4">
      <w:pPr>
        <w:numPr>
          <w:ilvl w:val="1"/>
          <w:numId w:val="5"/>
        </w:numPr>
        <w:pBdr>
          <w:top w:val="nil"/>
          <w:left w:val="nil"/>
          <w:bottom w:val="nil"/>
          <w:right w:val="nil"/>
          <w:between w:val="nil"/>
        </w:pBdr>
        <w:tabs>
          <w:tab w:val="left" w:pos="432"/>
          <w:tab w:val="left" w:pos="920"/>
        </w:tabs>
        <w:spacing w:after="120" w:line="360" w:lineRule="auto"/>
        <w:jc w:val="both"/>
        <w:rPr>
          <w:rFonts w:ascii="Arial" w:eastAsia="Arial" w:hAnsi="Arial" w:cs="Arial"/>
          <w:color w:val="010000"/>
          <w:sz w:val="20"/>
          <w:szCs w:val="20"/>
        </w:rPr>
      </w:pPr>
      <w:r w:rsidRPr="00DE4348">
        <w:rPr>
          <w:rFonts w:ascii="Arial" w:hAnsi="Arial" w:cs="Arial"/>
          <w:color w:val="010000"/>
          <w:sz w:val="20"/>
        </w:rPr>
        <w:lastRenderedPageBreak/>
        <w:t>Operating budget 2024 of the Board of Directors and</w:t>
      </w:r>
      <w:r w:rsidR="004C04D6" w:rsidRPr="00DE4348">
        <w:rPr>
          <w:rFonts w:ascii="Arial" w:hAnsi="Arial" w:cs="Arial"/>
          <w:color w:val="010000"/>
          <w:sz w:val="20"/>
        </w:rPr>
        <w:t xml:space="preserve"> the</w:t>
      </w:r>
      <w:r w:rsidRPr="00DE4348">
        <w:rPr>
          <w:rFonts w:ascii="Arial" w:hAnsi="Arial" w:cs="Arial"/>
          <w:color w:val="010000"/>
          <w:sz w:val="20"/>
        </w:rPr>
        <w:t xml:space="preserve"> Supervisory Board:</w:t>
      </w:r>
    </w:p>
    <w:p w14:paraId="7770C09A" w14:textId="77777777" w:rsidR="008D3AC9" w:rsidRPr="00DE4348" w:rsidRDefault="00C16E41" w:rsidP="009C2BC4">
      <w:pPr>
        <w:numPr>
          <w:ilvl w:val="0"/>
          <w:numId w:val="6"/>
        </w:numPr>
        <w:pBdr>
          <w:top w:val="nil"/>
          <w:left w:val="nil"/>
          <w:bottom w:val="nil"/>
          <w:right w:val="nil"/>
          <w:between w:val="nil"/>
        </w:pBdr>
        <w:tabs>
          <w:tab w:val="left" w:pos="432"/>
          <w:tab w:val="left" w:pos="810"/>
          <w:tab w:val="left" w:pos="4778"/>
        </w:tabs>
        <w:spacing w:after="120" w:line="360" w:lineRule="auto"/>
        <w:jc w:val="both"/>
        <w:rPr>
          <w:rFonts w:ascii="Arial" w:eastAsia="Arial" w:hAnsi="Arial" w:cs="Arial"/>
          <w:color w:val="010000"/>
          <w:sz w:val="20"/>
          <w:szCs w:val="20"/>
        </w:rPr>
      </w:pPr>
      <w:r w:rsidRPr="00DE4348">
        <w:rPr>
          <w:rFonts w:ascii="Arial" w:hAnsi="Arial" w:cs="Arial"/>
          <w:color w:val="010000"/>
          <w:sz w:val="20"/>
        </w:rPr>
        <w:t>The Board of Directors: VND 50,000,000.</w:t>
      </w:r>
    </w:p>
    <w:p w14:paraId="3B99C696" w14:textId="77777777" w:rsidR="008D3AC9" w:rsidRPr="00DE4348" w:rsidRDefault="00C16E41" w:rsidP="009C2BC4">
      <w:pPr>
        <w:numPr>
          <w:ilvl w:val="0"/>
          <w:numId w:val="6"/>
        </w:numPr>
        <w:pBdr>
          <w:top w:val="nil"/>
          <w:left w:val="nil"/>
          <w:bottom w:val="nil"/>
          <w:right w:val="nil"/>
          <w:between w:val="nil"/>
        </w:pBdr>
        <w:tabs>
          <w:tab w:val="left" w:pos="432"/>
          <w:tab w:val="left" w:pos="810"/>
          <w:tab w:val="left" w:pos="4778"/>
        </w:tabs>
        <w:spacing w:after="120" w:line="360" w:lineRule="auto"/>
        <w:jc w:val="both"/>
        <w:rPr>
          <w:rFonts w:ascii="Arial" w:eastAsia="Arial" w:hAnsi="Arial" w:cs="Arial"/>
          <w:color w:val="010000"/>
          <w:sz w:val="20"/>
          <w:szCs w:val="20"/>
        </w:rPr>
      </w:pPr>
      <w:r w:rsidRPr="00DE4348">
        <w:rPr>
          <w:rFonts w:ascii="Arial" w:hAnsi="Arial" w:cs="Arial"/>
          <w:color w:val="010000"/>
          <w:sz w:val="20"/>
        </w:rPr>
        <w:t>The Supervisory Board: VND 25,000,000.</w:t>
      </w:r>
    </w:p>
    <w:p w14:paraId="15643F0A" w14:textId="77777777" w:rsidR="008D3AC9" w:rsidRPr="00DE4348" w:rsidRDefault="00C16E41" w:rsidP="009C2BC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E4348">
        <w:rPr>
          <w:rFonts w:ascii="Arial" w:hAnsi="Arial" w:cs="Arial"/>
          <w:color w:val="010000"/>
          <w:sz w:val="20"/>
        </w:rPr>
        <w:t xml:space="preserve">Based on production and business results 2024, the </w:t>
      </w:r>
      <w:r w:rsidR="004C04D6" w:rsidRPr="00DE4348">
        <w:rPr>
          <w:rFonts w:ascii="Arial" w:hAnsi="Arial" w:cs="Arial"/>
          <w:color w:val="010000"/>
          <w:sz w:val="20"/>
        </w:rPr>
        <w:t xml:space="preserve">realized </w:t>
      </w:r>
      <w:r w:rsidRPr="00DE4348">
        <w:rPr>
          <w:rFonts w:ascii="Arial" w:hAnsi="Arial" w:cs="Arial"/>
          <w:color w:val="010000"/>
          <w:sz w:val="20"/>
        </w:rPr>
        <w:t>remuneration fund of the Board of Directors and Supervisory Board will be settled at 1.1% of profit after tax (but not exceeding 20% of the profit after tax exceeding the planned profit, meaning it shall not exceed 1.32% of the planned profit after tax).</w:t>
      </w:r>
    </w:p>
    <w:p w14:paraId="41D30E3E" w14:textId="77777777" w:rsidR="008D3AC9" w:rsidRPr="00DE4348" w:rsidRDefault="00C16E41" w:rsidP="009C2BC4">
      <w:pPr>
        <w:numPr>
          <w:ilvl w:val="0"/>
          <w:numId w:val="5"/>
        </w:numPr>
        <w:pBdr>
          <w:top w:val="nil"/>
          <w:left w:val="nil"/>
          <w:bottom w:val="nil"/>
          <w:right w:val="nil"/>
          <w:between w:val="nil"/>
        </w:pBdr>
        <w:tabs>
          <w:tab w:val="left" w:pos="432"/>
          <w:tab w:val="left" w:pos="810"/>
        </w:tabs>
        <w:spacing w:after="120" w:line="360" w:lineRule="auto"/>
        <w:jc w:val="both"/>
        <w:rPr>
          <w:rFonts w:ascii="Arial" w:eastAsia="Arial" w:hAnsi="Arial" w:cs="Arial"/>
          <w:color w:val="010000"/>
          <w:sz w:val="20"/>
          <w:szCs w:val="20"/>
        </w:rPr>
      </w:pPr>
      <w:r w:rsidRPr="00DE4348">
        <w:rPr>
          <w:rFonts w:ascii="Arial" w:hAnsi="Arial" w:cs="Arial"/>
          <w:color w:val="010000"/>
          <w:sz w:val="20"/>
        </w:rPr>
        <w:t>Approve profit distribution 2023 as follows:</w:t>
      </w:r>
    </w:p>
    <w:p w14:paraId="58D62F6C" w14:textId="77777777" w:rsidR="008D3AC9" w:rsidRPr="00DE4348" w:rsidRDefault="00C16E41" w:rsidP="0030484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(Unit: VND)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
        <w:gridCol w:w="6109"/>
        <w:gridCol w:w="2220"/>
      </w:tblGrid>
      <w:tr w:rsidR="008D3AC9" w:rsidRPr="00DE4348" w14:paraId="431A8BC0" w14:textId="77777777" w:rsidTr="00304847">
        <w:tc>
          <w:tcPr>
            <w:tcW w:w="397" w:type="pct"/>
            <w:shd w:val="clear" w:color="auto" w:fill="auto"/>
            <w:tcMar>
              <w:top w:w="0" w:type="dxa"/>
              <w:bottom w:w="0" w:type="dxa"/>
            </w:tcMar>
            <w:vAlign w:val="center"/>
          </w:tcPr>
          <w:p w14:paraId="2BE62657"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No.</w:t>
            </w:r>
          </w:p>
        </w:tc>
        <w:tc>
          <w:tcPr>
            <w:tcW w:w="3376" w:type="pct"/>
            <w:shd w:val="clear" w:color="auto" w:fill="auto"/>
            <w:tcMar>
              <w:top w:w="0" w:type="dxa"/>
              <w:bottom w:w="0" w:type="dxa"/>
            </w:tcMar>
            <w:vAlign w:val="center"/>
          </w:tcPr>
          <w:p w14:paraId="3759A4DB"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Targets</w:t>
            </w:r>
          </w:p>
        </w:tc>
        <w:tc>
          <w:tcPr>
            <w:tcW w:w="1227" w:type="pct"/>
            <w:shd w:val="clear" w:color="auto" w:fill="auto"/>
            <w:tcMar>
              <w:top w:w="0" w:type="dxa"/>
              <w:bottom w:w="0" w:type="dxa"/>
            </w:tcMar>
            <w:vAlign w:val="center"/>
          </w:tcPr>
          <w:p w14:paraId="051649D1"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2023</w:t>
            </w:r>
          </w:p>
        </w:tc>
      </w:tr>
      <w:tr w:rsidR="008D3AC9" w:rsidRPr="00DE4348" w14:paraId="3660C24D" w14:textId="77777777" w:rsidTr="00304847">
        <w:tc>
          <w:tcPr>
            <w:tcW w:w="397" w:type="pct"/>
            <w:shd w:val="clear" w:color="auto" w:fill="auto"/>
            <w:tcMar>
              <w:top w:w="0" w:type="dxa"/>
              <w:bottom w:w="0" w:type="dxa"/>
            </w:tcMar>
            <w:vAlign w:val="center"/>
          </w:tcPr>
          <w:p w14:paraId="6C7020C2"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1</w:t>
            </w:r>
          </w:p>
        </w:tc>
        <w:tc>
          <w:tcPr>
            <w:tcW w:w="3376" w:type="pct"/>
            <w:shd w:val="clear" w:color="auto" w:fill="auto"/>
            <w:tcMar>
              <w:top w:w="0" w:type="dxa"/>
              <w:bottom w:w="0" w:type="dxa"/>
            </w:tcMar>
            <w:vAlign w:val="center"/>
          </w:tcPr>
          <w:p w14:paraId="24A5B4C7"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Profit after tax 2023</w:t>
            </w:r>
          </w:p>
        </w:tc>
        <w:tc>
          <w:tcPr>
            <w:tcW w:w="1227" w:type="pct"/>
            <w:shd w:val="clear" w:color="auto" w:fill="auto"/>
            <w:tcMar>
              <w:top w:w="0" w:type="dxa"/>
              <w:bottom w:w="0" w:type="dxa"/>
            </w:tcMar>
            <w:vAlign w:val="center"/>
          </w:tcPr>
          <w:p w14:paraId="04150B57"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189,731,957,746</w:t>
            </w:r>
          </w:p>
        </w:tc>
      </w:tr>
      <w:tr w:rsidR="008D3AC9" w:rsidRPr="00DE4348" w14:paraId="1C40228C" w14:textId="77777777" w:rsidTr="00304847">
        <w:tc>
          <w:tcPr>
            <w:tcW w:w="397" w:type="pct"/>
            <w:shd w:val="clear" w:color="auto" w:fill="auto"/>
            <w:tcMar>
              <w:top w:w="0" w:type="dxa"/>
              <w:bottom w:w="0" w:type="dxa"/>
            </w:tcMar>
            <w:vAlign w:val="center"/>
          </w:tcPr>
          <w:p w14:paraId="390AD891"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2</w:t>
            </w:r>
          </w:p>
        </w:tc>
        <w:tc>
          <w:tcPr>
            <w:tcW w:w="3376" w:type="pct"/>
            <w:shd w:val="clear" w:color="auto" w:fill="auto"/>
            <w:tcMar>
              <w:top w:w="0" w:type="dxa"/>
              <w:bottom w:w="0" w:type="dxa"/>
            </w:tcMar>
            <w:vAlign w:val="center"/>
          </w:tcPr>
          <w:p w14:paraId="70230F49"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Appropriation for funds</w:t>
            </w:r>
          </w:p>
        </w:tc>
        <w:tc>
          <w:tcPr>
            <w:tcW w:w="1227" w:type="pct"/>
            <w:shd w:val="clear" w:color="auto" w:fill="auto"/>
            <w:tcMar>
              <w:top w:w="0" w:type="dxa"/>
              <w:bottom w:w="0" w:type="dxa"/>
            </w:tcMar>
            <w:vAlign w:val="center"/>
          </w:tcPr>
          <w:p w14:paraId="0C0E50D8"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34,341,735,194</w:t>
            </w:r>
          </w:p>
        </w:tc>
      </w:tr>
      <w:tr w:rsidR="008D3AC9" w:rsidRPr="00DE4348" w14:paraId="1A9F1E39" w14:textId="77777777" w:rsidTr="00304847">
        <w:tc>
          <w:tcPr>
            <w:tcW w:w="397" w:type="pct"/>
            <w:shd w:val="clear" w:color="auto" w:fill="auto"/>
            <w:tcMar>
              <w:top w:w="0" w:type="dxa"/>
              <w:bottom w:w="0" w:type="dxa"/>
            </w:tcMar>
            <w:vAlign w:val="center"/>
          </w:tcPr>
          <w:p w14:paraId="637A118D"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w:t>
            </w:r>
          </w:p>
        </w:tc>
        <w:tc>
          <w:tcPr>
            <w:tcW w:w="3376" w:type="pct"/>
            <w:shd w:val="clear" w:color="auto" w:fill="auto"/>
            <w:tcMar>
              <w:top w:w="0" w:type="dxa"/>
              <w:bottom w:w="0" w:type="dxa"/>
            </w:tcMar>
            <w:vAlign w:val="center"/>
          </w:tcPr>
          <w:p w14:paraId="5D002D01"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Development and investment fund (15% of profit after tax)</w:t>
            </w:r>
          </w:p>
        </w:tc>
        <w:tc>
          <w:tcPr>
            <w:tcW w:w="1227" w:type="pct"/>
            <w:shd w:val="clear" w:color="auto" w:fill="auto"/>
            <w:tcMar>
              <w:top w:w="0" w:type="dxa"/>
              <w:bottom w:w="0" w:type="dxa"/>
            </w:tcMar>
            <w:vAlign w:val="center"/>
          </w:tcPr>
          <w:p w14:paraId="6ACB76F2"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28,459,793,662</w:t>
            </w:r>
          </w:p>
        </w:tc>
      </w:tr>
      <w:tr w:rsidR="008D3AC9" w:rsidRPr="00DE4348" w14:paraId="3059CC35" w14:textId="77777777" w:rsidTr="00304847">
        <w:tc>
          <w:tcPr>
            <w:tcW w:w="397" w:type="pct"/>
            <w:shd w:val="clear" w:color="auto" w:fill="auto"/>
            <w:tcMar>
              <w:top w:w="0" w:type="dxa"/>
              <w:bottom w:w="0" w:type="dxa"/>
            </w:tcMar>
            <w:vAlign w:val="center"/>
          </w:tcPr>
          <w:p w14:paraId="6557315E"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w:t>
            </w:r>
          </w:p>
        </w:tc>
        <w:tc>
          <w:tcPr>
            <w:tcW w:w="3376" w:type="pct"/>
            <w:shd w:val="clear" w:color="auto" w:fill="auto"/>
            <w:tcMar>
              <w:top w:w="0" w:type="dxa"/>
              <w:bottom w:w="0" w:type="dxa"/>
            </w:tcMar>
            <w:vAlign w:val="center"/>
          </w:tcPr>
          <w:p w14:paraId="5D0DD9FC"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Bonus fund for managers (</w:t>
            </w:r>
            <w:r w:rsidR="004C04D6" w:rsidRPr="00DE4348">
              <w:rPr>
                <w:rFonts w:ascii="Arial" w:hAnsi="Arial" w:cs="Arial"/>
                <w:color w:val="010000"/>
                <w:sz w:val="20"/>
              </w:rPr>
              <w:t>0.</w:t>
            </w:r>
            <w:r w:rsidRPr="00DE4348">
              <w:rPr>
                <w:rFonts w:ascii="Arial" w:hAnsi="Arial" w:cs="Arial"/>
                <w:color w:val="010000"/>
                <w:sz w:val="20"/>
              </w:rPr>
              <w:t>1% of profit after tax)</w:t>
            </w:r>
          </w:p>
        </w:tc>
        <w:tc>
          <w:tcPr>
            <w:tcW w:w="1227" w:type="pct"/>
            <w:shd w:val="clear" w:color="auto" w:fill="auto"/>
            <w:tcMar>
              <w:top w:w="0" w:type="dxa"/>
              <w:bottom w:w="0" w:type="dxa"/>
            </w:tcMar>
            <w:vAlign w:val="center"/>
          </w:tcPr>
          <w:p w14:paraId="77707588"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189,982,800</w:t>
            </w:r>
          </w:p>
        </w:tc>
      </w:tr>
      <w:tr w:rsidR="008D3AC9" w:rsidRPr="00DE4348" w14:paraId="478D488B" w14:textId="77777777" w:rsidTr="00304847">
        <w:tc>
          <w:tcPr>
            <w:tcW w:w="397" w:type="pct"/>
            <w:shd w:val="clear" w:color="auto" w:fill="auto"/>
            <w:tcMar>
              <w:top w:w="0" w:type="dxa"/>
              <w:bottom w:w="0" w:type="dxa"/>
            </w:tcMar>
            <w:vAlign w:val="center"/>
          </w:tcPr>
          <w:p w14:paraId="7FFBD302"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w:t>
            </w:r>
          </w:p>
        </w:tc>
        <w:tc>
          <w:tcPr>
            <w:tcW w:w="3376" w:type="pct"/>
            <w:shd w:val="clear" w:color="auto" w:fill="auto"/>
            <w:tcMar>
              <w:top w:w="0" w:type="dxa"/>
              <w:bottom w:w="0" w:type="dxa"/>
            </w:tcMar>
            <w:vAlign w:val="center"/>
          </w:tcPr>
          <w:p w14:paraId="7ADAF80C"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Bonus and welfare fund for staff (2% of profit after tax)</w:t>
            </w:r>
          </w:p>
        </w:tc>
        <w:tc>
          <w:tcPr>
            <w:tcW w:w="1227" w:type="pct"/>
            <w:shd w:val="clear" w:color="auto" w:fill="auto"/>
            <w:tcMar>
              <w:top w:w="0" w:type="dxa"/>
              <w:bottom w:w="0" w:type="dxa"/>
            </w:tcMar>
            <w:vAlign w:val="center"/>
          </w:tcPr>
          <w:p w14:paraId="3D6ADC2C"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3,794,639,155</w:t>
            </w:r>
          </w:p>
        </w:tc>
      </w:tr>
      <w:tr w:rsidR="008D3AC9" w:rsidRPr="00DE4348" w14:paraId="7CEEE029" w14:textId="77777777" w:rsidTr="00304847">
        <w:tc>
          <w:tcPr>
            <w:tcW w:w="397" w:type="pct"/>
            <w:shd w:val="clear" w:color="auto" w:fill="auto"/>
            <w:tcMar>
              <w:top w:w="0" w:type="dxa"/>
              <w:bottom w:w="0" w:type="dxa"/>
            </w:tcMar>
            <w:vAlign w:val="center"/>
          </w:tcPr>
          <w:p w14:paraId="1224DE0E"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w:t>
            </w:r>
          </w:p>
        </w:tc>
        <w:tc>
          <w:tcPr>
            <w:tcW w:w="3376" w:type="pct"/>
            <w:shd w:val="clear" w:color="auto" w:fill="auto"/>
            <w:tcMar>
              <w:top w:w="0" w:type="dxa"/>
              <w:bottom w:w="0" w:type="dxa"/>
            </w:tcMar>
            <w:vAlign w:val="center"/>
          </w:tcPr>
          <w:p w14:paraId="2B678598"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Social and community welfare fund (1% of profit after tax)</w:t>
            </w:r>
          </w:p>
        </w:tc>
        <w:tc>
          <w:tcPr>
            <w:tcW w:w="1227" w:type="pct"/>
            <w:shd w:val="clear" w:color="auto" w:fill="auto"/>
            <w:tcMar>
              <w:top w:w="0" w:type="dxa"/>
              <w:bottom w:w="0" w:type="dxa"/>
            </w:tcMar>
            <w:vAlign w:val="center"/>
          </w:tcPr>
          <w:p w14:paraId="3D7CEF23"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1,897,319,577</w:t>
            </w:r>
          </w:p>
        </w:tc>
      </w:tr>
      <w:tr w:rsidR="008D3AC9" w:rsidRPr="00DE4348" w14:paraId="35F89331" w14:textId="77777777" w:rsidTr="00304847">
        <w:tc>
          <w:tcPr>
            <w:tcW w:w="397" w:type="pct"/>
            <w:shd w:val="clear" w:color="auto" w:fill="auto"/>
            <w:tcMar>
              <w:top w:w="0" w:type="dxa"/>
              <w:bottom w:w="0" w:type="dxa"/>
            </w:tcMar>
            <w:vAlign w:val="center"/>
          </w:tcPr>
          <w:p w14:paraId="731A8BEA"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3</w:t>
            </w:r>
          </w:p>
        </w:tc>
        <w:tc>
          <w:tcPr>
            <w:tcW w:w="3376" w:type="pct"/>
            <w:shd w:val="clear" w:color="auto" w:fill="auto"/>
            <w:tcMar>
              <w:top w:w="0" w:type="dxa"/>
              <w:bottom w:w="0" w:type="dxa"/>
            </w:tcMar>
            <w:vAlign w:val="center"/>
          </w:tcPr>
          <w:p w14:paraId="5C767622"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Remaining profit after appropriation for funds</w:t>
            </w:r>
          </w:p>
        </w:tc>
        <w:tc>
          <w:tcPr>
            <w:tcW w:w="1227" w:type="pct"/>
            <w:shd w:val="clear" w:color="auto" w:fill="auto"/>
            <w:tcMar>
              <w:top w:w="0" w:type="dxa"/>
              <w:bottom w:w="0" w:type="dxa"/>
            </w:tcMar>
            <w:vAlign w:val="center"/>
          </w:tcPr>
          <w:p w14:paraId="479EE65F"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155,390,222,552</w:t>
            </w:r>
          </w:p>
        </w:tc>
      </w:tr>
      <w:tr w:rsidR="008D3AC9" w:rsidRPr="00DE4348" w14:paraId="74D20AAC" w14:textId="77777777" w:rsidTr="00304847">
        <w:tc>
          <w:tcPr>
            <w:tcW w:w="397" w:type="pct"/>
            <w:shd w:val="clear" w:color="auto" w:fill="auto"/>
            <w:tcMar>
              <w:top w:w="0" w:type="dxa"/>
              <w:bottom w:w="0" w:type="dxa"/>
            </w:tcMar>
            <w:vAlign w:val="center"/>
          </w:tcPr>
          <w:p w14:paraId="1C339FFC"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4</w:t>
            </w:r>
          </w:p>
        </w:tc>
        <w:tc>
          <w:tcPr>
            <w:tcW w:w="3376" w:type="pct"/>
            <w:shd w:val="clear" w:color="auto" w:fill="auto"/>
            <w:tcMar>
              <w:top w:w="0" w:type="dxa"/>
              <w:bottom w:w="0" w:type="dxa"/>
            </w:tcMar>
            <w:vAlign w:val="center"/>
          </w:tcPr>
          <w:p w14:paraId="038D5094"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Retained profit from the previous year</w:t>
            </w:r>
          </w:p>
        </w:tc>
        <w:tc>
          <w:tcPr>
            <w:tcW w:w="1227" w:type="pct"/>
            <w:shd w:val="clear" w:color="auto" w:fill="auto"/>
            <w:tcMar>
              <w:top w:w="0" w:type="dxa"/>
              <w:bottom w:w="0" w:type="dxa"/>
            </w:tcMar>
            <w:vAlign w:val="center"/>
          </w:tcPr>
          <w:p w14:paraId="5F5902EC"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34,694,771,615</w:t>
            </w:r>
          </w:p>
        </w:tc>
      </w:tr>
      <w:tr w:rsidR="008D3AC9" w:rsidRPr="00DE4348" w14:paraId="568CEB36" w14:textId="77777777" w:rsidTr="00304847">
        <w:tc>
          <w:tcPr>
            <w:tcW w:w="397" w:type="pct"/>
            <w:shd w:val="clear" w:color="auto" w:fill="auto"/>
            <w:tcMar>
              <w:top w:w="0" w:type="dxa"/>
              <w:bottom w:w="0" w:type="dxa"/>
            </w:tcMar>
            <w:vAlign w:val="center"/>
          </w:tcPr>
          <w:p w14:paraId="38F05AC0"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5</w:t>
            </w:r>
          </w:p>
        </w:tc>
        <w:tc>
          <w:tcPr>
            <w:tcW w:w="3376" w:type="pct"/>
            <w:shd w:val="clear" w:color="auto" w:fill="auto"/>
            <w:tcMar>
              <w:top w:w="0" w:type="dxa"/>
              <w:bottom w:w="0" w:type="dxa"/>
            </w:tcMar>
            <w:vAlign w:val="center"/>
          </w:tcPr>
          <w:p w14:paraId="77D651BC"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Total remaining profit</w:t>
            </w:r>
          </w:p>
        </w:tc>
        <w:tc>
          <w:tcPr>
            <w:tcW w:w="1227" w:type="pct"/>
            <w:shd w:val="clear" w:color="auto" w:fill="auto"/>
            <w:tcMar>
              <w:top w:w="0" w:type="dxa"/>
              <w:bottom w:w="0" w:type="dxa"/>
            </w:tcMar>
            <w:vAlign w:val="center"/>
          </w:tcPr>
          <w:p w14:paraId="740A9F44"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190,084,994,167</w:t>
            </w:r>
          </w:p>
        </w:tc>
      </w:tr>
      <w:tr w:rsidR="008D3AC9" w:rsidRPr="00DE4348" w14:paraId="32FA403F" w14:textId="77777777" w:rsidTr="00304847">
        <w:tc>
          <w:tcPr>
            <w:tcW w:w="397" w:type="pct"/>
            <w:shd w:val="clear" w:color="auto" w:fill="auto"/>
            <w:tcMar>
              <w:top w:w="0" w:type="dxa"/>
              <w:bottom w:w="0" w:type="dxa"/>
            </w:tcMar>
            <w:vAlign w:val="center"/>
          </w:tcPr>
          <w:p w14:paraId="77286C07"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6</w:t>
            </w:r>
          </w:p>
        </w:tc>
        <w:tc>
          <w:tcPr>
            <w:tcW w:w="3376" w:type="pct"/>
            <w:shd w:val="clear" w:color="auto" w:fill="auto"/>
            <w:tcMar>
              <w:top w:w="0" w:type="dxa"/>
              <w:bottom w:w="0" w:type="dxa"/>
            </w:tcMar>
            <w:vAlign w:val="center"/>
          </w:tcPr>
          <w:p w14:paraId="64C53A95"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Dividend payment (15% of charter capital)</w:t>
            </w:r>
          </w:p>
        </w:tc>
        <w:tc>
          <w:tcPr>
            <w:tcW w:w="1227" w:type="pct"/>
            <w:shd w:val="clear" w:color="auto" w:fill="auto"/>
            <w:tcMar>
              <w:top w:w="0" w:type="dxa"/>
              <w:bottom w:w="0" w:type="dxa"/>
            </w:tcMar>
            <w:vAlign w:val="center"/>
          </w:tcPr>
          <w:p w14:paraId="7D6551A6"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82,347,000,000</w:t>
            </w:r>
          </w:p>
        </w:tc>
      </w:tr>
      <w:tr w:rsidR="008D3AC9" w:rsidRPr="00DE4348" w14:paraId="06809BEE" w14:textId="77777777" w:rsidTr="00304847">
        <w:tc>
          <w:tcPr>
            <w:tcW w:w="397" w:type="pct"/>
            <w:shd w:val="clear" w:color="auto" w:fill="auto"/>
            <w:tcMar>
              <w:top w:w="0" w:type="dxa"/>
              <w:bottom w:w="0" w:type="dxa"/>
            </w:tcMar>
            <w:vAlign w:val="center"/>
          </w:tcPr>
          <w:p w14:paraId="457F7CF0"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7</w:t>
            </w:r>
          </w:p>
        </w:tc>
        <w:tc>
          <w:tcPr>
            <w:tcW w:w="3376" w:type="pct"/>
            <w:shd w:val="clear" w:color="auto" w:fill="auto"/>
            <w:tcMar>
              <w:top w:w="0" w:type="dxa"/>
              <w:bottom w:w="0" w:type="dxa"/>
            </w:tcMar>
            <w:vAlign w:val="center"/>
          </w:tcPr>
          <w:p w14:paraId="46E8EB0A"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Remaining profit transferred to the next year</w:t>
            </w:r>
          </w:p>
        </w:tc>
        <w:tc>
          <w:tcPr>
            <w:tcW w:w="1227" w:type="pct"/>
            <w:shd w:val="clear" w:color="auto" w:fill="auto"/>
            <w:tcMar>
              <w:top w:w="0" w:type="dxa"/>
              <w:bottom w:w="0" w:type="dxa"/>
            </w:tcMar>
            <w:vAlign w:val="center"/>
          </w:tcPr>
          <w:p w14:paraId="708DAF07" w14:textId="77777777" w:rsidR="008D3AC9" w:rsidRPr="00DE4348" w:rsidRDefault="00C16E41" w:rsidP="00465FAC">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107,737,994,167</w:t>
            </w:r>
          </w:p>
        </w:tc>
      </w:tr>
    </w:tbl>
    <w:p w14:paraId="0EEA9AA8" w14:textId="77777777" w:rsidR="008D3AC9" w:rsidRPr="00DE4348" w:rsidRDefault="00C16E41" w:rsidP="009C2BC4">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E4348">
        <w:rPr>
          <w:rFonts w:ascii="Arial" w:hAnsi="Arial" w:cs="Arial"/>
          <w:color w:val="010000"/>
          <w:sz w:val="20"/>
        </w:rPr>
        <w:t>Approve the distribution of profit after tax and dividend payment rate 2024.</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0"/>
        <w:gridCol w:w="3519"/>
        <w:gridCol w:w="4808"/>
      </w:tblGrid>
      <w:tr w:rsidR="008D3AC9" w:rsidRPr="00DE4348" w14:paraId="7E32C899" w14:textId="77777777" w:rsidTr="00304847">
        <w:tc>
          <w:tcPr>
            <w:tcW w:w="398" w:type="pct"/>
            <w:shd w:val="clear" w:color="auto" w:fill="auto"/>
            <w:tcMar>
              <w:top w:w="0" w:type="dxa"/>
              <w:bottom w:w="0" w:type="dxa"/>
            </w:tcMar>
            <w:vAlign w:val="center"/>
          </w:tcPr>
          <w:p w14:paraId="593BE46A"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No.</w:t>
            </w:r>
          </w:p>
        </w:tc>
        <w:tc>
          <w:tcPr>
            <w:tcW w:w="1945" w:type="pct"/>
            <w:shd w:val="clear" w:color="auto" w:fill="auto"/>
            <w:tcMar>
              <w:top w:w="0" w:type="dxa"/>
              <w:bottom w:w="0" w:type="dxa"/>
            </w:tcMar>
            <w:vAlign w:val="center"/>
          </w:tcPr>
          <w:p w14:paraId="69B697FD"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Target</w:t>
            </w:r>
          </w:p>
        </w:tc>
        <w:tc>
          <w:tcPr>
            <w:tcW w:w="2657" w:type="pct"/>
            <w:shd w:val="clear" w:color="auto" w:fill="auto"/>
            <w:tcMar>
              <w:top w:w="0" w:type="dxa"/>
              <w:bottom w:w="0" w:type="dxa"/>
            </w:tcMar>
            <w:vAlign w:val="center"/>
          </w:tcPr>
          <w:p w14:paraId="1CF1AAD1"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Fund appropriation rate</w:t>
            </w:r>
          </w:p>
        </w:tc>
      </w:tr>
      <w:tr w:rsidR="008D3AC9" w:rsidRPr="00DE4348" w14:paraId="2500B458" w14:textId="77777777" w:rsidTr="00304847">
        <w:tc>
          <w:tcPr>
            <w:tcW w:w="398" w:type="pct"/>
            <w:shd w:val="clear" w:color="auto" w:fill="auto"/>
            <w:tcMar>
              <w:top w:w="0" w:type="dxa"/>
              <w:bottom w:w="0" w:type="dxa"/>
            </w:tcMar>
            <w:vAlign w:val="center"/>
          </w:tcPr>
          <w:p w14:paraId="7D468A04"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1</w:t>
            </w:r>
          </w:p>
        </w:tc>
        <w:tc>
          <w:tcPr>
            <w:tcW w:w="1945" w:type="pct"/>
            <w:shd w:val="clear" w:color="auto" w:fill="auto"/>
            <w:tcMar>
              <w:top w:w="0" w:type="dxa"/>
              <w:bottom w:w="0" w:type="dxa"/>
            </w:tcMar>
            <w:vAlign w:val="center"/>
          </w:tcPr>
          <w:p w14:paraId="1629C626"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Investment and development fund</w:t>
            </w:r>
          </w:p>
        </w:tc>
        <w:tc>
          <w:tcPr>
            <w:tcW w:w="2657" w:type="pct"/>
            <w:shd w:val="clear" w:color="auto" w:fill="auto"/>
            <w:tcMar>
              <w:top w:w="0" w:type="dxa"/>
              <w:bottom w:w="0" w:type="dxa"/>
            </w:tcMar>
            <w:vAlign w:val="center"/>
          </w:tcPr>
          <w:p w14:paraId="5BA35BAC" w14:textId="77777777" w:rsidR="008D3AC9" w:rsidRPr="00DE4348" w:rsidRDefault="00C16E41" w:rsidP="009D474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15% of actual profit after tax</w:t>
            </w:r>
          </w:p>
        </w:tc>
      </w:tr>
      <w:tr w:rsidR="008D3AC9" w:rsidRPr="00DE4348" w14:paraId="3466342F" w14:textId="77777777" w:rsidTr="00304847">
        <w:tc>
          <w:tcPr>
            <w:tcW w:w="398" w:type="pct"/>
            <w:shd w:val="clear" w:color="auto" w:fill="auto"/>
            <w:tcMar>
              <w:top w:w="0" w:type="dxa"/>
              <w:bottom w:w="0" w:type="dxa"/>
            </w:tcMar>
            <w:vAlign w:val="center"/>
          </w:tcPr>
          <w:p w14:paraId="27136C29"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2</w:t>
            </w:r>
          </w:p>
        </w:tc>
        <w:tc>
          <w:tcPr>
            <w:tcW w:w="1945" w:type="pct"/>
            <w:shd w:val="clear" w:color="auto" w:fill="auto"/>
            <w:tcMar>
              <w:top w:w="0" w:type="dxa"/>
              <w:bottom w:w="0" w:type="dxa"/>
            </w:tcMar>
            <w:vAlign w:val="center"/>
          </w:tcPr>
          <w:p w14:paraId="2F2932B8"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Bonus and welfare fund for staff</w:t>
            </w:r>
          </w:p>
        </w:tc>
        <w:tc>
          <w:tcPr>
            <w:tcW w:w="2657" w:type="pct"/>
            <w:shd w:val="clear" w:color="auto" w:fill="auto"/>
            <w:tcMar>
              <w:top w:w="0" w:type="dxa"/>
              <w:bottom w:w="0" w:type="dxa"/>
            </w:tcMar>
            <w:vAlign w:val="center"/>
          </w:tcPr>
          <w:p w14:paraId="5A8B7DCE" w14:textId="77777777" w:rsidR="008D3AC9" w:rsidRPr="00DE4348" w:rsidRDefault="00C16E41" w:rsidP="009D474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2% of actual profit after tax</w:t>
            </w:r>
          </w:p>
        </w:tc>
      </w:tr>
      <w:tr w:rsidR="008D3AC9" w:rsidRPr="00DE4348" w14:paraId="28923414" w14:textId="77777777" w:rsidTr="00304847">
        <w:tc>
          <w:tcPr>
            <w:tcW w:w="398" w:type="pct"/>
            <w:shd w:val="clear" w:color="auto" w:fill="auto"/>
            <w:tcMar>
              <w:top w:w="0" w:type="dxa"/>
              <w:bottom w:w="0" w:type="dxa"/>
            </w:tcMar>
            <w:vAlign w:val="center"/>
          </w:tcPr>
          <w:p w14:paraId="4FECBB93"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3</w:t>
            </w:r>
          </w:p>
        </w:tc>
        <w:tc>
          <w:tcPr>
            <w:tcW w:w="1945" w:type="pct"/>
            <w:shd w:val="clear" w:color="auto" w:fill="auto"/>
            <w:tcMar>
              <w:top w:w="0" w:type="dxa"/>
              <w:bottom w:w="0" w:type="dxa"/>
            </w:tcMar>
            <w:vAlign w:val="center"/>
          </w:tcPr>
          <w:p w14:paraId="47E4E1B3"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Social and community welfare fund</w:t>
            </w:r>
          </w:p>
        </w:tc>
        <w:tc>
          <w:tcPr>
            <w:tcW w:w="2657" w:type="pct"/>
            <w:shd w:val="clear" w:color="auto" w:fill="auto"/>
            <w:tcMar>
              <w:top w:w="0" w:type="dxa"/>
              <w:bottom w:w="0" w:type="dxa"/>
            </w:tcMar>
            <w:vAlign w:val="center"/>
          </w:tcPr>
          <w:p w14:paraId="32B36E10" w14:textId="77777777" w:rsidR="008D3AC9" w:rsidRPr="00DE4348" w:rsidRDefault="00C16E41" w:rsidP="009D474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E4348">
              <w:rPr>
                <w:rFonts w:ascii="Arial" w:hAnsi="Arial" w:cs="Arial"/>
                <w:color w:val="010000"/>
                <w:sz w:val="20"/>
              </w:rPr>
              <w:t>1% of actual profit after tax</w:t>
            </w:r>
          </w:p>
        </w:tc>
      </w:tr>
      <w:tr w:rsidR="008D3AC9" w:rsidRPr="00DE4348" w14:paraId="3A3CC793" w14:textId="77777777" w:rsidTr="00304847">
        <w:tc>
          <w:tcPr>
            <w:tcW w:w="398" w:type="pct"/>
            <w:shd w:val="clear" w:color="auto" w:fill="auto"/>
            <w:tcMar>
              <w:top w:w="0" w:type="dxa"/>
              <w:bottom w:w="0" w:type="dxa"/>
            </w:tcMar>
            <w:vAlign w:val="center"/>
          </w:tcPr>
          <w:p w14:paraId="0BE4BC0F" w14:textId="77777777" w:rsidR="008D3AC9" w:rsidRPr="00DE4348" w:rsidRDefault="00C16E41" w:rsidP="0030484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E4348">
              <w:rPr>
                <w:rFonts w:ascii="Arial" w:hAnsi="Arial" w:cs="Arial"/>
                <w:color w:val="010000"/>
                <w:sz w:val="20"/>
              </w:rPr>
              <w:t>4</w:t>
            </w:r>
          </w:p>
        </w:tc>
        <w:tc>
          <w:tcPr>
            <w:tcW w:w="1945" w:type="pct"/>
            <w:shd w:val="clear" w:color="auto" w:fill="auto"/>
            <w:tcMar>
              <w:top w:w="0" w:type="dxa"/>
              <w:bottom w:w="0" w:type="dxa"/>
            </w:tcMar>
            <w:vAlign w:val="center"/>
          </w:tcPr>
          <w:p w14:paraId="610F484A" w14:textId="77777777" w:rsidR="008D3AC9" w:rsidRPr="00DE4348" w:rsidRDefault="00C16E41" w:rsidP="0030484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E4348">
              <w:rPr>
                <w:rFonts w:ascii="Arial" w:hAnsi="Arial" w:cs="Arial"/>
                <w:color w:val="010000"/>
                <w:sz w:val="20"/>
              </w:rPr>
              <w:t>Bonus fund for managers</w:t>
            </w:r>
          </w:p>
        </w:tc>
        <w:tc>
          <w:tcPr>
            <w:tcW w:w="2657" w:type="pct"/>
            <w:shd w:val="clear" w:color="auto" w:fill="auto"/>
            <w:tcMar>
              <w:top w:w="0" w:type="dxa"/>
              <w:bottom w:w="0" w:type="dxa"/>
            </w:tcMar>
            <w:vAlign w:val="center"/>
          </w:tcPr>
          <w:p w14:paraId="22552B9B" w14:textId="77777777" w:rsidR="008D3AC9" w:rsidRPr="00DE4348" w:rsidRDefault="00C16E41" w:rsidP="009D4742">
            <w:pPr>
              <w:numPr>
                <w:ilvl w:val="0"/>
                <w:numId w:val="1"/>
              </w:numPr>
              <w:pBdr>
                <w:top w:val="nil"/>
                <w:left w:val="nil"/>
                <w:bottom w:val="nil"/>
                <w:right w:val="nil"/>
                <w:between w:val="nil"/>
              </w:pBdr>
              <w:tabs>
                <w:tab w:val="left" w:pos="240"/>
                <w:tab w:val="left" w:pos="432"/>
              </w:tabs>
              <w:spacing w:after="120" w:line="360" w:lineRule="auto"/>
              <w:jc w:val="both"/>
              <w:rPr>
                <w:rFonts w:ascii="Arial" w:eastAsia="Arial" w:hAnsi="Arial" w:cs="Arial"/>
                <w:color w:val="010000"/>
                <w:sz w:val="20"/>
                <w:szCs w:val="20"/>
              </w:rPr>
            </w:pPr>
            <w:r w:rsidRPr="00DE4348">
              <w:rPr>
                <w:rFonts w:ascii="Arial" w:hAnsi="Arial" w:cs="Arial"/>
                <w:color w:val="010000"/>
                <w:sz w:val="20"/>
              </w:rPr>
              <w:t xml:space="preserve">In case that the actual profit after tax ≤ the planned profit after tax: 0.3% x actual profit after tax </w:t>
            </w:r>
          </w:p>
          <w:p w14:paraId="3876A24A" w14:textId="77777777" w:rsidR="008D3AC9" w:rsidRPr="00DE4348" w:rsidRDefault="00C16E41" w:rsidP="009D4742">
            <w:pPr>
              <w:numPr>
                <w:ilvl w:val="0"/>
                <w:numId w:val="1"/>
              </w:numPr>
              <w:pBdr>
                <w:top w:val="nil"/>
                <w:left w:val="nil"/>
                <w:bottom w:val="nil"/>
                <w:right w:val="nil"/>
                <w:between w:val="nil"/>
              </w:pBdr>
              <w:tabs>
                <w:tab w:val="left" w:pos="250"/>
                <w:tab w:val="left" w:pos="432"/>
              </w:tabs>
              <w:spacing w:after="120" w:line="360" w:lineRule="auto"/>
              <w:jc w:val="both"/>
              <w:rPr>
                <w:rFonts w:ascii="Arial" w:eastAsia="Arial" w:hAnsi="Arial" w:cs="Arial"/>
                <w:color w:val="010000"/>
                <w:sz w:val="20"/>
                <w:szCs w:val="20"/>
              </w:rPr>
            </w:pPr>
            <w:r w:rsidRPr="00DE4348">
              <w:rPr>
                <w:rFonts w:ascii="Arial" w:hAnsi="Arial" w:cs="Arial"/>
                <w:color w:val="010000"/>
                <w:sz w:val="20"/>
              </w:rPr>
              <w:t>In case the actual profit after tax &gt; the planned profit after tax: 0.3% x planned pr</w:t>
            </w:r>
            <w:bookmarkStart w:id="0" w:name="_GoBack"/>
            <w:bookmarkEnd w:id="0"/>
            <w:r w:rsidRPr="00DE4348">
              <w:rPr>
                <w:rFonts w:ascii="Arial" w:hAnsi="Arial" w:cs="Arial"/>
                <w:color w:val="010000"/>
                <w:sz w:val="20"/>
              </w:rPr>
              <w:t xml:space="preserve">ofit after tax + 1% x exceeded profit after tax ( total rate of appropriation </w:t>
            </w:r>
            <w:r w:rsidRPr="00DE4348">
              <w:rPr>
                <w:rFonts w:ascii="Arial" w:hAnsi="Arial" w:cs="Arial"/>
                <w:color w:val="010000"/>
                <w:sz w:val="20"/>
              </w:rPr>
              <w:lastRenderedPageBreak/>
              <w:t>for funds for managers shall not exceed 0.5% of the planned profit after tax)</w:t>
            </w:r>
          </w:p>
        </w:tc>
      </w:tr>
    </w:tbl>
    <w:p w14:paraId="48C1324F" w14:textId="77777777" w:rsidR="008D3AC9" w:rsidRPr="00DE4348" w:rsidRDefault="00C16E41" w:rsidP="009C2BC4">
      <w:pPr>
        <w:numPr>
          <w:ilvl w:val="0"/>
          <w:numId w:val="6"/>
        </w:numPr>
        <w:pBdr>
          <w:top w:val="nil"/>
          <w:left w:val="nil"/>
          <w:bottom w:val="nil"/>
          <w:right w:val="nil"/>
          <w:between w:val="nil"/>
        </w:pBdr>
        <w:tabs>
          <w:tab w:val="left" w:pos="432"/>
          <w:tab w:val="left" w:pos="870"/>
        </w:tabs>
        <w:spacing w:after="120" w:line="360" w:lineRule="auto"/>
        <w:jc w:val="both"/>
        <w:rPr>
          <w:rFonts w:ascii="Arial" w:eastAsia="Arial" w:hAnsi="Arial" w:cs="Arial"/>
          <w:color w:val="010000"/>
          <w:sz w:val="20"/>
          <w:szCs w:val="20"/>
        </w:rPr>
      </w:pPr>
      <w:r w:rsidRPr="00DE4348">
        <w:rPr>
          <w:rFonts w:ascii="Arial" w:hAnsi="Arial" w:cs="Arial"/>
          <w:color w:val="010000"/>
          <w:sz w:val="20"/>
        </w:rPr>
        <w:lastRenderedPageBreak/>
        <w:t>Expected dividend payment rate 2024 is 15% of charter capital.</w:t>
      </w:r>
    </w:p>
    <w:p w14:paraId="36B3EDB9" w14:textId="77777777" w:rsidR="008D3AC9" w:rsidRPr="00DE4348" w:rsidRDefault="00C16E41" w:rsidP="009C2BC4">
      <w:pPr>
        <w:numPr>
          <w:ilvl w:val="0"/>
          <w:numId w:val="2"/>
        </w:numPr>
        <w:pBdr>
          <w:top w:val="nil"/>
          <w:left w:val="nil"/>
          <w:bottom w:val="nil"/>
          <w:right w:val="nil"/>
          <w:between w:val="nil"/>
        </w:pBdr>
        <w:tabs>
          <w:tab w:val="left" w:pos="432"/>
          <w:tab w:val="left" w:pos="805"/>
        </w:tabs>
        <w:spacing w:after="120" w:line="360" w:lineRule="auto"/>
        <w:jc w:val="both"/>
        <w:rPr>
          <w:rFonts w:ascii="Arial" w:eastAsia="Arial" w:hAnsi="Arial" w:cs="Arial"/>
          <w:color w:val="010000"/>
          <w:sz w:val="20"/>
          <w:szCs w:val="20"/>
        </w:rPr>
      </w:pPr>
      <w:r w:rsidRPr="00DE4348">
        <w:rPr>
          <w:rFonts w:ascii="Arial" w:hAnsi="Arial" w:cs="Arial"/>
          <w:color w:val="010000"/>
          <w:sz w:val="20"/>
        </w:rPr>
        <w:t>Approve the authorization for the Board of Directors to select one of three audit companies in the list below to audit the Financial Statements 2024:</w:t>
      </w:r>
    </w:p>
    <w:p w14:paraId="2FB390B3" w14:textId="77777777" w:rsidR="008D3AC9" w:rsidRPr="00DE4348" w:rsidRDefault="00C16E41" w:rsidP="009C2BC4">
      <w:pPr>
        <w:numPr>
          <w:ilvl w:val="0"/>
          <w:numId w:val="6"/>
        </w:numPr>
        <w:pBdr>
          <w:top w:val="nil"/>
          <w:left w:val="nil"/>
          <w:bottom w:val="nil"/>
          <w:right w:val="nil"/>
          <w:between w:val="nil"/>
        </w:pBdr>
        <w:tabs>
          <w:tab w:val="left" w:pos="432"/>
          <w:tab w:val="left" w:pos="870"/>
        </w:tabs>
        <w:spacing w:after="120" w:line="360" w:lineRule="auto"/>
        <w:jc w:val="both"/>
        <w:rPr>
          <w:rFonts w:ascii="Arial" w:eastAsia="Arial" w:hAnsi="Arial" w:cs="Arial"/>
          <w:color w:val="010000"/>
          <w:sz w:val="20"/>
          <w:szCs w:val="20"/>
        </w:rPr>
      </w:pPr>
      <w:r w:rsidRPr="00DE4348">
        <w:rPr>
          <w:rFonts w:ascii="Arial" w:hAnsi="Arial" w:cs="Arial"/>
          <w:color w:val="010000"/>
          <w:sz w:val="20"/>
        </w:rPr>
        <w:t>A&amp;C Auditing and Consulting Company Limited</w:t>
      </w:r>
    </w:p>
    <w:p w14:paraId="16C2E93D" w14:textId="77777777" w:rsidR="008D3AC9" w:rsidRPr="00DE4348" w:rsidRDefault="00C16E41" w:rsidP="009C2BC4">
      <w:pPr>
        <w:numPr>
          <w:ilvl w:val="0"/>
          <w:numId w:val="6"/>
        </w:numPr>
        <w:pBdr>
          <w:top w:val="nil"/>
          <w:left w:val="nil"/>
          <w:bottom w:val="nil"/>
          <w:right w:val="nil"/>
          <w:between w:val="nil"/>
        </w:pBdr>
        <w:tabs>
          <w:tab w:val="left" w:pos="432"/>
          <w:tab w:val="left" w:pos="870"/>
        </w:tabs>
        <w:spacing w:after="120" w:line="360" w:lineRule="auto"/>
        <w:jc w:val="both"/>
        <w:rPr>
          <w:rFonts w:ascii="Arial" w:eastAsia="Arial" w:hAnsi="Arial" w:cs="Arial"/>
          <w:color w:val="010000"/>
          <w:sz w:val="20"/>
          <w:szCs w:val="20"/>
        </w:rPr>
      </w:pPr>
      <w:r w:rsidRPr="00DE4348">
        <w:rPr>
          <w:rFonts w:ascii="Arial" w:hAnsi="Arial" w:cs="Arial"/>
          <w:color w:val="010000"/>
          <w:sz w:val="20"/>
        </w:rPr>
        <w:t>RSM Vietnam Auditing &amp; Consulting Limited</w:t>
      </w:r>
    </w:p>
    <w:p w14:paraId="4E7A8434" w14:textId="77777777" w:rsidR="008D3AC9" w:rsidRPr="00DE4348" w:rsidRDefault="00C16E41" w:rsidP="009C2BC4">
      <w:pPr>
        <w:numPr>
          <w:ilvl w:val="0"/>
          <w:numId w:val="6"/>
        </w:numPr>
        <w:pBdr>
          <w:top w:val="nil"/>
          <w:left w:val="nil"/>
          <w:bottom w:val="nil"/>
          <w:right w:val="nil"/>
          <w:between w:val="nil"/>
        </w:pBdr>
        <w:tabs>
          <w:tab w:val="left" w:pos="432"/>
          <w:tab w:val="left" w:pos="870"/>
        </w:tabs>
        <w:spacing w:after="120" w:line="360" w:lineRule="auto"/>
        <w:jc w:val="both"/>
        <w:rPr>
          <w:rFonts w:ascii="Arial" w:eastAsia="Arial" w:hAnsi="Arial" w:cs="Arial"/>
          <w:color w:val="010000"/>
          <w:sz w:val="20"/>
          <w:szCs w:val="20"/>
        </w:rPr>
      </w:pPr>
      <w:r w:rsidRPr="00DE4348">
        <w:rPr>
          <w:rFonts w:ascii="Arial" w:hAnsi="Arial" w:cs="Arial"/>
          <w:color w:val="010000"/>
          <w:sz w:val="20"/>
        </w:rPr>
        <w:t>VACO Auditing Company Limited</w:t>
      </w:r>
    </w:p>
    <w:p w14:paraId="4D2E9DD3" w14:textId="77777777" w:rsidR="008D3AC9" w:rsidRPr="00DE4348" w:rsidRDefault="00C16E41" w:rsidP="009C2BC4">
      <w:pPr>
        <w:numPr>
          <w:ilvl w:val="0"/>
          <w:numId w:val="2"/>
        </w:numPr>
        <w:pBdr>
          <w:top w:val="nil"/>
          <w:left w:val="nil"/>
          <w:bottom w:val="nil"/>
          <w:right w:val="nil"/>
          <w:between w:val="nil"/>
        </w:pBdr>
        <w:tabs>
          <w:tab w:val="left" w:pos="432"/>
          <w:tab w:val="left" w:pos="805"/>
        </w:tabs>
        <w:spacing w:after="120" w:line="360" w:lineRule="auto"/>
        <w:jc w:val="both"/>
        <w:rPr>
          <w:rFonts w:ascii="Arial" w:eastAsia="Arial" w:hAnsi="Arial" w:cs="Arial"/>
          <w:color w:val="010000"/>
          <w:sz w:val="20"/>
          <w:szCs w:val="20"/>
        </w:rPr>
      </w:pPr>
      <w:r w:rsidRPr="00DE4348">
        <w:rPr>
          <w:rFonts w:ascii="Arial" w:hAnsi="Arial" w:cs="Arial"/>
          <w:color w:val="010000"/>
          <w:sz w:val="20"/>
        </w:rPr>
        <w:t>Approve the dismissal of the position of Member of the Board of Directors term II (2022-2027) for Mr. Truong Dinh Hiep from May 21, 2024.</w:t>
      </w:r>
    </w:p>
    <w:p w14:paraId="106986D1" w14:textId="77777777" w:rsidR="008D3AC9" w:rsidRPr="00DE4348" w:rsidRDefault="00C16E41" w:rsidP="009C2BC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E4348">
        <w:rPr>
          <w:rFonts w:ascii="Arial" w:hAnsi="Arial" w:cs="Arial"/>
          <w:color w:val="010000"/>
          <w:sz w:val="20"/>
        </w:rPr>
        <w:t>Approve the dismissal of the position of Member of the Supervisory Board term II (2022-2027) for Ms. Ngo Thi Thu Hien from May 21, 2024.</w:t>
      </w:r>
    </w:p>
    <w:p w14:paraId="3B65A744" w14:textId="77777777" w:rsidR="008D3AC9" w:rsidRPr="00DE4348" w:rsidRDefault="00C16E41" w:rsidP="009C2BC4">
      <w:pPr>
        <w:numPr>
          <w:ilvl w:val="0"/>
          <w:numId w:val="2"/>
        </w:numPr>
        <w:pBdr>
          <w:top w:val="nil"/>
          <w:left w:val="nil"/>
          <w:bottom w:val="nil"/>
          <w:right w:val="nil"/>
          <w:between w:val="nil"/>
        </w:pBdr>
        <w:tabs>
          <w:tab w:val="left" w:pos="432"/>
          <w:tab w:val="left" w:pos="805"/>
        </w:tabs>
        <w:spacing w:after="120" w:line="360" w:lineRule="auto"/>
        <w:jc w:val="both"/>
        <w:rPr>
          <w:rFonts w:ascii="Arial" w:eastAsia="Arial" w:hAnsi="Arial" w:cs="Arial"/>
          <w:color w:val="010000"/>
          <w:sz w:val="20"/>
          <w:szCs w:val="20"/>
        </w:rPr>
      </w:pPr>
      <w:r w:rsidRPr="00DE4348">
        <w:rPr>
          <w:rFonts w:ascii="Arial" w:hAnsi="Arial" w:cs="Arial"/>
          <w:color w:val="010000"/>
          <w:sz w:val="20"/>
        </w:rPr>
        <w:t xml:space="preserve">Approve the results of additional elections for members of the Board of Directors and </w:t>
      </w:r>
      <w:r w:rsidR="004C04D6" w:rsidRPr="00DE4348">
        <w:rPr>
          <w:rFonts w:ascii="Arial" w:hAnsi="Arial" w:cs="Arial"/>
          <w:color w:val="010000"/>
          <w:sz w:val="20"/>
        </w:rPr>
        <w:t xml:space="preserve">the </w:t>
      </w:r>
      <w:r w:rsidRPr="00DE4348">
        <w:rPr>
          <w:rFonts w:ascii="Arial" w:hAnsi="Arial" w:cs="Arial"/>
          <w:color w:val="010000"/>
          <w:sz w:val="20"/>
        </w:rPr>
        <w:t>Supervisory Board for the remaining term II (2022-2027).</w:t>
      </w:r>
    </w:p>
    <w:p w14:paraId="45CE9D0A" w14:textId="77777777" w:rsidR="008D3AC9" w:rsidRPr="00DE4348" w:rsidRDefault="00C16E41" w:rsidP="009C2BC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E4348">
        <w:rPr>
          <w:rFonts w:ascii="Arial" w:hAnsi="Arial" w:cs="Arial"/>
          <w:color w:val="010000"/>
          <w:sz w:val="20"/>
        </w:rPr>
        <w:t xml:space="preserve">The results of electing members of the Board of Directors and </w:t>
      </w:r>
      <w:r w:rsidR="004C04D6" w:rsidRPr="00DE4348">
        <w:rPr>
          <w:rFonts w:ascii="Arial" w:hAnsi="Arial" w:cs="Arial"/>
          <w:color w:val="010000"/>
          <w:sz w:val="20"/>
        </w:rPr>
        <w:t xml:space="preserve">the </w:t>
      </w:r>
      <w:r w:rsidRPr="00DE4348">
        <w:rPr>
          <w:rFonts w:ascii="Arial" w:hAnsi="Arial" w:cs="Arial"/>
          <w:color w:val="010000"/>
          <w:sz w:val="20"/>
        </w:rPr>
        <w:t>Supervisory Board are as follows:</w:t>
      </w:r>
    </w:p>
    <w:p w14:paraId="226B7176" w14:textId="6E227F5A" w:rsidR="004C04D6" w:rsidRPr="00DE4348" w:rsidRDefault="00C16E41" w:rsidP="009C2BC4">
      <w:pPr>
        <w:pStyle w:val="ListParagraph"/>
        <w:numPr>
          <w:ilvl w:val="0"/>
          <w:numId w:val="7"/>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DE4348">
        <w:rPr>
          <w:rFonts w:ascii="Arial" w:hAnsi="Arial" w:cs="Arial"/>
          <w:color w:val="010000"/>
          <w:sz w:val="20"/>
        </w:rPr>
        <w:t xml:space="preserve">Personnel elected to be additional member of the Board of Directors: Mr. Hoang Sy </w:t>
      </w:r>
      <w:proofErr w:type="spellStart"/>
      <w:r w:rsidRPr="00DE4348">
        <w:rPr>
          <w:rFonts w:ascii="Arial" w:hAnsi="Arial" w:cs="Arial"/>
          <w:color w:val="010000"/>
          <w:sz w:val="20"/>
        </w:rPr>
        <w:t>Quyet</w:t>
      </w:r>
      <w:proofErr w:type="spellEnd"/>
    </w:p>
    <w:p w14:paraId="0EEC73C4" w14:textId="3C7C8EE4" w:rsidR="008D3AC9" w:rsidRPr="00DE4348" w:rsidRDefault="00C16E41" w:rsidP="009C2BC4">
      <w:pPr>
        <w:pStyle w:val="ListParagraph"/>
        <w:numPr>
          <w:ilvl w:val="0"/>
          <w:numId w:val="7"/>
        </w:numPr>
        <w:pBdr>
          <w:top w:val="nil"/>
          <w:left w:val="nil"/>
          <w:bottom w:val="nil"/>
          <w:right w:val="nil"/>
          <w:between w:val="nil"/>
        </w:pBdr>
        <w:tabs>
          <w:tab w:val="left" w:pos="432"/>
        </w:tabs>
        <w:spacing w:after="120" w:line="360" w:lineRule="auto"/>
        <w:contextualSpacing w:val="0"/>
        <w:jc w:val="both"/>
        <w:rPr>
          <w:rFonts w:ascii="Arial" w:eastAsia="Arial" w:hAnsi="Arial" w:cs="Arial"/>
          <w:color w:val="010000"/>
          <w:sz w:val="20"/>
          <w:szCs w:val="20"/>
        </w:rPr>
      </w:pPr>
      <w:r w:rsidRPr="00DE4348">
        <w:rPr>
          <w:rFonts w:ascii="Arial" w:hAnsi="Arial" w:cs="Arial"/>
          <w:color w:val="010000"/>
          <w:sz w:val="20"/>
        </w:rPr>
        <w:t xml:space="preserve">Personnel elected to be additional member of the Supervisory Board: Ms. Nguyen Thi Huyen Trang </w:t>
      </w:r>
    </w:p>
    <w:p w14:paraId="2021ED03" w14:textId="77777777" w:rsidR="008D3AC9" w:rsidRPr="00DE4348" w:rsidRDefault="00C16E41" w:rsidP="009C2BC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E4348">
        <w:rPr>
          <w:rFonts w:ascii="Arial" w:hAnsi="Arial" w:cs="Arial"/>
          <w:color w:val="010000"/>
          <w:sz w:val="20"/>
        </w:rPr>
        <w:t>Article 2.</w:t>
      </w:r>
      <w:proofErr w:type="gramEnd"/>
      <w:r w:rsidRPr="00DE4348">
        <w:rPr>
          <w:rFonts w:ascii="Arial" w:hAnsi="Arial" w:cs="Arial"/>
          <w:color w:val="010000"/>
          <w:sz w:val="20"/>
        </w:rPr>
        <w:t xml:space="preserve"> This General Mandate takes effect from May 21, 2024. The Board of Directors, the Supervisory Board, the General Managers and other departments, and related individuals are responsible for implementing this General Mandate./.</w:t>
      </w:r>
    </w:p>
    <w:sectPr w:rsidR="008D3AC9" w:rsidRPr="00DE4348" w:rsidSect="0030484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altName w:val="Arial"/>
    <w:charset w:val="00"/>
    <w:family w:val="swiss"/>
    <w:pitch w:val="variable"/>
    <w:sig w:usb0="00000001" w:usb1="00000003" w:usb2="00000000" w:usb3="00000000" w:csb0="0000019F" w:csb1="00000000"/>
  </w:font>
  <w:font w:name="游明朝">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019"/>
    <w:multiLevelType w:val="hybridMultilevel"/>
    <w:tmpl w:val="A364A9F8"/>
    <w:lvl w:ilvl="0" w:tplc="BE7E8D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47371"/>
    <w:multiLevelType w:val="hybridMultilevel"/>
    <w:tmpl w:val="0BAC47CC"/>
    <w:lvl w:ilvl="0" w:tplc="BE7E8D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507E0"/>
    <w:multiLevelType w:val="multilevel"/>
    <w:tmpl w:val="A8ECD63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2753EC7"/>
    <w:multiLevelType w:val="hybridMultilevel"/>
    <w:tmpl w:val="1974CE6A"/>
    <w:lvl w:ilvl="0" w:tplc="BE7E8D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409D7"/>
    <w:multiLevelType w:val="multilevel"/>
    <w:tmpl w:val="821AC7D6"/>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7281CE4"/>
    <w:multiLevelType w:val="hybridMultilevel"/>
    <w:tmpl w:val="0302B5C2"/>
    <w:lvl w:ilvl="0" w:tplc="BE7E8D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768A2"/>
    <w:multiLevelType w:val="hybridMultilevel"/>
    <w:tmpl w:val="9D4877BA"/>
    <w:lvl w:ilvl="0" w:tplc="BE7E8D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3992"/>
    <w:multiLevelType w:val="hybridMultilevel"/>
    <w:tmpl w:val="8A9E3C8A"/>
    <w:lvl w:ilvl="0" w:tplc="BE7E8D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3E6786"/>
    <w:multiLevelType w:val="hybridMultilevel"/>
    <w:tmpl w:val="79844A62"/>
    <w:lvl w:ilvl="0" w:tplc="BE7E8D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F03AA"/>
    <w:multiLevelType w:val="hybridMultilevel"/>
    <w:tmpl w:val="7952DE9A"/>
    <w:lvl w:ilvl="0" w:tplc="BE7E8D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EB6E07"/>
    <w:multiLevelType w:val="hybridMultilevel"/>
    <w:tmpl w:val="2B34EA56"/>
    <w:lvl w:ilvl="0" w:tplc="231A1E60">
      <w:start w:val="1"/>
      <w:numFmt w:val="bullet"/>
      <w:lvlRestart w:val="0"/>
      <w:lvlText w:val="+"/>
      <w:lvlJc w:val="left"/>
      <w:pPr>
        <w:ind w:left="0" w:firstLine="0"/>
      </w:pPr>
      <w:rPr>
        <w:rFonts w:ascii="Arial" w:hAnsi="Arial" w:cs="Arial" w:hint="default"/>
        <w:b w:val="0"/>
        <w:i w:val="0"/>
        <w:sz w:val="20"/>
      </w:rPr>
    </w:lvl>
    <w:lvl w:ilvl="1" w:tplc="078011C2" w:tentative="1">
      <w:start w:val="1"/>
      <w:numFmt w:val="bullet"/>
      <w:lvlText w:val="o"/>
      <w:lvlJc w:val="left"/>
      <w:pPr>
        <w:ind w:left="1440" w:hanging="360"/>
      </w:pPr>
      <w:rPr>
        <w:rFonts w:ascii="Courier New" w:hAnsi="Courier New" w:cs="Courier New" w:hint="default"/>
        <w:b w:val="0"/>
        <w:i w:val="0"/>
        <w:sz w:val="20"/>
      </w:rPr>
    </w:lvl>
    <w:lvl w:ilvl="2" w:tplc="9C141C7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63375"/>
    <w:multiLevelType w:val="multilevel"/>
    <w:tmpl w:val="76422FD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E80740B"/>
    <w:multiLevelType w:val="hybridMultilevel"/>
    <w:tmpl w:val="31B091A8"/>
    <w:lvl w:ilvl="0" w:tplc="BE7E8DE2">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7E7422"/>
    <w:multiLevelType w:val="multilevel"/>
    <w:tmpl w:val="32BCE388"/>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76921050"/>
    <w:multiLevelType w:val="multilevel"/>
    <w:tmpl w:val="24263066"/>
    <w:lvl w:ilvl="0">
      <w:start w:val="8"/>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7292FB5"/>
    <w:multiLevelType w:val="multilevel"/>
    <w:tmpl w:val="BB70578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4"/>
  </w:num>
  <w:num w:numId="3">
    <w:abstractNumId w:val="4"/>
  </w:num>
  <w:num w:numId="4">
    <w:abstractNumId w:val="13"/>
  </w:num>
  <w:num w:numId="5">
    <w:abstractNumId w:val="11"/>
  </w:num>
  <w:num w:numId="6">
    <w:abstractNumId w:val="15"/>
  </w:num>
  <w:num w:numId="7">
    <w:abstractNumId w:val="10"/>
  </w:num>
  <w:num w:numId="8">
    <w:abstractNumId w:val="3"/>
  </w:num>
  <w:num w:numId="9">
    <w:abstractNumId w:val="7"/>
  </w:num>
  <w:num w:numId="10">
    <w:abstractNumId w:val="0"/>
  </w:num>
  <w:num w:numId="11">
    <w:abstractNumId w:val="5"/>
  </w:num>
  <w:num w:numId="12">
    <w:abstractNumId w:val="8"/>
  </w:num>
  <w:num w:numId="13">
    <w:abstractNumId w:val="1"/>
  </w:num>
  <w:num w:numId="14">
    <w:abstractNumId w:val="1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C9"/>
    <w:rsid w:val="00304847"/>
    <w:rsid w:val="003A4989"/>
    <w:rsid w:val="003F3E1B"/>
    <w:rsid w:val="00465FAC"/>
    <w:rsid w:val="004C04D6"/>
    <w:rsid w:val="005241A8"/>
    <w:rsid w:val="00871BCE"/>
    <w:rsid w:val="008C461F"/>
    <w:rsid w:val="008D3AC9"/>
    <w:rsid w:val="009C2BC4"/>
    <w:rsid w:val="009D4742"/>
    <w:rsid w:val="00C16E41"/>
    <w:rsid w:val="00DE4348"/>
    <w:rsid w:val="00E12597"/>
    <w:rsid w:val="00E73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6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spacing w:line="274" w:lineRule="auto"/>
      <w:jc w:val="center"/>
    </w:pPr>
    <w:rPr>
      <w:rFonts w:ascii="Times New Roman" w:eastAsia="Times New Roman" w:hAnsi="Times New Roman" w:cs="Times New Roman"/>
      <w:b/>
      <w:bCs/>
      <w:sz w:val="22"/>
      <w:szCs w:val="22"/>
    </w:rPr>
  </w:style>
  <w:style w:type="paragraph" w:customStyle="1" w:styleId="Vnbnnidung30">
    <w:name w:val="Văn bản nội dung (3)"/>
    <w:basedOn w:val="Normal"/>
    <w:link w:val="Vnbnnidung3"/>
    <w:rPr>
      <w:rFonts w:ascii="Arial" w:eastAsia="Arial" w:hAnsi="Arial" w:cs="Arial"/>
      <w:sz w:val="20"/>
      <w:szCs w:val="20"/>
    </w:rPr>
  </w:style>
  <w:style w:type="paragraph" w:customStyle="1" w:styleId="Chthchbng0">
    <w:name w:val="Chú thích bảng"/>
    <w:basedOn w:val="Normal"/>
    <w:link w:val="Chthchbng"/>
    <w:pPr>
      <w:jc w:val="right"/>
    </w:pPr>
    <w:rPr>
      <w:rFonts w:ascii="Times New Roman" w:eastAsia="Times New Roman" w:hAnsi="Times New Roman" w:cs="Times New Roman"/>
    </w:rPr>
  </w:style>
  <w:style w:type="paragraph" w:customStyle="1" w:styleId="Khc0">
    <w:name w:val="Khác"/>
    <w:basedOn w:val="Normal"/>
    <w:link w:val="Khc"/>
    <w:pPr>
      <w:spacing w:line="262" w:lineRule="auto"/>
      <w:ind w:firstLine="400"/>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4C04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spacing w:line="274" w:lineRule="auto"/>
      <w:jc w:val="center"/>
    </w:pPr>
    <w:rPr>
      <w:rFonts w:ascii="Times New Roman" w:eastAsia="Times New Roman" w:hAnsi="Times New Roman" w:cs="Times New Roman"/>
      <w:b/>
      <w:bCs/>
      <w:sz w:val="22"/>
      <w:szCs w:val="22"/>
    </w:rPr>
  </w:style>
  <w:style w:type="paragraph" w:customStyle="1" w:styleId="Vnbnnidung30">
    <w:name w:val="Văn bản nội dung (3)"/>
    <w:basedOn w:val="Normal"/>
    <w:link w:val="Vnbnnidung3"/>
    <w:rPr>
      <w:rFonts w:ascii="Arial" w:eastAsia="Arial" w:hAnsi="Arial" w:cs="Arial"/>
      <w:sz w:val="20"/>
      <w:szCs w:val="20"/>
    </w:rPr>
  </w:style>
  <w:style w:type="paragraph" w:customStyle="1" w:styleId="Chthchbng0">
    <w:name w:val="Chú thích bảng"/>
    <w:basedOn w:val="Normal"/>
    <w:link w:val="Chthchbng"/>
    <w:pPr>
      <w:jc w:val="right"/>
    </w:pPr>
    <w:rPr>
      <w:rFonts w:ascii="Times New Roman" w:eastAsia="Times New Roman" w:hAnsi="Times New Roman" w:cs="Times New Roman"/>
    </w:rPr>
  </w:style>
  <w:style w:type="paragraph" w:customStyle="1" w:styleId="Khc0">
    <w:name w:val="Khác"/>
    <w:basedOn w:val="Normal"/>
    <w:link w:val="Khc"/>
    <w:pPr>
      <w:spacing w:line="262" w:lineRule="auto"/>
      <w:ind w:firstLine="400"/>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4C0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0wHWr9nz1wq8Sun2+lzTbd2fCQ==">CgMxLjAaJAoBMBIfCh0IB0IZCgVBcmlhbBIQQXJpYWwgVW5pY29kZSBNUzgAciExWTktbklYNUpJczNOOUFuaFlVcDFYUzliQkFlRUVrNlg=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992</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14</cp:revision>
  <dcterms:created xsi:type="dcterms:W3CDTF">2024-05-23T03:03:00Z</dcterms:created>
  <dcterms:modified xsi:type="dcterms:W3CDTF">2024-05-27T08:03:00Z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db5defc829985db15e3bb5486bf0d1e2d817e0ea616e873a7cd6091ae289068b</vt:lpwstr>
  </property>
</Properties>
</file>