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2EF4" w:rsidRPr="008743BE" w:rsidRDefault="007D109F" w:rsidP="0043652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743BE">
        <w:rPr>
          <w:rFonts w:ascii="Arial" w:hAnsi="Arial" w:cs="Arial"/>
          <w:b/>
          <w:bCs/>
          <w:color w:val="010000"/>
          <w:sz w:val="20"/>
        </w:rPr>
        <w:t>BVB123025:</w:t>
      </w:r>
      <w:r w:rsidRPr="008743BE">
        <w:rPr>
          <w:rFonts w:ascii="Arial" w:hAnsi="Arial" w:cs="Arial"/>
          <w:b/>
          <w:color w:val="010000"/>
          <w:sz w:val="20"/>
        </w:rPr>
        <w:t xml:space="preserve"> Board Resolution </w:t>
      </w:r>
    </w:p>
    <w:p w14:paraId="00000002" w14:textId="7297D364" w:rsidR="00232EF4" w:rsidRPr="008743BE" w:rsidRDefault="007D109F" w:rsidP="00436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43BE">
        <w:rPr>
          <w:rFonts w:ascii="Arial" w:hAnsi="Arial" w:cs="Arial"/>
          <w:color w:val="010000"/>
          <w:sz w:val="20"/>
        </w:rPr>
        <w:t xml:space="preserve">On May 23, 2024, Viet Capital Bank </w:t>
      </w:r>
      <w:proofErr w:type="gramStart"/>
      <w:r w:rsidRPr="008743BE">
        <w:rPr>
          <w:rFonts w:ascii="Arial" w:hAnsi="Arial" w:cs="Arial"/>
          <w:color w:val="010000"/>
          <w:sz w:val="20"/>
        </w:rPr>
        <w:t>announced</w:t>
      </w:r>
      <w:proofErr w:type="gramEnd"/>
      <w:r w:rsidRPr="008743BE">
        <w:rPr>
          <w:rFonts w:ascii="Arial" w:hAnsi="Arial" w:cs="Arial"/>
          <w:color w:val="010000"/>
          <w:sz w:val="20"/>
        </w:rPr>
        <w:t xml:space="preserve"> Resolution No. 81/24/</w:t>
      </w:r>
      <w:proofErr w:type="spellStart"/>
      <w:r w:rsidRPr="008743BE">
        <w:rPr>
          <w:rFonts w:ascii="Arial" w:hAnsi="Arial" w:cs="Arial"/>
          <w:color w:val="010000"/>
          <w:sz w:val="20"/>
        </w:rPr>
        <w:t>BVBank</w:t>
      </w:r>
      <w:proofErr w:type="spellEnd"/>
      <w:r w:rsidRPr="008743BE">
        <w:rPr>
          <w:rFonts w:ascii="Arial" w:hAnsi="Arial" w:cs="Arial"/>
          <w:color w:val="010000"/>
          <w:sz w:val="20"/>
        </w:rPr>
        <w:t xml:space="preserve">/NQ-HDQT on promulgating the Regulations of the share issuance program under the “Employee Stock Ownership Plan 2024 at Viet Capital Bank” as follows: </w:t>
      </w:r>
      <w:bookmarkStart w:id="0" w:name="_GoBack"/>
      <w:bookmarkEnd w:id="0"/>
    </w:p>
    <w:p w14:paraId="00000003" w14:textId="759FAC6C" w:rsidR="00232EF4" w:rsidRPr="008743BE" w:rsidRDefault="007D109F" w:rsidP="00436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43BE">
        <w:rPr>
          <w:rFonts w:ascii="Arial" w:hAnsi="Arial" w:cs="Arial"/>
          <w:color w:val="010000"/>
          <w:sz w:val="20"/>
        </w:rPr>
        <w:t xml:space="preserve">‎‎Article 1. This Resolution is announced together with the “Regulations of the share issuance program under the Employee Stock Ownership Plan 2024 at Viet Capital Bank”. </w:t>
      </w:r>
    </w:p>
    <w:p w14:paraId="00000004" w14:textId="77777777" w:rsidR="00232EF4" w:rsidRPr="008743BE" w:rsidRDefault="007D109F" w:rsidP="00436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43BE">
        <w:rPr>
          <w:rFonts w:ascii="Arial" w:hAnsi="Arial" w:cs="Arial"/>
          <w:color w:val="010000"/>
          <w:sz w:val="20"/>
        </w:rPr>
        <w:t>‎‎Article 2. This Resolution takes effect from May 23, 2024.</w:t>
      </w:r>
    </w:p>
    <w:p w14:paraId="00000005" w14:textId="77777777" w:rsidR="00232EF4" w:rsidRPr="008743BE" w:rsidRDefault="007D109F" w:rsidP="004365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43BE">
        <w:rPr>
          <w:rFonts w:ascii="Arial" w:hAnsi="Arial" w:cs="Arial"/>
          <w:color w:val="010000"/>
          <w:sz w:val="20"/>
        </w:rPr>
        <w:t xml:space="preserve">‎‎Article 3. This Resolution is applied throughout the whole system of Viet Capital Bank. The General Manager, units, and individuals related to Viet Capital Bank are responsible for the implementation of this Resolution. </w:t>
      </w:r>
    </w:p>
    <w:sectPr w:rsidR="00232EF4" w:rsidRPr="008743BE" w:rsidSect="008743B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F4"/>
    <w:rsid w:val="00232EF4"/>
    <w:rsid w:val="00436524"/>
    <w:rsid w:val="007D109F"/>
    <w:rsid w:val="008743BE"/>
    <w:rsid w:val="00D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50091"/>
  <w15:docId w15:val="{0684D5E8-8717-48E5-A364-3CD8C8DA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paragraph" w:customStyle="1" w:styleId="Vnbnnidung20">
    <w:name w:val="Văn bản nội dung (2)"/>
    <w:basedOn w:val="Normal"/>
    <w:link w:val="Vnbnnidung2"/>
    <w:pPr>
      <w:spacing w:line="295" w:lineRule="auto"/>
      <w:ind w:left="2000" w:hanging="300"/>
    </w:pPr>
    <w:rPr>
      <w:rFonts w:ascii="Times New Roman" w:eastAsia="Times New Roman" w:hAnsi="Times New Roman" w:cs="Times New Roman"/>
      <w:i/>
      <w:iCs/>
      <w:sz w:val="19"/>
      <w:szCs w:val="19"/>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Khc0">
    <w:name w:val="Khác"/>
    <w:basedOn w:val="Normal"/>
    <w:link w:val="Khc"/>
    <w:pPr>
      <w:spacing w:line="298"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ind w:left="468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FF0000"/>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3dVetegP9AGWqE/VdQhnAQ50sg==">CgMxLjA4AHIhMVlNYTljV1cxa1J1S0xmam44QktrbnBCd1lRUlF6MVNs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2024-05-27T03:59:00Z</dcterms:created>
  <dcterms:modified xsi:type="dcterms:W3CDTF">2024-05-28T09:06:00Z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26e9d0992041bd2b812b1d7f86cea701e64f34054ca62bb7f69693b99f188bc6</vt:lpwstr>
  </property>
</Properties>
</file>