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8C0D" w14:textId="77777777" w:rsidR="00AF7426" w:rsidRPr="00EC293F" w:rsidRDefault="00A44591" w:rsidP="000600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C293F">
        <w:rPr>
          <w:rFonts w:ascii="Arial" w:hAnsi="Arial" w:cs="Arial"/>
          <w:b/>
          <w:color w:val="010000"/>
          <w:sz w:val="20"/>
        </w:rPr>
        <w:t>GTD: Annual General Mandate 2024</w:t>
      </w:r>
    </w:p>
    <w:p w14:paraId="00B3B6E1" w14:textId="77777777" w:rsidR="00AF7426" w:rsidRPr="00EC293F" w:rsidRDefault="00A44591" w:rsidP="000600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EC293F">
        <w:rPr>
          <w:rFonts w:ascii="Arial" w:hAnsi="Arial" w:cs="Arial"/>
          <w:color w:val="010000"/>
          <w:sz w:val="20"/>
        </w:rPr>
        <w:t>Thuongdinh</w:t>
      </w:r>
      <w:proofErr w:type="spellEnd"/>
      <w:r w:rsidRPr="00EC293F">
        <w:rPr>
          <w:rFonts w:ascii="Arial" w:hAnsi="Arial" w:cs="Arial"/>
          <w:color w:val="010000"/>
          <w:sz w:val="20"/>
        </w:rPr>
        <w:t xml:space="preserve"> Footwear Joint Stock Company</w:t>
      </w:r>
      <w:r w:rsidR="000E130E" w:rsidRPr="00EC293F">
        <w:rPr>
          <w:rFonts w:ascii="Arial" w:hAnsi="Arial" w:cs="Arial"/>
          <w:color w:val="010000"/>
          <w:sz w:val="20"/>
        </w:rPr>
        <w:t xml:space="preserve"> announced the General Mandate as follows:</w:t>
      </w:r>
    </w:p>
    <w:p w14:paraId="097B7570" w14:textId="537CA5DC" w:rsidR="00AF7426" w:rsidRPr="00EC293F" w:rsidRDefault="00A44591" w:rsidP="000600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Article 1: </w:t>
      </w:r>
      <w:r w:rsidR="000E130E" w:rsidRPr="00EC293F">
        <w:rPr>
          <w:rFonts w:ascii="Arial" w:hAnsi="Arial" w:cs="Arial"/>
          <w:color w:val="010000"/>
          <w:sz w:val="20"/>
        </w:rPr>
        <w:t>Approve u</w:t>
      </w:r>
      <w:r w:rsidRPr="00EC293F">
        <w:rPr>
          <w:rFonts w:ascii="Arial" w:hAnsi="Arial" w:cs="Arial"/>
          <w:color w:val="010000"/>
          <w:sz w:val="20"/>
        </w:rPr>
        <w:t>nanimously the Report on the results of production and business activities for</w:t>
      </w:r>
      <w:r w:rsidR="000600FC" w:rsidRPr="00EC293F">
        <w:rPr>
          <w:rFonts w:ascii="Arial" w:hAnsi="Arial" w:cs="Arial"/>
          <w:color w:val="010000"/>
          <w:sz w:val="20"/>
        </w:rPr>
        <w:t xml:space="preserve"> </w:t>
      </w:r>
      <w:r w:rsidRPr="00EC293F">
        <w:rPr>
          <w:rFonts w:ascii="Arial" w:hAnsi="Arial" w:cs="Arial"/>
          <w:color w:val="010000"/>
          <w:sz w:val="20"/>
        </w:rPr>
        <w:t>2023 and the production and business plan for</w:t>
      </w:r>
      <w:r w:rsidR="000600FC" w:rsidRPr="00EC293F">
        <w:rPr>
          <w:rFonts w:ascii="Arial" w:hAnsi="Arial" w:cs="Arial"/>
          <w:color w:val="010000"/>
          <w:sz w:val="20"/>
        </w:rPr>
        <w:t xml:space="preserve"> </w:t>
      </w:r>
      <w:r w:rsidRPr="00EC293F">
        <w:rPr>
          <w:rFonts w:ascii="Arial" w:hAnsi="Arial" w:cs="Arial"/>
          <w:color w:val="010000"/>
          <w:sz w:val="20"/>
        </w:rPr>
        <w:t>2024.</w:t>
      </w:r>
    </w:p>
    <w:p w14:paraId="6054F6CB" w14:textId="77777777" w:rsidR="00AF7426" w:rsidRPr="00EC293F" w:rsidRDefault="00A44591" w:rsidP="0006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>Results of production and business</w:t>
      </w:r>
      <w:r w:rsidR="00044BFD" w:rsidRPr="00EC293F">
        <w:rPr>
          <w:rFonts w:ascii="Arial" w:hAnsi="Arial" w:cs="Arial"/>
          <w:color w:val="010000"/>
          <w:sz w:val="20"/>
        </w:rPr>
        <w:t xml:space="preserve"> </w:t>
      </w:r>
      <w:r w:rsidRPr="00EC293F">
        <w:rPr>
          <w:rFonts w:ascii="Arial" w:hAnsi="Arial" w:cs="Arial"/>
          <w:color w:val="010000"/>
          <w:sz w:val="20"/>
        </w:rPr>
        <w:t>targets: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96"/>
        <w:gridCol w:w="3430"/>
        <w:gridCol w:w="1124"/>
        <w:gridCol w:w="1367"/>
        <w:gridCol w:w="1277"/>
        <w:gridCol w:w="1223"/>
      </w:tblGrid>
      <w:tr w:rsidR="00AF7426" w:rsidRPr="00EC293F" w14:paraId="63A44115" w14:textId="77777777" w:rsidTr="000600FC"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BC6D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56854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04A56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14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0ADB1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AF7426" w:rsidRPr="00EC293F" w14:paraId="1E889336" w14:textId="77777777" w:rsidTr="000600FC"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19E0B" w14:textId="77777777" w:rsidR="00AF7426" w:rsidRPr="00EC293F" w:rsidRDefault="00AF7426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8D68D" w14:textId="77777777" w:rsidR="00AF7426" w:rsidRPr="00EC293F" w:rsidRDefault="00AF7426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BAECC" w14:textId="77777777" w:rsidR="00AF7426" w:rsidRPr="00EC293F" w:rsidRDefault="00AF7426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D9E3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AFF6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56D2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Result</w:t>
            </w:r>
            <w:r w:rsidR="000E130E" w:rsidRPr="00EC293F">
              <w:rPr>
                <w:rFonts w:ascii="Arial" w:hAnsi="Arial" w:cs="Arial"/>
                <w:color w:val="010000"/>
                <w:sz w:val="20"/>
              </w:rPr>
              <w:t>s/</w:t>
            </w:r>
            <w:r w:rsidRPr="00EC293F">
              <w:rPr>
                <w:rFonts w:ascii="Arial" w:hAnsi="Arial" w:cs="Arial"/>
                <w:color w:val="010000"/>
                <w:sz w:val="20"/>
              </w:rPr>
              <w:t>Plan</w:t>
            </w:r>
            <w:r w:rsidR="000E130E" w:rsidRPr="00EC293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C293F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AF7426" w:rsidRPr="00EC293F" w14:paraId="5297767E" w14:textId="77777777" w:rsidTr="000600FC"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43AA2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A45A7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Revenue and other income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EC142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8AD2F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8C45C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80.6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1D78F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67.2</w:t>
            </w:r>
          </w:p>
        </w:tc>
      </w:tr>
      <w:tr w:rsidR="00AF7426" w:rsidRPr="00EC293F" w14:paraId="361D0BCB" w14:textId="77777777" w:rsidTr="000600FC"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9AF0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D08B8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45EE1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87DA8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97E68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-5.013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3450D" w14:textId="77777777" w:rsidR="00AF7426" w:rsidRPr="00EC293F" w:rsidRDefault="00AF7426" w:rsidP="000600F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F7426" w:rsidRPr="00EC293F" w14:paraId="73758FC5" w14:textId="77777777" w:rsidTr="000600FC"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A3F31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7097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Total of product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35C85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133EE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1,180,000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21497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983,826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CCA9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83.4</w:t>
            </w:r>
          </w:p>
        </w:tc>
      </w:tr>
      <w:tr w:rsidR="00AF7426" w:rsidRPr="00EC293F" w14:paraId="4F19AB6C" w14:textId="77777777" w:rsidTr="000600FC"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97540" w14:textId="77777777" w:rsidR="00AF7426" w:rsidRPr="00EC293F" w:rsidRDefault="00AF7426" w:rsidP="000600F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3D550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Export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B5FB0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2D3B4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250,000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08878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135,914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02289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54.4</w:t>
            </w:r>
          </w:p>
        </w:tc>
      </w:tr>
      <w:tr w:rsidR="00AF7426" w:rsidRPr="00EC293F" w14:paraId="3CB7CDD0" w14:textId="77777777" w:rsidTr="000600FC"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23D48" w14:textId="77777777" w:rsidR="00AF7426" w:rsidRPr="00EC293F" w:rsidRDefault="00AF7426" w:rsidP="000600F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5ADF9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Domestic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019DA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C855A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930,000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4C0A4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847,912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EF91E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91.2</w:t>
            </w:r>
          </w:p>
        </w:tc>
      </w:tr>
      <w:tr w:rsidR="00AF7426" w:rsidRPr="00EC293F" w14:paraId="09559C72" w14:textId="77777777" w:rsidTr="000600FC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F7D3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30928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Domestic consumption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338A6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0E81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54FA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821,528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E1056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82.2</w:t>
            </w:r>
          </w:p>
        </w:tc>
      </w:tr>
    </w:tbl>
    <w:p w14:paraId="345F75CA" w14:textId="77777777" w:rsidR="00AF7426" w:rsidRPr="00EC293F" w:rsidRDefault="00A44591" w:rsidP="0006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>Business targets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3344"/>
        <w:gridCol w:w="1621"/>
        <w:gridCol w:w="3536"/>
      </w:tblGrid>
      <w:tr w:rsidR="00AF7426" w:rsidRPr="00EC293F" w14:paraId="2F55BEF6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69EF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C9E94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C667D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49145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AF7426" w:rsidRPr="00EC293F" w14:paraId="2D86D46D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BB45E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33B30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Revenue and other income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26D6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B5DB6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AF7426" w:rsidRPr="00EC293F" w14:paraId="2467EF75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0341D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C0032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058D5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C8E9E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AF7426" w:rsidRPr="00EC293F" w14:paraId="179C22A5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A2DDA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DCF9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Total of product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109E6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5B20A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1,100,000</w:t>
            </w:r>
          </w:p>
        </w:tc>
      </w:tr>
      <w:tr w:rsidR="00AF7426" w:rsidRPr="00EC293F" w14:paraId="06C2C11B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9D4D4" w14:textId="77777777" w:rsidR="00AF7426" w:rsidRPr="00EC293F" w:rsidRDefault="00AF7426" w:rsidP="000600F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6AE65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Export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D2951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6CCFB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200,000</w:t>
            </w:r>
          </w:p>
        </w:tc>
      </w:tr>
      <w:tr w:rsidR="00AF7426" w:rsidRPr="00EC293F" w14:paraId="4F03B78A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6EF76" w14:textId="77777777" w:rsidR="00AF7426" w:rsidRPr="00EC293F" w:rsidRDefault="00AF7426" w:rsidP="000600F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D8D16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Domestic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A4B5A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984AD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900,000</w:t>
            </w:r>
          </w:p>
        </w:tc>
      </w:tr>
      <w:tr w:rsidR="00AF7426" w:rsidRPr="00EC293F" w14:paraId="73C20FDE" w14:textId="77777777" w:rsidTr="000600FC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5090A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8B1A7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Domestic consumption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43885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Pair</w:t>
            </w:r>
          </w:p>
        </w:tc>
        <w:tc>
          <w:tcPr>
            <w:tcW w:w="1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932E3" w14:textId="77777777" w:rsidR="00AF7426" w:rsidRPr="00EC293F" w:rsidRDefault="00A44591" w:rsidP="00060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293F">
              <w:rPr>
                <w:rFonts w:ascii="Arial" w:hAnsi="Arial" w:cs="Arial"/>
                <w:color w:val="010000"/>
                <w:sz w:val="20"/>
              </w:rPr>
              <w:t>950,000</w:t>
            </w:r>
          </w:p>
        </w:tc>
      </w:tr>
    </w:tbl>
    <w:p w14:paraId="76E7BCF1" w14:textId="77777777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Article 2: Approve </w:t>
      </w:r>
      <w:r w:rsidR="000E130E" w:rsidRPr="00EC293F">
        <w:rPr>
          <w:rFonts w:ascii="Arial" w:hAnsi="Arial" w:cs="Arial"/>
          <w:color w:val="010000"/>
          <w:sz w:val="20"/>
        </w:rPr>
        <w:t xml:space="preserve">unanimously </w:t>
      </w:r>
      <w:r w:rsidRPr="00EC293F">
        <w:rPr>
          <w:rFonts w:ascii="Arial" w:hAnsi="Arial" w:cs="Arial"/>
          <w:color w:val="010000"/>
          <w:sz w:val="20"/>
        </w:rPr>
        <w:t xml:space="preserve">the </w:t>
      </w:r>
      <w:r w:rsidR="000E130E" w:rsidRPr="00EC293F">
        <w:rPr>
          <w:rFonts w:ascii="Arial" w:hAnsi="Arial" w:cs="Arial"/>
          <w:color w:val="010000"/>
          <w:sz w:val="20"/>
        </w:rPr>
        <w:t xml:space="preserve">Financial Statements </w:t>
      </w:r>
      <w:r w:rsidRPr="00EC293F">
        <w:rPr>
          <w:rFonts w:ascii="Arial" w:hAnsi="Arial" w:cs="Arial"/>
          <w:color w:val="010000"/>
          <w:sz w:val="20"/>
        </w:rPr>
        <w:t>2023.</w:t>
      </w:r>
    </w:p>
    <w:p w14:paraId="33486F26" w14:textId="744D127A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Article 3: Approve </w:t>
      </w:r>
      <w:r w:rsidR="000E130E" w:rsidRPr="00EC293F">
        <w:rPr>
          <w:rFonts w:ascii="Arial" w:hAnsi="Arial" w:cs="Arial"/>
          <w:color w:val="010000"/>
          <w:sz w:val="20"/>
        </w:rPr>
        <w:t xml:space="preserve">unanimously </w:t>
      </w:r>
      <w:r w:rsidRPr="00EC293F">
        <w:rPr>
          <w:rFonts w:ascii="Arial" w:hAnsi="Arial" w:cs="Arial"/>
          <w:color w:val="010000"/>
          <w:sz w:val="20"/>
        </w:rPr>
        <w:t>the Board of Directors' Report for</w:t>
      </w:r>
      <w:r w:rsidR="000600FC" w:rsidRPr="00EC293F">
        <w:rPr>
          <w:rFonts w:ascii="Arial" w:hAnsi="Arial" w:cs="Arial"/>
          <w:color w:val="010000"/>
          <w:sz w:val="20"/>
        </w:rPr>
        <w:t xml:space="preserve"> </w:t>
      </w:r>
      <w:r w:rsidRPr="00EC293F">
        <w:rPr>
          <w:rFonts w:ascii="Arial" w:hAnsi="Arial" w:cs="Arial"/>
          <w:color w:val="010000"/>
          <w:sz w:val="20"/>
        </w:rPr>
        <w:t>2023.</w:t>
      </w:r>
    </w:p>
    <w:p w14:paraId="7CDCD98C" w14:textId="3CA54B54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Article 4: Approve </w:t>
      </w:r>
      <w:r w:rsidR="000E130E" w:rsidRPr="00EC293F">
        <w:rPr>
          <w:rFonts w:ascii="Arial" w:hAnsi="Arial" w:cs="Arial"/>
          <w:color w:val="010000"/>
          <w:sz w:val="20"/>
        </w:rPr>
        <w:t xml:space="preserve">unanimously </w:t>
      </w:r>
      <w:r w:rsidRPr="00EC293F">
        <w:rPr>
          <w:rFonts w:ascii="Arial" w:hAnsi="Arial" w:cs="Arial"/>
          <w:color w:val="010000"/>
          <w:sz w:val="20"/>
        </w:rPr>
        <w:t xml:space="preserve">the Supervisory </w:t>
      </w:r>
      <w:r w:rsidR="000E130E" w:rsidRPr="00EC293F">
        <w:rPr>
          <w:rFonts w:ascii="Arial" w:hAnsi="Arial" w:cs="Arial"/>
          <w:color w:val="010000"/>
          <w:sz w:val="20"/>
        </w:rPr>
        <w:t>Board’s</w:t>
      </w:r>
      <w:r w:rsidRPr="00EC293F">
        <w:rPr>
          <w:rFonts w:ascii="Arial" w:hAnsi="Arial" w:cs="Arial"/>
          <w:color w:val="010000"/>
          <w:sz w:val="20"/>
        </w:rPr>
        <w:t xml:space="preserve"> Report for</w:t>
      </w:r>
      <w:r w:rsidR="000600FC" w:rsidRPr="00EC293F">
        <w:rPr>
          <w:rFonts w:ascii="Arial" w:hAnsi="Arial" w:cs="Arial"/>
          <w:color w:val="010000"/>
          <w:sz w:val="20"/>
        </w:rPr>
        <w:t xml:space="preserve"> </w:t>
      </w:r>
      <w:r w:rsidRPr="00EC293F">
        <w:rPr>
          <w:rFonts w:ascii="Arial" w:hAnsi="Arial" w:cs="Arial"/>
          <w:color w:val="010000"/>
          <w:sz w:val="20"/>
        </w:rPr>
        <w:t>2023.</w:t>
      </w:r>
    </w:p>
    <w:p w14:paraId="3F92BA68" w14:textId="77777777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Article 5: Approve </w:t>
      </w:r>
      <w:r w:rsidR="000E130E" w:rsidRPr="00EC293F">
        <w:rPr>
          <w:rFonts w:ascii="Arial" w:hAnsi="Arial" w:cs="Arial"/>
          <w:color w:val="010000"/>
          <w:sz w:val="20"/>
        </w:rPr>
        <w:t xml:space="preserve">unanimously the selection of the audit </w:t>
      </w:r>
      <w:r w:rsidRPr="00EC293F">
        <w:rPr>
          <w:rFonts w:ascii="Arial" w:hAnsi="Arial" w:cs="Arial"/>
          <w:color w:val="010000"/>
          <w:sz w:val="20"/>
        </w:rPr>
        <w:t xml:space="preserve">company for the </w:t>
      </w:r>
      <w:r w:rsidR="000E130E" w:rsidRPr="00EC293F">
        <w:rPr>
          <w:rFonts w:ascii="Arial" w:hAnsi="Arial" w:cs="Arial"/>
          <w:color w:val="010000"/>
          <w:sz w:val="20"/>
        </w:rPr>
        <w:t xml:space="preserve">Financial Statements </w:t>
      </w:r>
      <w:r w:rsidRPr="00EC293F">
        <w:rPr>
          <w:rFonts w:ascii="Arial" w:hAnsi="Arial" w:cs="Arial"/>
          <w:color w:val="010000"/>
          <w:sz w:val="20"/>
        </w:rPr>
        <w:t>2024.</w:t>
      </w:r>
    </w:p>
    <w:p w14:paraId="7B060D02" w14:textId="525347EF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Article 6: Approve </w:t>
      </w:r>
      <w:r w:rsidR="000E130E" w:rsidRPr="00EC293F">
        <w:rPr>
          <w:rFonts w:ascii="Arial" w:hAnsi="Arial" w:cs="Arial"/>
          <w:color w:val="010000"/>
          <w:sz w:val="20"/>
        </w:rPr>
        <w:t xml:space="preserve">unanimously </w:t>
      </w:r>
      <w:r w:rsidRPr="00EC293F">
        <w:rPr>
          <w:rFonts w:ascii="Arial" w:hAnsi="Arial" w:cs="Arial"/>
          <w:color w:val="010000"/>
          <w:sz w:val="20"/>
        </w:rPr>
        <w:t>the salary payment plan for the Board of Directors and the Supervisory Board for</w:t>
      </w:r>
      <w:r w:rsidR="000600FC" w:rsidRPr="00EC293F">
        <w:rPr>
          <w:rFonts w:ascii="Arial" w:hAnsi="Arial" w:cs="Arial"/>
          <w:color w:val="010000"/>
          <w:sz w:val="20"/>
        </w:rPr>
        <w:t xml:space="preserve"> </w:t>
      </w:r>
      <w:r w:rsidRPr="00EC293F">
        <w:rPr>
          <w:rFonts w:ascii="Arial" w:hAnsi="Arial" w:cs="Arial"/>
          <w:color w:val="010000"/>
          <w:sz w:val="20"/>
        </w:rPr>
        <w:t>2024.</w:t>
      </w:r>
    </w:p>
    <w:p w14:paraId="322DEEC7" w14:textId="77777777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>Article 7: Approve the profit distribution plan for 2023.</w:t>
      </w:r>
    </w:p>
    <w:p w14:paraId="272E153F" w14:textId="77777777" w:rsidR="00AF7426" w:rsidRPr="00EC293F" w:rsidRDefault="00A44591" w:rsidP="00C319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>Dividends: No dividend payment</w:t>
      </w:r>
    </w:p>
    <w:p w14:paraId="2DF1DA45" w14:textId="77777777" w:rsidR="00AF7426" w:rsidRPr="00EC293F" w:rsidRDefault="00A44591" w:rsidP="00C3192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lastRenderedPageBreak/>
        <w:t>Reason: The company has no profit for dividend payments or appropriation for funds.</w:t>
      </w:r>
    </w:p>
    <w:p w14:paraId="324F4E60" w14:textId="32CDDA60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>Article 8: Approve unanimously the relocation of production at</w:t>
      </w:r>
      <w:r w:rsidR="00C31923">
        <w:rPr>
          <w:rFonts w:ascii="Arial" w:hAnsi="Arial" w:cs="Arial"/>
          <w:color w:val="010000"/>
          <w:sz w:val="20"/>
        </w:rPr>
        <w:t xml:space="preserve"> No. </w:t>
      </w:r>
      <w:r w:rsidRPr="00EC293F">
        <w:rPr>
          <w:rFonts w:ascii="Arial" w:hAnsi="Arial" w:cs="Arial"/>
          <w:color w:val="010000"/>
          <w:sz w:val="20"/>
        </w:rPr>
        <w:t xml:space="preserve"> 277 Nguyen </w:t>
      </w:r>
      <w:proofErr w:type="spellStart"/>
      <w:r w:rsidRPr="00EC293F">
        <w:rPr>
          <w:rFonts w:ascii="Arial" w:hAnsi="Arial" w:cs="Arial"/>
          <w:color w:val="010000"/>
          <w:sz w:val="20"/>
        </w:rPr>
        <w:t>Trai</w:t>
      </w:r>
      <w:proofErr w:type="spellEnd"/>
      <w:r w:rsidRPr="00EC293F">
        <w:rPr>
          <w:rFonts w:ascii="Arial" w:hAnsi="Arial" w:cs="Arial"/>
          <w:color w:val="010000"/>
          <w:sz w:val="20"/>
        </w:rPr>
        <w:t xml:space="preserve"> Street, Thanh Xuan </w:t>
      </w:r>
      <w:proofErr w:type="spellStart"/>
      <w:r w:rsidRPr="00EC293F">
        <w:rPr>
          <w:rFonts w:ascii="Arial" w:hAnsi="Arial" w:cs="Arial"/>
          <w:color w:val="010000"/>
          <w:sz w:val="20"/>
        </w:rPr>
        <w:t>Trung</w:t>
      </w:r>
      <w:proofErr w:type="spellEnd"/>
      <w:r w:rsidRPr="00EC293F">
        <w:rPr>
          <w:rFonts w:ascii="Arial" w:hAnsi="Arial" w:cs="Arial"/>
          <w:color w:val="010000"/>
          <w:sz w:val="20"/>
        </w:rPr>
        <w:t xml:space="preserve"> Ward, Thanh Xuan District, and propose the policy of business cooperation to utilize facilities and workshops at 277 Nguyen </w:t>
      </w:r>
      <w:proofErr w:type="spellStart"/>
      <w:r w:rsidRPr="00EC293F">
        <w:rPr>
          <w:rFonts w:ascii="Arial" w:hAnsi="Arial" w:cs="Arial"/>
          <w:color w:val="010000"/>
          <w:sz w:val="20"/>
        </w:rPr>
        <w:t>Trai</w:t>
      </w:r>
      <w:proofErr w:type="spellEnd"/>
      <w:r w:rsidRPr="00EC293F">
        <w:rPr>
          <w:rFonts w:ascii="Arial" w:hAnsi="Arial" w:cs="Arial"/>
          <w:color w:val="010000"/>
          <w:sz w:val="20"/>
        </w:rPr>
        <w:t xml:space="preserve"> Street.</w:t>
      </w:r>
    </w:p>
    <w:p w14:paraId="277E9364" w14:textId="77777777" w:rsidR="00AF7426" w:rsidRPr="00EC293F" w:rsidRDefault="00A44591" w:rsidP="00C319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>Article 9: Terms of enforcement</w:t>
      </w:r>
    </w:p>
    <w:p w14:paraId="3DE926FD" w14:textId="313CC7CD" w:rsidR="00AF7426" w:rsidRPr="00EC293F" w:rsidRDefault="00A44591" w:rsidP="00C31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The General Meeting </w:t>
      </w:r>
      <w:r w:rsidR="000600FC" w:rsidRPr="00EC293F">
        <w:rPr>
          <w:rFonts w:ascii="Arial" w:hAnsi="Arial" w:cs="Arial"/>
          <w:color w:val="010000"/>
          <w:sz w:val="20"/>
        </w:rPr>
        <w:t>authorizes</w:t>
      </w:r>
      <w:r w:rsidRPr="00EC293F">
        <w:rPr>
          <w:rFonts w:ascii="Arial" w:hAnsi="Arial" w:cs="Arial"/>
          <w:color w:val="010000"/>
          <w:sz w:val="20"/>
        </w:rPr>
        <w:t xml:space="preserve"> the Board of Directors to organize the implementation of content approved by the General Meeting at the meeting while ensuring the highest interests for the company, shareholders, and compliance with </w:t>
      </w:r>
      <w:r w:rsidR="00C31923">
        <w:rPr>
          <w:rFonts w:ascii="Arial" w:hAnsi="Arial" w:cs="Arial"/>
          <w:color w:val="010000"/>
          <w:sz w:val="20"/>
        </w:rPr>
        <w:t>applicable laws</w:t>
      </w:r>
      <w:bookmarkStart w:id="0" w:name="_GoBack"/>
      <w:bookmarkEnd w:id="0"/>
      <w:r w:rsidRPr="00EC293F">
        <w:rPr>
          <w:rFonts w:ascii="Arial" w:hAnsi="Arial" w:cs="Arial"/>
          <w:color w:val="010000"/>
          <w:sz w:val="20"/>
        </w:rPr>
        <w:t xml:space="preserve"> and </w:t>
      </w:r>
      <w:r w:rsidR="000600FC" w:rsidRPr="00EC293F">
        <w:rPr>
          <w:rFonts w:ascii="Arial" w:hAnsi="Arial" w:cs="Arial"/>
          <w:color w:val="010000"/>
          <w:sz w:val="20"/>
        </w:rPr>
        <w:t xml:space="preserve">the </w:t>
      </w:r>
      <w:r w:rsidRPr="00EC293F">
        <w:rPr>
          <w:rFonts w:ascii="Arial" w:hAnsi="Arial" w:cs="Arial"/>
          <w:color w:val="010000"/>
          <w:sz w:val="20"/>
        </w:rPr>
        <w:t>Company's charter.</w:t>
      </w:r>
    </w:p>
    <w:p w14:paraId="34899293" w14:textId="77777777" w:rsidR="00AF7426" w:rsidRPr="00EC293F" w:rsidRDefault="00A44591" w:rsidP="00C31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93F">
        <w:rPr>
          <w:rFonts w:ascii="Arial" w:hAnsi="Arial" w:cs="Arial"/>
          <w:color w:val="010000"/>
          <w:sz w:val="20"/>
        </w:rPr>
        <w:t xml:space="preserve">This General Mandate 2024 of </w:t>
      </w:r>
      <w:proofErr w:type="spellStart"/>
      <w:r w:rsidRPr="00EC293F">
        <w:rPr>
          <w:rFonts w:ascii="Arial" w:hAnsi="Arial" w:cs="Arial"/>
          <w:color w:val="010000"/>
          <w:sz w:val="20"/>
        </w:rPr>
        <w:t>Thuongdinh</w:t>
      </w:r>
      <w:proofErr w:type="spellEnd"/>
      <w:r w:rsidRPr="00EC293F">
        <w:rPr>
          <w:rFonts w:ascii="Arial" w:hAnsi="Arial" w:cs="Arial"/>
          <w:color w:val="010000"/>
          <w:sz w:val="20"/>
        </w:rPr>
        <w:t xml:space="preserve"> Footwear Joint Stock Company takes effect from May 22, 2024.</w:t>
      </w:r>
    </w:p>
    <w:sectPr w:rsidR="00AF7426" w:rsidRPr="00EC293F" w:rsidSect="000600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0EBE"/>
    <w:multiLevelType w:val="multilevel"/>
    <w:tmpl w:val="7DBAB4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974C6C"/>
    <w:multiLevelType w:val="multilevel"/>
    <w:tmpl w:val="CE0E7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26"/>
    <w:rsid w:val="00044BFD"/>
    <w:rsid w:val="000600FC"/>
    <w:rsid w:val="000E130E"/>
    <w:rsid w:val="002271BC"/>
    <w:rsid w:val="00A44591"/>
    <w:rsid w:val="00AF7426"/>
    <w:rsid w:val="00C31923"/>
    <w:rsid w:val="00C861B8"/>
    <w:rsid w:val="00E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2550C"/>
  <w15:docId w15:val="{6FCCB372-CCB5-422A-B99D-C4D08D4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E35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000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8E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96B8A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232E35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18" w:lineRule="auto"/>
    </w:pPr>
    <w:rPr>
      <w:rFonts w:ascii="Tahoma" w:eastAsia="Tahoma" w:hAnsi="Tahoma" w:cs="Tahoma"/>
      <w:color w:val="FF0000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50">
    <w:name w:val="Văn bản nội dung (5)"/>
    <w:basedOn w:val="Normal"/>
    <w:link w:val="Vnbnnidung5"/>
    <w:pPr>
      <w:ind w:firstLine="380"/>
    </w:pPr>
    <w:rPr>
      <w:rFonts w:ascii="Times New Roman" w:eastAsia="Times New Roman" w:hAnsi="Times New Roman" w:cs="Times New Roman"/>
      <w:color w:val="7F7F8E"/>
      <w:sz w:val="12"/>
      <w:szCs w:val="1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C96B8A"/>
      <w:sz w:val="19"/>
      <w:szCs w:val="19"/>
    </w:rPr>
  </w:style>
  <w:style w:type="paragraph" w:customStyle="1" w:styleId="Tiu20">
    <w:name w:val="Tiêu đề #2"/>
    <w:basedOn w:val="Normal"/>
    <w:link w:val="Tiu2"/>
    <w:pPr>
      <w:ind w:left="512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EBU/SPIiiXetbIxzKzioeoLUQ==">CgMxLjA4AHIhMU9mVlR2UDRGaGM4WkNGS3NMMUtGdndxVEp4RkZPcXpq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2024-05-28T03:05:00Z</dcterms:created>
  <dcterms:modified xsi:type="dcterms:W3CDTF">2024-05-28T03:05:00Z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b6f95e82578306b9c5d31b2ae8ddd076d37d977f96de53005056452dd7a39394</vt:lpwstr>
  </property>
</Properties>
</file>