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0D37FEC" w:rsidR="0069653E" w:rsidRPr="0091627D" w:rsidRDefault="00AC696A" w:rsidP="00EA69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1627D">
        <w:rPr>
          <w:rFonts w:ascii="Arial" w:hAnsi="Arial" w:cs="Arial"/>
          <w:b/>
          <w:color w:val="010000"/>
          <w:sz w:val="20"/>
        </w:rPr>
        <w:t>TGG</w:t>
      </w:r>
      <w:r w:rsidR="0091627D" w:rsidRPr="0091627D">
        <w:rPr>
          <w:rFonts w:ascii="Arial" w:hAnsi="Arial" w:cs="Arial"/>
          <w:b/>
          <w:color w:val="010000"/>
          <w:sz w:val="20"/>
        </w:rPr>
        <w:t>:</w:t>
      </w:r>
      <w:r w:rsidRPr="0091627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AD0A72D" w:rsidR="0069653E" w:rsidRPr="0091627D" w:rsidRDefault="00AC696A" w:rsidP="00EA693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On May 23, 2024</w:t>
      </w:r>
      <w:r w:rsidR="00381048" w:rsidRPr="0091627D">
        <w:rPr>
          <w:rFonts w:ascii="Arial" w:hAnsi="Arial" w:cs="Arial"/>
          <w:color w:val="010000"/>
          <w:sz w:val="20"/>
        </w:rPr>
        <w:t xml:space="preserve">, </w:t>
      </w:r>
      <w:r w:rsidRPr="0091627D">
        <w:rPr>
          <w:rFonts w:ascii="Arial" w:hAnsi="Arial" w:cs="Arial"/>
          <w:color w:val="010000"/>
          <w:sz w:val="20"/>
        </w:rPr>
        <w:t>The Golden Group Joint Stock Company announced Resolution No. 06/2024/TGG/HDQT-NQ as follows:</w:t>
      </w:r>
    </w:p>
    <w:p w14:paraId="00000003" w14:textId="281BBD67" w:rsidR="0069653E" w:rsidRPr="0091627D" w:rsidRDefault="00AC696A" w:rsidP="00EA69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 xml:space="preserve">Article 1: Approve </w:t>
      </w:r>
      <w:r w:rsidR="0091627D" w:rsidRPr="0091627D">
        <w:rPr>
          <w:rFonts w:ascii="Arial" w:hAnsi="Arial" w:cs="Arial"/>
          <w:color w:val="010000"/>
          <w:sz w:val="20"/>
        </w:rPr>
        <w:t>converting</w:t>
      </w:r>
      <w:r w:rsidRPr="0091627D">
        <w:rPr>
          <w:rFonts w:ascii="Arial" w:hAnsi="Arial" w:cs="Arial"/>
          <w:color w:val="010000"/>
          <w:sz w:val="20"/>
        </w:rPr>
        <w:t xml:space="preserve"> the loans for the subsidiary, HB </w:t>
      </w:r>
      <w:proofErr w:type="spellStart"/>
      <w:r w:rsidRPr="0091627D">
        <w:rPr>
          <w:rFonts w:ascii="Arial" w:hAnsi="Arial" w:cs="Arial"/>
          <w:color w:val="010000"/>
          <w:sz w:val="20"/>
        </w:rPr>
        <w:t>Pharma</w:t>
      </w:r>
      <w:proofErr w:type="spellEnd"/>
      <w:r w:rsidRPr="0091627D">
        <w:rPr>
          <w:rFonts w:ascii="Arial" w:hAnsi="Arial" w:cs="Arial"/>
          <w:color w:val="010000"/>
          <w:sz w:val="20"/>
        </w:rPr>
        <w:t xml:space="preserve"> Joint Stock Company, into the Subsidiary’s charter capital as well as increasing the cha</w:t>
      </w:r>
      <w:r w:rsidR="00381048" w:rsidRPr="0091627D">
        <w:rPr>
          <w:rFonts w:ascii="Arial" w:hAnsi="Arial" w:cs="Arial"/>
          <w:color w:val="010000"/>
          <w:sz w:val="20"/>
        </w:rPr>
        <w:t>rter capital for the Subsidiary,</w:t>
      </w:r>
      <w:r w:rsidR="009F58A6" w:rsidRPr="0091627D">
        <w:rPr>
          <w:rFonts w:ascii="Arial" w:hAnsi="Arial" w:cs="Arial"/>
          <w:color w:val="010000"/>
          <w:sz w:val="20"/>
        </w:rPr>
        <w:t xml:space="preserve"> </w:t>
      </w:r>
      <w:r w:rsidRPr="0091627D">
        <w:rPr>
          <w:rFonts w:ascii="Arial" w:hAnsi="Arial" w:cs="Arial"/>
          <w:color w:val="010000"/>
          <w:sz w:val="20"/>
        </w:rPr>
        <w:t>as follows:</w:t>
      </w:r>
    </w:p>
    <w:p w14:paraId="00000004" w14:textId="77777777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 xml:space="preserve">Name of the Subsidiary: HB </w:t>
      </w:r>
      <w:proofErr w:type="spellStart"/>
      <w:r w:rsidRPr="0091627D">
        <w:rPr>
          <w:rFonts w:ascii="Arial" w:hAnsi="Arial" w:cs="Arial"/>
          <w:color w:val="010000"/>
          <w:sz w:val="20"/>
        </w:rPr>
        <w:t>Pharma</w:t>
      </w:r>
      <w:proofErr w:type="spellEnd"/>
      <w:r w:rsidRPr="0091627D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5" w14:textId="77777777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Business Registration Certificate: 0317680386</w:t>
      </w:r>
      <w:bookmarkStart w:id="0" w:name="_GoBack"/>
      <w:bookmarkEnd w:id="0"/>
      <w:r w:rsidRPr="0091627D">
        <w:rPr>
          <w:rFonts w:ascii="Arial" w:hAnsi="Arial" w:cs="Arial"/>
          <w:color w:val="010000"/>
          <w:sz w:val="20"/>
        </w:rPr>
        <w:t xml:space="preserve"> issued on April 4, 2023 by the Department of Planning and Investment, Ho Chi Minh City. </w:t>
      </w:r>
    </w:p>
    <w:p w14:paraId="00000006" w14:textId="77777777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Charter capital: VND 5,000,000,000.</w:t>
      </w:r>
    </w:p>
    <w:p w14:paraId="00000007" w14:textId="4F41E93A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Head office:</w:t>
      </w:r>
      <w:r w:rsidR="009F58A6" w:rsidRPr="0091627D">
        <w:rPr>
          <w:rFonts w:ascii="Arial" w:hAnsi="Arial" w:cs="Arial"/>
          <w:color w:val="010000"/>
          <w:sz w:val="20"/>
        </w:rPr>
        <w:t xml:space="preserve"> </w:t>
      </w:r>
      <w:r w:rsidRPr="0091627D">
        <w:rPr>
          <w:rFonts w:ascii="Arial" w:hAnsi="Arial" w:cs="Arial"/>
          <w:color w:val="010000"/>
          <w:sz w:val="20"/>
        </w:rPr>
        <w:t xml:space="preserve">402-404 Tung </w:t>
      </w:r>
      <w:proofErr w:type="spellStart"/>
      <w:r w:rsidRPr="0091627D">
        <w:rPr>
          <w:rFonts w:ascii="Arial" w:hAnsi="Arial" w:cs="Arial"/>
          <w:color w:val="010000"/>
          <w:sz w:val="20"/>
        </w:rPr>
        <w:t>Thien</w:t>
      </w:r>
      <w:proofErr w:type="spellEnd"/>
      <w:r w:rsidRPr="0091627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1627D">
        <w:rPr>
          <w:rFonts w:ascii="Arial" w:hAnsi="Arial" w:cs="Arial"/>
          <w:color w:val="010000"/>
          <w:sz w:val="20"/>
        </w:rPr>
        <w:t>Vuong</w:t>
      </w:r>
      <w:proofErr w:type="spellEnd"/>
      <w:r w:rsidRPr="0091627D">
        <w:rPr>
          <w:rFonts w:ascii="Arial" w:hAnsi="Arial" w:cs="Arial"/>
          <w:color w:val="010000"/>
          <w:sz w:val="20"/>
        </w:rPr>
        <w:t xml:space="preserve"> Street, Ward 13, District 8, Ho Chi Minh City</w:t>
      </w:r>
    </w:p>
    <w:p w14:paraId="00000008" w14:textId="54CDE35F" w:rsidR="0069653E" w:rsidRPr="0091627D" w:rsidRDefault="0091627D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Convert</w:t>
      </w:r>
      <w:r w:rsidR="00AC696A" w:rsidRPr="0091627D">
        <w:rPr>
          <w:rFonts w:ascii="Arial" w:hAnsi="Arial" w:cs="Arial"/>
          <w:color w:val="010000"/>
          <w:sz w:val="20"/>
        </w:rPr>
        <w:t xml:space="preserve"> the loan of VND 5,000,000,000 into the charter capital of HB </w:t>
      </w:r>
      <w:proofErr w:type="spellStart"/>
      <w:r w:rsidR="00AC696A" w:rsidRPr="0091627D">
        <w:rPr>
          <w:rFonts w:ascii="Arial" w:hAnsi="Arial" w:cs="Arial"/>
          <w:color w:val="010000"/>
          <w:sz w:val="20"/>
        </w:rPr>
        <w:t>Pharma</w:t>
      </w:r>
      <w:proofErr w:type="spellEnd"/>
      <w:r w:rsidR="00AC696A" w:rsidRPr="0091627D">
        <w:rPr>
          <w:rFonts w:ascii="Arial" w:hAnsi="Arial" w:cs="Arial"/>
          <w:color w:val="010000"/>
          <w:sz w:val="20"/>
        </w:rPr>
        <w:t xml:space="preserve"> Joint Stock Company;</w:t>
      </w:r>
    </w:p>
    <w:p w14:paraId="00000009" w14:textId="5C107892" w:rsidR="0069653E" w:rsidRPr="0091627D" w:rsidRDefault="0091627D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Converted</w:t>
      </w:r>
      <w:r w:rsidR="00AC696A" w:rsidRPr="0091627D">
        <w:rPr>
          <w:rFonts w:ascii="Arial" w:hAnsi="Arial" w:cs="Arial"/>
          <w:color w:val="010000"/>
          <w:sz w:val="20"/>
        </w:rPr>
        <w:t xml:space="preserve"> shares par value: VND 10,000/share;</w:t>
      </w:r>
    </w:p>
    <w:p w14:paraId="0000000A" w14:textId="1DD215B6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 xml:space="preserve">Increase the Subsidiary’s charter capital from VND 5,000,000,000 to VND 10,000,000,000 after finishing the above </w:t>
      </w:r>
      <w:r w:rsidR="0091627D" w:rsidRPr="0091627D">
        <w:rPr>
          <w:rFonts w:ascii="Arial" w:hAnsi="Arial" w:cs="Arial"/>
          <w:color w:val="010000"/>
          <w:sz w:val="20"/>
        </w:rPr>
        <w:t>conversion</w:t>
      </w:r>
      <w:r w:rsidRPr="0091627D">
        <w:rPr>
          <w:rFonts w:ascii="Arial" w:hAnsi="Arial" w:cs="Arial"/>
          <w:color w:val="010000"/>
          <w:sz w:val="20"/>
        </w:rPr>
        <w:t xml:space="preserve"> of loan.</w:t>
      </w:r>
      <w:r w:rsidR="009F58A6" w:rsidRPr="0091627D">
        <w:rPr>
          <w:rFonts w:ascii="Arial" w:hAnsi="Arial" w:cs="Arial"/>
          <w:color w:val="010000"/>
          <w:sz w:val="20"/>
        </w:rPr>
        <w:t xml:space="preserve"> </w:t>
      </w:r>
    </w:p>
    <w:p w14:paraId="0000000B" w14:textId="77777777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Number of owned shares: 255,000 shares, accounting for 51% of the company’s charter capital</w:t>
      </w:r>
    </w:p>
    <w:p w14:paraId="0000000C" w14:textId="02B29372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 xml:space="preserve">The expected number of owned shares after finishing the </w:t>
      </w:r>
      <w:r w:rsidR="0091627D" w:rsidRPr="0091627D">
        <w:rPr>
          <w:rFonts w:ascii="Arial" w:hAnsi="Arial" w:cs="Arial"/>
          <w:color w:val="010000"/>
          <w:sz w:val="20"/>
        </w:rPr>
        <w:t xml:space="preserve">conversion </w:t>
      </w:r>
      <w:r w:rsidRPr="0091627D">
        <w:rPr>
          <w:rFonts w:ascii="Arial" w:hAnsi="Arial" w:cs="Arial"/>
          <w:color w:val="010000"/>
          <w:sz w:val="20"/>
        </w:rPr>
        <w:t>of loan and the increase in charter capital: 755,000 shares, making up 75.5% of the charter capital</w:t>
      </w:r>
    </w:p>
    <w:p w14:paraId="0000000D" w14:textId="1397BD99" w:rsidR="0069653E" w:rsidRPr="0091627D" w:rsidRDefault="00AC696A" w:rsidP="00EA69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 xml:space="preserve">Article 2: Approve authorizing the Company’s General Manager to be the representative of the contributed capital after finishing the above </w:t>
      </w:r>
      <w:r w:rsidR="0091627D" w:rsidRPr="0091627D">
        <w:rPr>
          <w:rFonts w:ascii="Arial" w:hAnsi="Arial" w:cs="Arial"/>
          <w:color w:val="010000"/>
          <w:sz w:val="20"/>
        </w:rPr>
        <w:t>conversion</w:t>
      </w:r>
      <w:r w:rsidRPr="0091627D">
        <w:rPr>
          <w:rFonts w:ascii="Arial" w:hAnsi="Arial" w:cs="Arial"/>
          <w:color w:val="010000"/>
          <w:sz w:val="20"/>
        </w:rPr>
        <w:t xml:space="preserve"> of the loan. The General Manager is entitled to run for/nominate</w:t>
      </w:r>
      <w:r w:rsidR="0091627D" w:rsidRPr="0091627D">
        <w:rPr>
          <w:rFonts w:ascii="Arial" w:hAnsi="Arial" w:cs="Arial"/>
          <w:color w:val="010000"/>
          <w:sz w:val="20"/>
        </w:rPr>
        <w:t xml:space="preserve"> the position of</w:t>
      </w:r>
      <w:r w:rsidRPr="0091627D">
        <w:rPr>
          <w:rFonts w:ascii="Arial" w:hAnsi="Arial" w:cs="Arial"/>
          <w:color w:val="010000"/>
          <w:sz w:val="20"/>
        </w:rPr>
        <w:t xml:space="preserve"> members of the Board of Directors and the Supervisory Board of HB </w:t>
      </w:r>
      <w:proofErr w:type="spellStart"/>
      <w:r w:rsidRPr="0091627D">
        <w:rPr>
          <w:rFonts w:ascii="Arial" w:hAnsi="Arial" w:cs="Arial"/>
          <w:color w:val="010000"/>
          <w:sz w:val="20"/>
        </w:rPr>
        <w:t>Pharma</w:t>
      </w:r>
      <w:proofErr w:type="spellEnd"/>
      <w:r w:rsidRPr="0091627D">
        <w:rPr>
          <w:rFonts w:ascii="Arial" w:hAnsi="Arial" w:cs="Arial"/>
          <w:color w:val="010000"/>
          <w:sz w:val="20"/>
        </w:rPr>
        <w:t xml:space="preserve"> Joint Stock Company. Completely authorize the General Manager to implement the relevant contents to ensure that the </w:t>
      </w:r>
      <w:r w:rsidR="0091627D" w:rsidRPr="0091627D">
        <w:rPr>
          <w:rFonts w:ascii="Arial" w:hAnsi="Arial" w:cs="Arial"/>
          <w:color w:val="010000"/>
          <w:sz w:val="20"/>
        </w:rPr>
        <w:t xml:space="preserve">conversion </w:t>
      </w:r>
      <w:r w:rsidRPr="0091627D">
        <w:rPr>
          <w:rFonts w:ascii="Arial" w:hAnsi="Arial" w:cs="Arial"/>
          <w:color w:val="010000"/>
          <w:sz w:val="20"/>
        </w:rPr>
        <w:t xml:space="preserve">of loan is successful and compliant with the provisions of the law, including but not limited to the following tasks: Negotiate the conditions and terms of </w:t>
      </w:r>
      <w:r w:rsidR="0091627D" w:rsidRPr="0091627D">
        <w:rPr>
          <w:rFonts w:ascii="Arial" w:hAnsi="Arial" w:cs="Arial"/>
          <w:color w:val="010000"/>
          <w:sz w:val="20"/>
        </w:rPr>
        <w:t>conversion</w:t>
      </w:r>
      <w:r w:rsidRPr="0091627D">
        <w:rPr>
          <w:rFonts w:ascii="Arial" w:hAnsi="Arial" w:cs="Arial"/>
          <w:color w:val="010000"/>
          <w:sz w:val="20"/>
        </w:rPr>
        <w:t xml:space="preserve">, sign relevant contracts, etc. </w:t>
      </w:r>
    </w:p>
    <w:p w14:paraId="0000000E" w14:textId="77777777" w:rsidR="0069653E" w:rsidRPr="0091627D" w:rsidRDefault="00AC696A" w:rsidP="00EA69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Article 3: Terms of enforcement</w:t>
      </w:r>
    </w:p>
    <w:p w14:paraId="0000000F" w14:textId="77777777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0" w14:textId="5998EAF2" w:rsidR="0069653E" w:rsidRPr="0091627D" w:rsidRDefault="00AC696A" w:rsidP="00EA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627D">
        <w:rPr>
          <w:rFonts w:ascii="Arial" w:hAnsi="Arial" w:cs="Arial"/>
          <w:color w:val="010000"/>
          <w:sz w:val="20"/>
        </w:rPr>
        <w:t xml:space="preserve">Members of the Board of Directors, the Supervisory Board, the Board of Management of the Company and relevant divisions are responsible for implementing this Resolution. </w:t>
      </w:r>
    </w:p>
    <w:sectPr w:rsidR="0069653E" w:rsidRPr="0091627D" w:rsidSect="0091627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36B"/>
    <w:multiLevelType w:val="multilevel"/>
    <w:tmpl w:val="644883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3E"/>
    <w:rsid w:val="00381048"/>
    <w:rsid w:val="0069653E"/>
    <w:rsid w:val="0091627D"/>
    <w:rsid w:val="009F58A6"/>
    <w:rsid w:val="00AC696A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AA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line="206" w:lineRule="auto"/>
      <w:ind w:firstLine="500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line="206" w:lineRule="auto"/>
      <w:ind w:firstLine="500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rGz0OGOxOjW0eKS8UglgP94UGQ==">CgMxLjA4AHIhMVRIQVNscGZTeWRLaFdzT0JaUXYtMGY2a0IyMWZ0QVRp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2024-05-27T03:38:00Z</dcterms:created>
  <dcterms:modified xsi:type="dcterms:W3CDTF">2024-05-28T08:47:00Z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8069126bc8740526f261535f82dfa49bf697eba69d2581f842fa3bc979c5c5c4</vt:lpwstr>
  </property>
</Properties>
</file>