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5147FF" w14:textId="77777777" w:rsidR="005E1ADF" w:rsidRPr="00A648ED" w:rsidRDefault="006D7926" w:rsidP="00050D3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A648ED">
        <w:rPr>
          <w:rFonts w:ascii="Arial" w:hAnsi="Arial" w:cs="Arial"/>
          <w:b/>
          <w:color w:val="010000"/>
          <w:sz w:val="20"/>
        </w:rPr>
        <w:t>TLI:</w:t>
      </w:r>
      <w:r w:rsidR="00F26637" w:rsidRPr="00A648ED">
        <w:rPr>
          <w:rFonts w:ascii="Arial" w:hAnsi="Arial" w:cs="Arial"/>
          <w:b/>
          <w:color w:val="010000"/>
          <w:sz w:val="20"/>
        </w:rPr>
        <w:t xml:space="preserve"> Board Decision</w:t>
      </w:r>
    </w:p>
    <w:p w14:paraId="3344055D" w14:textId="77777777" w:rsidR="005E1ADF" w:rsidRPr="00A648ED" w:rsidRDefault="006D7926" w:rsidP="00050D3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648ED">
        <w:rPr>
          <w:rFonts w:ascii="Arial" w:hAnsi="Arial" w:cs="Arial"/>
          <w:color w:val="010000"/>
          <w:sz w:val="20"/>
        </w:rPr>
        <w:t xml:space="preserve">On May 24, 2024, </w:t>
      </w:r>
      <w:proofErr w:type="spellStart"/>
      <w:r w:rsidRPr="00A648ED">
        <w:rPr>
          <w:rFonts w:ascii="Arial" w:hAnsi="Arial" w:cs="Arial"/>
          <w:color w:val="010000"/>
          <w:sz w:val="20"/>
        </w:rPr>
        <w:t>Thang</w:t>
      </w:r>
      <w:proofErr w:type="spellEnd"/>
      <w:r w:rsidRPr="00A648ED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A648ED">
        <w:rPr>
          <w:rFonts w:ascii="Arial" w:hAnsi="Arial" w:cs="Arial"/>
          <w:color w:val="010000"/>
          <w:sz w:val="20"/>
        </w:rPr>
        <w:t>Loi</w:t>
      </w:r>
      <w:proofErr w:type="spellEnd"/>
      <w:r w:rsidRPr="00A648ED">
        <w:rPr>
          <w:rFonts w:ascii="Arial" w:hAnsi="Arial" w:cs="Arial"/>
          <w:color w:val="010000"/>
          <w:sz w:val="20"/>
        </w:rPr>
        <w:t xml:space="preserve"> International Garment Joint Stock Company announced Decision No. 08/2024/QD-MTL-HDQT on the establishment of the organizing </w:t>
      </w:r>
      <w:bookmarkStart w:id="0" w:name="_GoBack"/>
      <w:bookmarkEnd w:id="0"/>
      <w:r w:rsidRPr="00A648ED">
        <w:rPr>
          <w:rFonts w:ascii="Arial" w:hAnsi="Arial" w:cs="Arial"/>
          <w:color w:val="010000"/>
          <w:sz w:val="20"/>
        </w:rPr>
        <w:t>committee of the Annual General Meeting of Shareholders 2024 as follows:</w:t>
      </w:r>
    </w:p>
    <w:p w14:paraId="538E80D9" w14:textId="77777777" w:rsidR="005E1ADF" w:rsidRPr="00A648ED" w:rsidRDefault="006D7926" w:rsidP="00050D3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648ED">
        <w:rPr>
          <w:rFonts w:ascii="Arial" w:hAnsi="Arial" w:cs="Arial"/>
          <w:color w:val="010000"/>
          <w:sz w:val="20"/>
        </w:rPr>
        <w:t>Article 1: Establish the organizing committee of the Annual General Meeting of Shareholders 2024 including the following members:</w:t>
      </w:r>
    </w:p>
    <w:tbl>
      <w:tblPr>
        <w:tblStyle w:val="a"/>
        <w:tblW w:w="5000" w:type="pct"/>
        <w:tblLook w:val="0000" w:firstRow="0" w:lastRow="0" w:firstColumn="0" w:lastColumn="0" w:noHBand="0" w:noVBand="0"/>
      </w:tblPr>
      <w:tblGrid>
        <w:gridCol w:w="3454"/>
        <w:gridCol w:w="3780"/>
        <w:gridCol w:w="1813"/>
      </w:tblGrid>
      <w:tr w:rsidR="005E1ADF" w:rsidRPr="00A648ED" w14:paraId="73D58463" w14:textId="77777777" w:rsidTr="00013BFF">
        <w:tc>
          <w:tcPr>
            <w:tcW w:w="190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F1EA4A" w14:textId="77777777" w:rsidR="005E1ADF" w:rsidRPr="00A648ED" w:rsidRDefault="006D7926" w:rsidP="00050D3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left="0" w:firstLine="0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648ED">
              <w:rPr>
                <w:rFonts w:ascii="Arial" w:hAnsi="Arial" w:cs="Arial"/>
                <w:color w:val="010000"/>
                <w:sz w:val="20"/>
              </w:rPr>
              <w:t xml:space="preserve"> Mr. Le Van Trung</w:t>
            </w:r>
          </w:p>
        </w:tc>
        <w:tc>
          <w:tcPr>
            <w:tcW w:w="208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B5CA1D" w14:textId="77777777" w:rsidR="005E1ADF" w:rsidRPr="00A648ED" w:rsidRDefault="006D7926" w:rsidP="00050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648ED">
              <w:rPr>
                <w:rFonts w:ascii="Arial" w:hAnsi="Arial" w:cs="Arial"/>
                <w:color w:val="010000"/>
                <w:sz w:val="20"/>
              </w:rPr>
              <w:t>Chair of the Board of Directors</w:t>
            </w:r>
          </w:p>
        </w:tc>
        <w:tc>
          <w:tcPr>
            <w:tcW w:w="10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177AF9" w14:textId="77777777" w:rsidR="005E1ADF" w:rsidRPr="00A648ED" w:rsidRDefault="006D7926" w:rsidP="00050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648ED">
              <w:rPr>
                <w:rFonts w:ascii="Arial" w:hAnsi="Arial" w:cs="Arial"/>
                <w:color w:val="010000"/>
                <w:sz w:val="20"/>
              </w:rPr>
              <w:t>Chief</w:t>
            </w:r>
          </w:p>
        </w:tc>
      </w:tr>
      <w:tr w:rsidR="005E1ADF" w:rsidRPr="00A648ED" w14:paraId="0E890C62" w14:textId="77777777" w:rsidTr="00013BFF">
        <w:tc>
          <w:tcPr>
            <w:tcW w:w="190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44B350" w14:textId="77777777" w:rsidR="005E1ADF" w:rsidRPr="00A648ED" w:rsidRDefault="006D7926" w:rsidP="00050D3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left="0" w:firstLine="0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648ED">
              <w:rPr>
                <w:rFonts w:ascii="Arial" w:hAnsi="Arial" w:cs="Arial"/>
                <w:color w:val="010000"/>
                <w:sz w:val="20"/>
              </w:rPr>
              <w:t>Mr. Nguyen Quang Dieu</w:t>
            </w:r>
          </w:p>
        </w:tc>
        <w:tc>
          <w:tcPr>
            <w:tcW w:w="208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9FECE4" w14:textId="77777777" w:rsidR="005E1ADF" w:rsidRPr="00A648ED" w:rsidRDefault="006D7926" w:rsidP="00050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648ED">
              <w:rPr>
                <w:rFonts w:ascii="Arial" w:hAnsi="Arial" w:cs="Arial"/>
                <w:color w:val="010000"/>
                <w:sz w:val="20"/>
              </w:rPr>
              <w:t>Executive Manager</w:t>
            </w:r>
          </w:p>
        </w:tc>
        <w:tc>
          <w:tcPr>
            <w:tcW w:w="10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4F9EB9" w14:textId="77777777" w:rsidR="005E1ADF" w:rsidRPr="00A648ED" w:rsidRDefault="006D7926" w:rsidP="00050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648ED">
              <w:rPr>
                <w:rFonts w:ascii="Arial" w:hAnsi="Arial" w:cs="Arial"/>
                <w:color w:val="010000"/>
                <w:sz w:val="20"/>
              </w:rPr>
              <w:t>Member</w:t>
            </w:r>
          </w:p>
        </w:tc>
      </w:tr>
      <w:tr w:rsidR="005E1ADF" w:rsidRPr="00A648ED" w14:paraId="0FF482B3" w14:textId="77777777" w:rsidTr="00013BFF">
        <w:tc>
          <w:tcPr>
            <w:tcW w:w="190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ACB1AA" w14:textId="77777777" w:rsidR="005E1ADF" w:rsidRPr="00A648ED" w:rsidRDefault="006D7926" w:rsidP="00050D3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left="0" w:firstLine="0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648ED">
              <w:rPr>
                <w:rFonts w:ascii="Arial" w:hAnsi="Arial" w:cs="Arial"/>
                <w:color w:val="010000"/>
                <w:sz w:val="20"/>
              </w:rPr>
              <w:t xml:space="preserve">Ms. Tran Thi </w:t>
            </w:r>
            <w:proofErr w:type="spellStart"/>
            <w:r w:rsidRPr="00A648ED">
              <w:rPr>
                <w:rFonts w:ascii="Arial" w:hAnsi="Arial" w:cs="Arial"/>
                <w:color w:val="010000"/>
                <w:sz w:val="20"/>
              </w:rPr>
              <w:t>Tuong</w:t>
            </w:r>
            <w:proofErr w:type="spellEnd"/>
            <w:r w:rsidRPr="00A648ED">
              <w:rPr>
                <w:rFonts w:ascii="Arial" w:hAnsi="Arial" w:cs="Arial"/>
                <w:color w:val="010000"/>
                <w:sz w:val="20"/>
              </w:rPr>
              <w:t xml:space="preserve"> Vi</w:t>
            </w:r>
          </w:p>
        </w:tc>
        <w:tc>
          <w:tcPr>
            <w:tcW w:w="208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28AB17" w14:textId="77777777" w:rsidR="005E1ADF" w:rsidRPr="00A648ED" w:rsidRDefault="006D7926" w:rsidP="00050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648ED">
              <w:rPr>
                <w:rFonts w:ascii="Arial" w:hAnsi="Arial" w:cs="Arial"/>
                <w:color w:val="010000"/>
                <w:sz w:val="20"/>
              </w:rPr>
              <w:t>Company’s Secretariat</w:t>
            </w:r>
          </w:p>
        </w:tc>
        <w:tc>
          <w:tcPr>
            <w:tcW w:w="10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384D26" w14:textId="77777777" w:rsidR="005E1ADF" w:rsidRPr="00A648ED" w:rsidRDefault="006D7926" w:rsidP="00050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648ED">
              <w:rPr>
                <w:rFonts w:ascii="Arial" w:hAnsi="Arial" w:cs="Arial"/>
                <w:color w:val="010000"/>
                <w:sz w:val="20"/>
              </w:rPr>
              <w:t>Member</w:t>
            </w:r>
          </w:p>
        </w:tc>
      </w:tr>
    </w:tbl>
    <w:p w14:paraId="3246C2FA" w14:textId="77777777" w:rsidR="005E1ADF" w:rsidRPr="00A648ED" w:rsidRDefault="006D7926" w:rsidP="00050D3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648ED">
        <w:rPr>
          <w:rFonts w:ascii="Arial" w:hAnsi="Arial" w:cs="Arial"/>
          <w:color w:val="010000"/>
          <w:sz w:val="20"/>
        </w:rPr>
        <w:t>Article 2: Duties of the Organizing Committee:</w:t>
      </w:r>
    </w:p>
    <w:p w14:paraId="5FB2C244" w14:textId="77777777" w:rsidR="005E1ADF" w:rsidRPr="00A648ED" w:rsidRDefault="006D7926" w:rsidP="00050D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5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648ED">
        <w:rPr>
          <w:rFonts w:ascii="Arial" w:hAnsi="Arial" w:cs="Arial"/>
          <w:color w:val="010000"/>
          <w:sz w:val="20"/>
        </w:rPr>
        <w:t>Implement preparations to organize the Annual General Meeting of Shareholders 2024 according to the Company's charter, the Law on Enterprise and the State regulations;</w:t>
      </w:r>
    </w:p>
    <w:p w14:paraId="67D3958C" w14:textId="77777777" w:rsidR="005E1ADF" w:rsidRPr="00A648ED" w:rsidRDefault="006D7926" w:rsidP="00050D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6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648ED">
        <w:rPr>
          <w:rFonts w:ascii="Arial" w:hAnsi="Arial" w:cs="Arial"/>
          <w:color w:val="010000"/>
          <w:sz w:val="20"/>
        </w:rPr>
        <w:t>Prepare personnel for managing the Meeting;</w:t>
      </w:r>
    </w:p>
    <w:p w14:paraId="3B1D1CD0" w14:textId="77777777" w:rsidR="005E1ADF" w:rsidRPr="00A648ED" w:rsidRDefault="006D7926" w:rsidP="00050D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6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648ED">
        <w:rPr>
          <w:rFonts w:ascii="Arial" w:hAnsi="Arial" w:cs="Arial"/>
          <w:color w:val="010000"/>
          <w:sz w:val="20"/>
        </w:rPr>
        <w:t>Prepare a list and notify shareholders attending the General Meeting.</w:t>
      </w:r>
    </w:p>
    <w:p w14:paraId="66E72230" w14:textId="77777777" w:rsidR="005E1ADF" w:rsidRPr="00A648ED" w:rsidRDefault="006D7926" w:rsidP="00050D3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648ED">
        <w:rPr>
          <w:rFonts w:ascii="Arial" w:hAnsi="Arial" w:cs="Arial"/>
          <w:color w:val="010000"/>
          <w:sz w:val="20"/>
        </w:rPr>
        <w:t xml:space="preserve">Article 3: The Board of Directors, the Supervisory Board, the Executive Board of the Company, and </w:t>
      </w:r>
      <w:proofErr w:type="gramStart"/>
      <w:r w:rsidRPr="00A648ED">
        <w:rPr>
          <w:rFonts w:ascii="Arial" w:hAnsi="Arial" w:cs="Arial"/>
          <w:color w:val="010000"/>
          <w:sz w:val="20"/>
        </w:rPr>
        <w:t>the</w:t>
      </w:r>
      <w:proofErr w:type="gramEnd"/>
      <w:r w:rsidRPr="00A648ED">
        <w:rPr>
          <w:rFonts w:ascii="Arial" w:hAnsi="Arial" w:cs="Arial"/>
          <w:color w:val="010000"/>
          <w:sz w:val="20"/>
        </w:rPr>
        <w:t xml:space="preserve"> individuals mentioned above are responsible for implementing this Decision.</w:t>
      </w:r>
    </w:p>
    <w:p w14:paraId="4C178858" w14:textId="77777777" w:rsidR="005E1ADF" w:rsidRPr="00A648ED" w:rsidRDefault="006D7926" w:rsidP="00050D3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Times New Roman" w:hAnsi="Arial" w:cs="Arial"/>
          <w:color w:val="010000"/>
          <w:sz w:val="20"/>
          <w:szCs w:val="20"/>
        </w:rPr>
      </w:pPr>
      <w:r w:rsidRPr="00A648ED">
        <w:rPr>
          <w:rFonts w:ascii="Arial" w:hAnsi="Arial" w:cs="Arial"/>
          <w:color w:val="010000"/>
          <w:sz w:val="20"/>
        </w:rPr>
        <w:t>This Decision takes effect on the date of its signing. The organizing committee will dissolve itself after the</w:t>
      </w:r>
      <w:r w:rsidR="00250719" w:rsidRPr="00A648ED">
        <w:rPr>
          <w:rFonts w:ascii="Arial" w:hAnsi="Arial" w:cs="Arial"/>
          <w:color w:val="010000"/>
          <w:sz w:val="20"/>
        </w:rPr>
        <w:t xml:space="preserve"> </w:t>
      </w:r>
      <w:r w:rsidRPr="00A648ED">
        <w:rPr>
          <w:rFonts w:ascii="Arial" w:hAnsi="Arial" w:cs="Arial"/>
          <w:color w:val="010000"/>
          <w:sz w:val="20"/>
        </w:rPr>
        <w:t>Annual General Meeting of Shareholders 2024 is concluded.</w:t>
      </w:r>
    </w:p>
    <w:p w14:paraId="0CF576E7" w14:textId="77777777" w:rsidR="00050D31" w:rsidRPr="00A648ED" w:rsidRDefault="00050D3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Times New Roman" w:hAnsi="Arial" w:cs="Arial"/>
          <w:color w:val="010000"/>
          <w:sz w:val="20"/>
          <w:szCs w:val="20"/>
        </w:rPr>
      </w:pPr>
    </w:p>
    <w:sectPr w:rsidR="00050D31" w:rsidRPr="00A648ED" w:rsidSect="00013BFF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E2489"/>
    <w:multiLevelType w:val="multilevel"/>
    <w:tmpl w:val="9B544CB2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5C5D5F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6B09192E"/>
    <w:multiLevelType w:val="multilevel"/>
    <w:tmpl w:val="68EC9BDC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ADF"/>
    <w:rsid w:val="00013BFF"/>
    <w:rsid w:val="00050D31"/>
    <w:rsid w:val="00250719"/>
    <w:rsid w:val="005E1ADF"/>
    <w:rsid w:val="006D7926"/>
    <w:rsid w:val="00A648ED"/>
    <w:rsid w:val="00F26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AB11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0303A"/>
      <w:sz w:val="22"/>
      <w:szCs w:val="22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0303A"/>
      <w:sz w:val="26"/>
      <w:szCs w:val="26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0303A"/>
      <w:sz w:val="22"/>
      <w:szCs w:val="22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0303A"/>
      <w:sz w:val="22"/>
      <w:szCs w:val="22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rPr>
      <w:rFonts w:ascii="Times New Roman" w:eastAsia="Times New Roman" w:hAnsi="Times New Roman" w:cs="Times New Roman"/>
      <w:color w:val="30303A"/>
      <w:sz w:val="22"/>
      <w:szCs w:val="22"/>
    </w:rPr>
  </w:style>
  <w:style w:type="paragraph" w:customStyle="1" w:styleId="Bodytext30">
    <w:name w:val="Body text (3)"/>
    <w:basedOn w:val="Normal"/>
    <w:link w:val="Bodytext3"/>
    <w:pPr>
      <w:ind w:firstLine="290"/>
    </w:pPr>
    <w:rPr>
      <w:rFonts w:ascii="Times New Roman" w:eastAsia="Times New Roman" w:hAnsi="Times New Roman" w:cs="Times New Roman"/>
      <w:b/>
      <w:bCs/>
      <w:color w:val="30303A"/>
      <w:sz w:val="26"/>
      <w:szCs w:val="26"/>
    </w:rPr>
  </w:style>
  <w:style w:type="paragraph" w:customStyle="1" w:styleId="Tablecaption0">
    <w:name w:val="Table caption"/>
    <w:basedOn w:val="Normal"/>
    <w:link w:val="Tablecaption"/>
    <w:pPr>
      <w:spacing w:line="245" w:lineRule="auto"/>
      <w:jc w:val="center"/>
    </w:pPr>
    <w:rPr>
      <w:rFonts w:ascii="Times New Roman" w:eastAsia="Times New Roman" w:hAnsi="Times New Roman" w:cs="Times New Roman"/>
      <w:color w:val="30303A"/>
      <w:sz w:val="22"/>
      <w:szCs w:val="22"/>
    </w:rPr>
  </w:style>
  <w:style w:type="paragraph" w:customStyle="1" w:styleId="Other0">
    <w:name w:val="Other"/>
    <w:basedOn w:val="Normal"/>
    <w:link w:val="Other"/>
    <w:rPr>
      <w:rFonts w:ascii="Times New Roman" w:eastAsia="Times New Roman" w:hAnsi="Times New Roman" w:cs="Times New Roman"/>
      <w:color w:val="30303A"/>
      <w:sz w:val="22"/>
      <w:szCs w:val="22"/>
    </w:rPr>
  </w:style>
  <w:style w:type="paragraph" w:customStyle="1" w:styleId="Bodytext20">
    <w:name w:val="Body text (2)"/>
    <w:basedOn w:val="Normal"/>
    <w:link w:val="Bodytext2"/>
    <w:pPr>
      <w:spacing w:line="218" w:lineRule="auto"/>
      <w:ind w:firstLine="350"/>
    </w:pPr>
    <w:rPr>
      <w:rFonts w:ascii="Arial" w:eastAsia="Arial" w:hAnsi="Arial" w:cs="Arial"/>
      <w:sz w:val="8"/>
      <w:szCs w:val="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0303A"/>
      <w:sz w:val="22"/>
      <w:szCs w:val="22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0303A"/>
      <w:sz w:val="26"/>
      <w:szCs w:val="26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0303A"/>
      <w:sz w:val="22"/>
      <w:szCs w:val="22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0303A"/>
      <w:sz w:val="22"/>
      <w:szCs w:val="22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rPr>
      <w:rFonts w:ascii="Times New Roman" w:eastAsia="Times New Roman" w:hAnsi="Times New Roman" w:cs="Times New Roman"/>
      <w:color w:val="30303A"/>
      <w:sz w:val="22"/>
      <w:szCs w:val="22"/>
    </w:rPr>
  </w:style>
  <w:style w:type="paragraph" w:customStyle="1" w:styleId="Bodytext30">
    <w:name w:val="Body text (3)"/>
    <w:basedOn w:val="Normal"/>
    <w:link w:val="Bodytext3"/>
    <w:pPr>
      <w:ind w:firstLine="290"/>
    </w:pPr>
    <w:rPr>
      <w:rFonts w:ascii="Times New Roman" w:eastAsia="Times New Roman" w:hAnsi="Times New Roman" w:cs="Times New Roman"/>
      <w:b/>
      <w:bCs/>
      <w:color w:val="30303A"/>
      <w:sz w:val="26"/>
      <w:szCs w:val="26"/>
    </w:rPr>
  </w:style>
  <w:style w:type="paragraph" w:customStyle="1" w:styleId="Tablecaption0">
    <w:name w:val="Table caption"/>
    <w:basedOn w:val="Normal"/>
    <w:link w:val="Tablecaption"/>
    <w:pPr>
      <w:spacing w:line="245" w:lineRule="auto"/>
      <w:jc w:val="center"/>
    </w:pPr>
    <w:rPr>
      <w:rFonts w:ascii="Times New Roman" w:eastAsia="Times New Roman" w:hAnsi="Times New Roman" w:cs="Times New Roman"/>
      <w:color w:val="30303A"/>
      <w:sz w:val="22"/>
      <w:szCs w:val="22"/>
    </w:rPr>
  </w:style>
  <w:style w:type="paragraph" w:customStyle="1" w:styleId="Other0">
    <w:name w:val="Other"/>
    <w:basedOn w:val="Normal"/>
    <w:link w:val="Other"/>
    <w:rPr>
      <w:rFonts w:ascii="Times New Roman" w:eastAsia="Times New Roman" w:hAnsi="Times New Roman" w:cs="Times New Roman"/>
      <w:color w:val="30303A"/>
      <w:sz w:val="22"/>
      <w:szCs w:val="22"/>
    </w:rPr>
  </w:style>
  <w:style w:type="paragraph" w:customStyle="1" w:styleId="Bodytext20">
    <w:name w:val="Body text (2)"/>
    <w:basedOn w:val="Normal"/>
    <w:link w:val="Bodytext2"/>
    <w:pPr>
      <w:spacing w:line="218" w:lineRule="auto"/>
      <w:ind w:firstLine="350"/>
    </w:pPr>
    <w:rPr>
      <w:rFonts w:ascii="Arial" w:eastAsia="Arial" w:hAnsi="Arial" w:cs="Arial"/>
      <w:sz w:val="8"/>
      <w:szCs w:val="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bGtKnPn0O3YNYD36YowgB5TNyZw==">CgMxLjA4AHIhMUtxSGFiaHRmei0zSVVWcW1EZWZHdDVvZmdmUDA0ak5m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184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Tran Ha Anh</cp:lastModifiedBy>
  <cp:revision>6</cp:revision>
  <dcterms:created xsi:type="dcterms:W3CDTF">2024-05-27T03:43:00Z</dcterms:created>
  <dcterms:modified xsi:type="dcterms:W3CDTF">2024-05-28T09:05:00Z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533346d626b54083bf8f719d2cc74a8f2bee7b3964f194c7ac6cdbab132bc731</vt:lpwstr>
  </property>
</Properties>
</file>