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88E32"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2479A5">
        <w:rPr>
          <w:rFonts w:ascii="Arial" w:hAnsi="Arial" w:cs="Arial"/>
          <w:b/>
          <w:bCs/>
          <w:color w:val="010000"/>
          <w:sz w:val="20"/>
        </w:rPr>
        <w:t>BAB123032:</w:t>
      </w:r>
      <w:r w:rsidRPr="002479A5">
        <w:rPr>
          <w:rFonts w:ascii="Arial" w:hAnsi="Arial" w:cs="Arial"/>
          <w:b/>
          <w:color w:val="010000"/>
          <w:sz w:val="20"/>
        </w:rPr>
        <w:t xml:space="preserve"> Notice on bond interest rates</w:t>
      </w:r>
    </w:p>
    <w:p w14:paraId="5643D4AD"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On May 27, 2024, Bac A Commercial Joint Stoc</w:t>
      </w:r>
      <w:bookmarkStart w:id="0" w:name="_GoBack"/>
      <w:bookmarkEnd w:id="0"/>
      <w:r w:rsidRPr="002479A5">
        <w:rPr>
          <w:rFonts w:ascii="Arial" w:hAnsi="Arial" w:cs="Arial"/>
          <w:color w:val="010000"/>
          <w:sz w:val="20"/>
        </w:rPr>
        <w:t xml:space="preserve">k Bank </w:t>
      </w:r>
      <w:proofErr w:type="gramStart"/>
      <w:r w:rsidRPr="002479A5">
        <w:rPr>
          <w:rFonts w:ascii="Arial" w:hAnsi="Arial" w:cs="Arial"/>
          <w:color w:val="010000"/>
          <w:sz w:val="20"/>
        </w:rPr>
        <w:t>announced</w:t>
      </w:r>
      <w:proofErr w:type="gramEnd"/>
      <w:r w:rsidRPr="002479A5">
        <w:rPr>
          <w:rFonts w:ascii="Arial" w:hAnsi="Arial" w:cs="Arial"/>
          <w:color w:val="010000"/>
          <w:sz w:val="20"/>
        </w:rPr>
        <w:t xml:space="preserve"> Notice No. 86/2024/TB-BACABANK on the interest rate for the 1st interest period from (and including) June 17, 2024 to (but not including) June 17, 2025 of Bac A Commercial Joint Stock Bank’s Bonds issued to the public for the second time (Round 1) as follows:</w:t>
      </w:r>
    </w:p>
    <w:tbl>
      <w:tblPr>
        <w:tblStyle w:val="a"/>
        <w:tblW w:w="5000" w:type="pct"/>
        <w:tblLook w:val="0400" w:firstRow="0" w:lastRow="0" w:firstColumn="0" w:lastColumn="0" w:noHBand="0" w:noVBand="1"/>
      </w:tblPr>
      <w:tblGrid>
        <w:gridCol w:w="2276"/>
        <w:gridCol w:w="2215"/>
        <w:gridCol w:w="2236"/>
        <w:gridCol w:w="2290"/>
      </w:tblGrid>
      <w:tr w:rsidR="00A02B23" w:rsidRPr="002479A5" w14:paraId="0F2429DB" w14:textId="77777777" w:rsidTr="005559A0">
        <w:tc>
          <w:tcPr>
            <w:tcW w:w="1262" w:type="pct"/>
            <w:tcBorders>
              <w:top w:val="single" w:sz="4" w:space="0" w:color="000000"/>
              <w:left w:val="single" w:sz="4" w:space="0" w:color="000000"/>
            </w:tcBorders>
            <w:shd w:val="clear" w:color="auto" w:fill="auto"/>
            <w:tcMar>
              <w:top w:w="0" w:type="dxa"/>
              <w:bottom w:w="0" w:type="dxa"/>
            </w:tcMar>
            <w:vAlign w:val="center"/>
          </w:tcPr>
          <w:p w14:paraId="0342D9C0"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Bond symbol</w:t>
            </w:r>
          </w:p>
        </w:tc>
        <w:tc>
          <w:tcPr>
            <w:tcW w:w="1228" w:type="pct"/>
            <w:tcBorders>
              <w:top w:val="single" w:sz="4" w:space="0" w:color="000000"/>
              <w:left w:val="single" w:sz="4" w:space="0" w:color="000000"/>
            </w:tcBorders>
            <w:shd w:val="clear" w:color="auto" w:fill="auto"/>
            <w:tcMar>
              <w:top w:w="0" w:type="dxa"/>
              <w:bottom w:w="0" w:type="dxa"/>
            </w:tcMar>
            <w:vAlign w:val="center"/>
          </w:tcPr>
          <w:p w14:paraId="36A8599E"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BAB201-07L</w:t>
            </w:r>
          </w:p>
        </w:tc>
        <w:tc>
          <w:tcPr>
            <w:tcW w:w="1240" w:type="pct"/>
            <w:tcBorders>
              <w:top w:val="single" w:sz="4" w:space="0" w:color="000000"/>
              <w:left w:val="single" w:sz="4" w:space="0" w:color="000000"/>
            </w:tcBorders>
            <w:shd w:val="clear" w:color="auto" w:fill="auto"/>
            <w:tcMar>
              <w:top w:w="0" w:type="dxa"/>
              <w:bottom w:w="0" w:type="dxa"/>
            </w:tcMar>
            <w:vAlign w:val="center"/>
          </w:tcPr>
          <w:p w14:paraId="7382C516"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BAB201-07C</w:t>
            </w:r>
          </w:p>
        </w:tc>
        <w:tc>
          <w:tcPr>
            <w:tcW w:w="127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ACFC0CB"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BAB201-08C</w:t>
            </w:r>
          </w:p>
        </w:tc>
      </w:tr>
      <w:tr w:rsidR="00A02B23" w:rsidRPr="002479A5" w14:paraId="136E93B6" w14:textId="77777777" w:rsidTr="005559A0">
        <w:tc>
          <w:tcPr>
            <w:tcW w:w="1262" w:type="pct"/>
            <w:tcBorders>
              <w:top w:val="single" w:sz="4" w:space="0" w:color="000000"/>
              <w:left w:val="single" w:sz="4" w:space="0" w:color="000000"/>
            </w:tcBorders>
            <w:shd w:val="clear" w:color="auto" w:fill="auto"/>
            <w:tcMar>
              <w:top w:w="0" w:type="dxa"/>
              <w:bottom w:w="0" w:type="dxa"/>
            </w:tcMar>
            <w:vAlign w:val="center"/>
          </w:tcPr>
          <w:p w14:paraId="79665EA4"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Bond code</w:t>
            </w:r>
          </w:p>
        </w:tc>
        <w:tc>
          <w:tcPr>
            <w:tcW w:w="3738" w:type="pct"/>
            <w:gridSpan w:val="3"/>
            <w:tcBorders>
              <w:top w:val="single" w:sz="4" w:space="0" w:color="000000"/>
              <w:left w:val="single" w:sz="4" w:space="0" w:color="000000"/>
              <w:right w:val="single" w:sz="4" w:space="0" w:color="000000"/>
            </w:tcBorders>
            <w:shd w:val="clear" w:color="auto" w:fill="auto"/>
            <w:tcMar>
              <w:top w:w="0" w:type="dxa"/>
              <w:bottom w:w="0" w:type="dxa"/>
            </w:tcMar>
            <w:vAlign w:val="center"/>
          </w:tcPr>
          <w:p w14:paraId="6749C099"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 xml:space="preserve">The Bond code will be issued by </w:t>
            </w:r>
            <w:r w:rsidR="00273ABB" w:rsidRPr="002479A5">
              <w:rPr>
                <w:rFonts w:ascii="Arial" w:hAnsi="Arial" w:cs="Arial"/>
                <w:color w:val="010000"/>
                <w:sz w:val="20"/>
              </w:rPr>
              <w:t xml:space="preserve">the </w:t>
            </w:r>
            <w:r w:rsidRPr="002479A5">
              <w:rPr>
                <w:rFonts w:ascii="Arial" w:hAnsi="Arial" w:cs="Arial"/>
                <w:color w:val="010000"/>
                <w:sz w:val="20"/>
              </w:rPr>
              <w:t xml:space="preserve">Vietnam Securities Depository and Clearing Corporation (VSDC) according to current regulations after BAC A bank completes the offering and carries out </w:t>
            </w:r>
            <w:r w:rsidR="00273ABB" w:rsidRPr="002479A5">
              <w:rPr>
                <w:rFonts w:ascii="Arial" w:hAnsi="Arial" w:cs="Arial"/>
                <w:color w:val="010000"/>
                <w:sz w:val="20"/>
              </w:rPr>
              <w:t xml:space="preserve">the </w:t>
            </w:r>
            <w:r w:rsidRPr="002479A5">
              <w:rPr>
                <w:rFonts w:ascii="Arial" w:hAnsi="Arial" w:cs="Arial"/>
                <w:color w:val="010000"/>
                <w:sz w:val="20"/>
              </w:rPr>
              <w:t>central depository procedure of the bonds at VSDC</w:t>
            </w:r>
          </w:p>
        </w:tc>
      </w:tr>
      <w:tr w:rsidR="00A02B23" w:rsidRPr="002479A5" w14:paraId="5F0D80A5" w14:textId="77777777" w:rsidTr="005559A0">
        <w:tc>
          <w:tcPr>
            <w:tcW w:w="1262" w:type="pct"/>
            <w:tcBorders>
              <w:top w:val="single" w:sz="4" w:space="0" w:color="000000"/>
              <w:left w:val="single" w:sz="4" w:space="0" w:color="000000"/>
            </w:tcBorders>
            <w:shd w:val="clear" w:color="auto" w:fill="auto"/>
            <w:tcMar>
              <w:top w:w="0" w:type="dxa"/>
              <w:bottom w:w="0" w:type="dxa"/>
            </w:tcMar>
            <w:vAlign w:val="center"/>
          </w:tcPr>
          <w:p w14:paraId="142576B3"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Bond name</w:t>
            </w:r>
          </w:p>
        </w:tc>
        <w:tc>
          <w:tcPr>
            <w:tcW w:w="1228" w:type="pct"/>
            <w:tcBorders>
              <w:top w:val="single" w:sz="4" w:space="0" w:color="000000"/>
              <w:left w:val="single" w:sz="4" w:space="0" w:color="000000"/>
            </w:tcBorders>
            <w:shd w:val="clear" w:color="auto" w:fill="auto"/>
            <w:tcMar>
              <w:top w:w="0" w:type="dxa"/>
              <w:bottom w:w="0" w:type="dxa"/>
            </w:tcMar>
            <w:vAlign w:val="center"/>
          </w:tcPr>
          <w:p w14:paraId="7C4772BC"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Bonds issued by Bac A Commercial Joint Stock Bank to the public for the second time (Round 1) (BAB201-07L)</w:t>
            </w:r>
          </w:p>
        </w:tc>
        <w:tc>
          <w:tcPr>
            <w:tcW w:w="1240" w:type="pct"/>
            <w:tcBorders>
              <w:top w:val="single" w:sz="4" w:space="0" w:color="000000"/>
              <w:left w:val="single" w:sz="4" w:space="0" w:color="000000"/>
            </w:tcBorders>
            <w:shd w:val="clear" w:color="auto" w:fill="auto"/>
            <w:tcMar>
              <w:top w:w="0" w:type="dxa"/>
              <w:bottom w:w="0" w:type="dxa"/>
            </w:tcMar>
            <w:vAlign w:val="center"/>
          </w:tcPr>
          <w:p w14:paraId="5C09A1F6"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Bonds issued by Bac A Commercial Joint Stock Bank to the public for the second time (Round 1) (BAB201-07C)</w:t>
            </w:r>
          </w:p>
        </w:tc>
        <w:tc>
          <w:tcPr>
            <w:tcW w:w="127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8974A62"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Bonds issued by Bac A Commercial Joint Stock Bank to the public for the second time (Round 1) (BAB201-08C)</w:t>
            </w:r>
          </w:p>
        </w:tc>
      </w:tr>
      <w:tr w:rsidR="00A02B23" w:rsidRPr="002479A5" w14:paraId="05CB0DE2" w14:textId="77777777" w:rsidTr="005559A0">
        <w:tc>
          <w:tcPr>
            <w:tcW w:w="1262" w:type="pct"/>
            <w:tcBorders>
              <w:top w:val="single" w:sz="4" w:space="0" w:color="000000"/>
              <w:left w:val="single" w:sz="4" w:space="0" w:color="000000"/>
            </w:tcBorders>
            <w:shd w:val="clear" w:color="auto" w:fill="auto"/>
            <w:tcMar>
              <w:top w:w="0" w:type="dxa"/>
              <w:bottom w:w="0" w:type="dxa"/>
            </w:tcMar>
            <w:vAlign w:val="center"/>
          </w:tcPr>
          <w:p w14:paraId="240D1B46"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Date</w:t>
            </w:r>
          </w:p>
        </w:tc>
        <w:tc>
          <w:tcPr>
            <w:tcW w:w="1228" w:type="pct"/>
            <w:tcBorders>
              <w:top w:val="single" w:sz="4" w:space="0" w:color="000000"/>
              <w:left w:val="single" w:sz="4" w:space="0" w:color="000000"/>
            </w:tcBorders>
            <w:shd w:val="clear" w:color="auto" w:fill="auto"/>
            <w:tcMar>
              <w:top w:w="0" w:type="dxa"/>
              <w:bottom w:w="0" w:type="dxa"/>
            </w:tcMar>
            <w:vAlign w:val="center"/>
          </w:tcPr>
          <w:p w14:paraId="25DC2466"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June 17, 2024</w:t>
            </w:r>
          </w:p>
        </w:tc>
        <w:tc>
          <w:tcPr>
            <w:tcW w:w="1240" w:type="pct"/>
            <w:tcBorders>
              <w:top w:val="single" w:sz="4" w:space="0" w:color="000000"/>
              <w:left w:val="single" w:sz="4" w:space="0" w:color="000000"/>
            </w:tcBorders>
            <w:shd w:val="clear" w:color="auto" w:fill="auto"/>
            <w:tcMar>
              <w:top w:w="0" w:type="dxa"/>
              <w:bottom w:w="0" w:type="dxa"/>
            </w:tcMar>
            <w:vAlign w:val="center"/>
          </w:tcPr>
          <w:p w14:paraId="096D19FA"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June 17, 2024</w:t>
            </w:r>
          </w:p>
        </w:tc>
        <w:tc>
          <w:tcPr>
            <w:tcW w:w="127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398A32C9"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June 17, 2024</w:t>
            </w:r>
          </w:p>
        </w:tc>
      </w:tr>
      <w:tr w:rsidR="00A02B23" w:rsidRPr="002479A5" w14:paraId="45B39CE0" w14:textId="77777777" w:rsidTr="005559A0">
        <w:tc>
          <w:tcPr>
            <w:tcW w:w="1262" w:type="pct"/>
            <w:tcBorders>
              <w:top w:val="single" w:sz="4" w:space="0" w:color="000000"/>
              <w:left w:val="single" w:sz="4" w:space="0" w:color="000000"/>
            </w:tcBorders>
            <w:shd w:val="clear" w:color="auto" w:fill="auto"/>
            <w:tcMar>
              <w:top w:w="0" w:type="dxa"/>
              <w:bottom w:w="0" w:type="dxa"/>
            </w:tcMar>
            <w:vAlign w:val="center"/>
          </w:tcPr>
          <w:p w14:paraId="59E047CE"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Maturity date</w:t>
            </w:r>
          </w:p>
        </w:tc>
        <w:tc>
          <w:tcPr>
            <w:tcW w:w="1228" w:type="pct"/>
            <w:tcBorders>
              <w:top w:val="single" w:sz="4" w:space="0" w:color="000000"/>
              <w:left w:val="single" w:sz="4" w:space="0" w:color="000000"/>
            </w:tcBorders>
            <w:shd w:val="clear" w:color="auto" w:fill="auto"/>
            <w:tcMar>
              <w:top w:w="0" w:type="dxa"/>
              <w:bottom w:w="0" w:type="dxa"/>
            </w:tcMar>
            <w:vAlign w:val="center"/>
          </w:tcPr>
          <w:p w14:paraId="0C2F863A"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June 17, 2031</w:t>
            </w:r>
          </w:p>
        </w:tc>
        <w:tc>
          <w:tcPr>
            <w:tcW w:w="1240" w:type="pct"/>
            <w:tcBorders>
              <w:top w:val="single" w:sz="4" w:space="0" w:color="000000"/>
              <w:left w:val="single" w:sz="4" w:space="0" w:color="000000"/>
            </w:tcBorders>
            <w:shd w:val="clear" w:color="auto" w:fill="auto"/>
            <w:tcMar>
              <w:top w:w="0" w:type="dxa"/>
              <w:bottom w:w="0" w:type="dxa"/>
            </w:tcMar>
            <w:vAlign w:val="center"/>
          </w:tcPr>
          <w:p w14:paraId="163D1120"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June 17, 2031</w:t>
            </w:r>
          </w:p>
        </w:tc>
        <w:tc>
          <w:tcPr>
            <w:tcW w:w="127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3FC6B8FD"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June 17, 2031</w:t>
            </w:r>
          </w:p>
        </w:tc>
      </w:tr>
      <w:tr w:rsidR="00A02B23" w:rsidRPr="002479A5" w14:paraId="2582115A" w14:textId="77777777" w:rsidTr="005559A0">
        <w:tc>
          <w:tcPr>
            <w:tcW w:w="1262" w:type="pct"/>
            <w:tcBorders>
              <w:top w:val="single" w:sz="4" w:space="0" w:color="000000"/>
              <w:left w:val="single" w:sz="4" w:space="0" w:color="000000"/>
            </w:tcBorders>
            <w:shd w:val="clear" w:color="auto" w:fill="auto"/>
            <w:tcMar>
              <w:top w:w="0" w:type="dxa"/>
              <w:bottom w:w="0" w:type="dxa"/>
            </w:tcMar>
            <w:vAlign w:val="center"/>
          </w:tcPr>
          <w:p w14:paraId="1696047C"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Redemption rights exercise date</w:t>
            </w:r>
          </w:p>
        </w:tc>
        <w:tc>
          <w:tcPr>
            <w:tcW w:w="1228" w:type="pct"/>
            <w:tcBorders>
              <w:top w:val="single" w:sz="4" w:space="0" w:color="000000"/>
              <w:left w:val="single" w:sz="4" w:space="0" w:color="000000"/>
            </w:tcBorders>
            <w:shd w:val="clear" w:color="auto" w:fill="auto"/>
            <w:tcMar>
              <w:top w:w="0" w:type="dxa"/>
              <w:bottom w:w="0" w:type="dxa"/>
            </w:tcMar>
            <w:vAlign w:val="center"/>
          </w:tcPr>
          <w:p w14:paraId="1436CAFD"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December 17, 2025</w:t>
            </w:r>
          </w:p>
        </w:tc>
        <w:tc>
          <w:tcPr>
            <w:tcW w:w="1240" w:type="pct"/>
            <w:tcBorders>
              <w:top w:val="single" w:sz="4" w:space="0" w:color="000000"/>
              <w:left w:val="single" w:sz="4" w:space="0" w:color="000000"/>
            </w:tcBorders>
            <w:shd w:val="clear" w:color="auto" w:fill="auto"/>
            <w:tcMar>
              <w:top w:w="0" w:type="dxa"/>
              <w:bottom w:w="0" w:type="dxa"/>
            </w:tcMar>
            <w:vAlign w:val="center"/>
          </w:tcPr>
          <w:p w14:paraId="1515F965"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June 17, 2026</w:t>
            </w:r>
          </w:p>
        </w:tc>
        <w:tc>
          <w:tcPr>
            <w:tcW w:w="127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070D54FD"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June 17, 2027</w:t>
            </w:r>
          </w:p>
        </w:tc>
      </w:tr>
      <w:tr w:rsidR="00A02B23" w:rsidRPr="002479A5" w14:paraId="229B2F25" w14:textId="77777777" w:rsidTr="005559A0">
        <w:tc>
          <w:tcPr>
            <w:tcW w:w="1262" w:type="pct"/>
            <w:tcBorders>
              <w:top w:val="single" w:sz="4" w:space="0" w:color="000000"/>
              <w:left w:val="single" w:sz="4" w:space="0" w:color="000000"/>
            </w:tcBorders>
            <w:shd w:val="clear" w:color="auto" w:fill="auto"/>
            <w:tcMar>
              <w:top w:w="0" w:type="dxa"/>
              <w:bottom w:w="0" w:type="dxa"/>
            </w:tcMar>
            <w:vAlign w:val="center"/>
          </w:tcPr>
          <w:p w14:paraId="09E08051"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First interest period</w:t>
            </w:r>
          </w:p>
        </w:tc>
        <w:tc>
          <w:tcPr>
            <w:tcW w:w="3738" w:type="pct"/>
            <w:gridSpan w:val="3"/>
            <w:tcBorders>
              <w:top w:val="single" w:sz="4" w:space="0" w:color="000000"/>
              <w:left w:val="single" w:sz="4" w:space="0" w:color="000000"/>
              <w:right w:val="single" w:sz="4" w:space="0" w:color="000000"/>
            </w:tcBorders>
            <w:shd w:val="clear" w:color="auto" w:fill="auto"/>
            <w:tcMar>
              <w:top w:w="0" w:type="dxa"/>
              <w:bottom w:w="0" w:type="dxa"/>
            </w:tcMar>
            <w:vAlign w:val="center"/>
          </w:tcPr>
          <w:p w14:paraId="04A75602"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From (and including) June 17, 2024 to (but not including) June 17, 2025</w:t>
            </w:r>
          </w:p>
        </w:tc>
      </w:tr>
      <w:tr w:rsidR="00A02B23" w:rsidRPr="002479A5" w14:paraId="0BD312D3" w14:textId="77777777" w:rsidTr="005559A0">
        <w:tc>
          <w:tcPr>
            <w:tcW w:w="126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66C5C8F"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Interest rate for the first interest period</w:t>
            </w:r>
          </w:p>
        </w:tc>
        <w:tc>
          <w:tcPr>
            <w:tcW w:w="122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627A3AD"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Interest Rate = Reference Interest Rate + 1.2%/year</w:t>
            </w:r>
          </w:p>
        </w:tc>
        <w:tc>
          <w:tcPr>
            <w:tcW w:w="124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9BF19DC"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Interest Rate = Reference Interest Rate + 1.5%/year</w:t>
            </w:r>
          </w:p>
        </w:tc>
        <w:tc>
          <w:tcPr>
            <w:tcW w:w="1270"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634FEA0E"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Interest Rate = Reference Interest Rate + 1.9%/year</w:t>
            </w:r>
          </w:p>
        </w:tc>
      </w:tr>
    </w:tbl>
    <w:p w14:paraId="3B85E62B"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 xml:space="preserve">In which, "Reference Interest Rate": is used to determine the interest rate for the Interest Calculation Period, which is the interest rate on regular personal savings deposits in Vietnamese Dong, with interest paid later, with a term of 12 months. This information is announced on the official website of Bac </w:t>
      </w:r>
      <w:proofErr w:type="gramStart"/>
      <w:r w:rsidRPr="002479A5">
        <w:rPr>
          <w:rFonts w:ascii="Arial" w:hAnsi="Arial" w:cs="Arial"/>
          <w:color w:val="010000"/>
          <w:sz w:val="20"/>
        </w:rPr>
        <w:t>A</w:t>
      </w:r>
      <w:proofErr w:type="gramEnd"/>
      <w:r w:rsidRPr="002479A5">
        <w:rPr>
          <w:rFonts w:ascii="Arial" w:hAnsi="Arial" w:cs="Arial"/>
          <w:color w:val="010000"/>
          <w:sz w:val="20"/>
        </w:rPr>
        <w:t xml:space="preserve"> Commercial Joint Stock Bank at the Interest Rate Determination Date. In case there are preferential interest rates for one or several specific customers or for one or several specific deposit levels, the Reference Interest Rate is the highest announced interest rate.</w:t>
      </w:r>
    </w:p>
    <w:p w14:paraId="1ADBDE55"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Interest Rate Determination Date is the Interest Rate Determination Date for the first interest period which is the start date of receiving applications to buy Bonds (May 27, 2024).</w:t>
      </w:r>
    </w:p>
    <w:p w14:paraId="7FED2D21"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 xml:space="preserve">The Reference Interest Rate determined at the Interest Rate Determination Date (May 27, 2024) of Bac </w:t>
      </w:r>
      <w:proofErr w:type="gramStart"/>
      <w:r w:rsidRPr="002479A5">
        <w:rPr>
          <w:rFonts w:ascii="Arial" w:hAnsi="Arial" w:cs="Arial"/>
          <w:color w:val="010000"/>
          <w:sz w:val="20"/>
        </w:rPr>
        <w:t>A</w:t>
      </w:r>
      <w:proofErr w:type="gramEnd"/>
      <w:r w:rsidRPr="002479A5">
        <w:rPr>
          <w:rFonts w:ascii="Arial" w:hAnsi="Arial" w:cs="Arial"/>
          <w:color w:val="010000"/>
          <w:sz w:val="20"/>
        </w:rPr>
        <w:t xml:space="preserve"> Commercial Joint Stock Bank is 5.60%/year.</w:t>
      </w:r>
    </w:p>
    <w:p w14:paraId="48E94B6A"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 xml:space="preserve">Accordingly, Bac A Commercial Joint Stock Bank would like to announce the interest rate for the first interest period from (and including) June 17, 2024 to (but not including) June 17, 2025 of Bac </w:t>
      </w:r>
      <w:proofErr w:type="gramStart"/>
      <w:r w:rsidRPr="002479A5">
        <w:rPr>
          <w:rFonts w:ascii="Arial" w:hAnsi="Arial" w:cs="Arial"/>
          <w:color w:val="010000"/>
          <w:sz w:val="20"/>
        </w:rPr>
        <w:t>A</w:t>
      </w:r>
      <w:proofErr w:type="gramEnd"/>
      <w:r w:rsidRPr="002479A5">
        <w:rPr>
          <w:rFonts w:ascii="Arial" w:hAnsi="Arial" w:cs="Arial"/>
          <w:color w:val="010000"/>
          <w:sz w:val="20"/>
        </w:rPr>
        <w:t xml:space="preserve"> Commercial Joint Stock Bank’s Bonds issued to the public for the second time (Round 1) as follows:</w:t>
      </w:r>
    </w:p>
    <w:p w14:paraId="38FF083C" w14:textId="20D18B84" w:rsidR="00A02B23" w:rsidRPr="002479A5" w:rsidRDefault="00BB77B9" w:rsidP="00E33C10">
      <w:pPr>
        <w:numPr>
          <w:ilvl w:val="0"/>
          <w:numId w:val="2"/>
        </w:numPr>
        <w:pBdr>
          <w:top w:val="nil"/>
          <w:left w:val="nil"/>
          <w:bottom w:val="nil"/>
          <w:right w:val="nil"/>
          <w:between w:val="nil"/>
        </w:pBdr>
        <w:tabs>
          <w:tab w:val="left" w:pos="432"/>
          <w:tab w:val="left" w:pos="903"/>
        </w:tabs>
        <w:spacing w:after="120" w:line="360" w:lineRule="auto"/>
        <w:ind w:left="0" w:firstLine="0"/>
        <w:jc w:val="both"/>
        <w:rPr>
          <w:rFonts w:ascii="Arial" w:eastAsia="Arial" w:hAnsi="Arial" w:cs="Arial"/>
          <w:color w:val="010000"/>
          <w:sz w:val="20"/>
          <w:szCs w:val="20"/>
        </w:rPr>
      </w:pPr>
      <w:r w:rsidRPr="002479A5">
        <w:rPr>
          <w:rFonts w:ascii="Arial" w:hAnsi="Arial" w:cs="Arial"/>
          <w:color w:val="010000"/>
          <w:sz w:val="20"/>
        </w:rPr>
        <w:lastRenderedPageBreak/>
        <w:t>BAB201-07L</w:t>
      </w:r>
      <w:r w:rsidR="002479A5" w:rsidRPr="002479A5">
        <w:rPr>
          <w:rFonts w:ascii="Arial" w:hAnsi="Arial" w:cs="Arial"/>
          <w:color w:val="010000"/>
          <w:sz w:val="20"/>
        </w:rPr>
        <w:t xml:space="preserve"> Bond</w:t>
      </w:r>
      <w:r w:rsidRPr="002479A5">
        <w:rPr>
          <w:rFonts w:ascii="Arial" w:hAnsi="Arial" w:cs="Arial"/>
          <w:color w:val="010000"/>
          <w:sz w:val="20"/>
        </w:rPr>
        <w:t>: 6.80%/year</w:t>
      </w:r>
    </w:p>
    <w:p w14:paraId="2AEBC0C3" w14:textId="38D41B6F" w:rsidR="00A02B23" w:rsidRPr="002479A5" w:rsidRDefault="00BB77B9" w:rsidP="00E33C10">
      <w:pPr>
        <w:numPr>
          <w:ilvl w:val="0"/>
          <w:numId w:val="2"/>
        </w:numPr>
        <w:pBdr>
          <w:top w:val="nil"/>
          <w:left w:val="nil"/>
          <w:bottom w:val="nil"/>
          <w:right w:val="nil"/>
          <w:between w:val="nil"/>
        </w:pBdr>
        <w:tabs>
          <w:tab w:val="left" w:pos="432"/>
          <w:tab w:val="left" w:pos="903"/>
        </w:tabs>
        <w:spacing w:after="120" w:line="360" w:lineRule="auto"/>
        <w:ind w:left="0" w:firstLine="0"/>
        <w:jc w:val="both"/>
        <w:rPr>
          <w:rFonts w:ascii="Arial" w:eastAsia="Arial" w:hAnsi="Arial" w:cs="Arial"/>
          <w:color w:val="010000"/>
          <w:sz w:val="20"/>
          <w:szCs w:val="20"/>
        </w:rPr>
      </w:pPr>
      <w:r w:rsidRPr="002479A5">
        <w:rPr>
          <w:rFonts w:ascii="Arial" w:hAnsi="Arial" w:cs="Arial"/>
          <w:color w:val="010000"/>
          <w:sz w:val="20"/>
        </w:rPr>
        <w:t>BAB201-07C</w:t>
      </w:r>
      <w:r w:rsidR="002479A5" w:rsidRPr="002479A5">
        <w:rPr>
          <w:rFonts w:ascii="Arial" w:hAnsi="Arial" w:cs="Arial"/>
          <w:color w:val="010000"/>
          <w:sz w:val="20"/>
        </w:rPr>
        <w:t xml:space="preserve"> Bond</w:t>
      </w:r>
      <w:r w:rsidRPr="002479A5">
        <w:rPr>
          <w:rFonts w:ascii="Arial" w:hAnsi="Arial" w:cs="Arial"/>
          <w:color w:val="010000"/>
          <w:sz w:val="20"/>
        </w:rPr>
        <w:t>: 7.10%/year</w:t>
      </w:r>
    </w:p>
    <w:p w14:paraId="314EBFF3" w14:textId="4990BBE9" w:rsidR="00A02B23" w:rsidRPr="002479A5" w:rsidRDefault="00BB77B9" w:rsidP="00E33C10">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479A5">
        <w:rPr>
          <w:rFonts w:ascii="Arial" w:hAnsi="Arial" w:cs="Arial"/>
          <w:color w:val="010000"/>
          <w:sz w:val="20"/>
        </w:rPr>
        <w:t>BAB201-08C</w:t>
      </w:r>
      <w:r w:rsidR="002479A5" w:rsidRPr="002479A5">
        <w:rPr>
          <w:rFonts w:ascii="Arial" w:hAnsi="Arial" w:cs="Arial"/>
          <w:color w:val="010000"/>
          <w:sz w:val="20"/>
        </w:rPr>
        <w:t xml:space="preserve"> Bond</w:t>
      </w:r>
      <w:r w:rsidRPr="002479A5">
        <w:rPr>
          <w:rFonts w:ascii="Arial" w:hAnsi="Arial" w:cs="Arial"/>
          <w:color w:val="010000"/>
          <w:sz w:val="20"/>
        </w:rPr>
        <w:t>: 7.50%/year</w:t>
      </w:r>
    </w:p>
    <w:p w14:paraId="5085BB93" w14:textId="26E36E6D" w:rsidR="002479A5" w:rsidRPr="002479A5" w:rsidRDefault="002479A5" w:rsidP="00E33C10">
      <w:pPr>
        <w:pBdr>
          <w:top w:val="nil"/>
          <w:left w:val="nil"/>
          <w:bottom w:val="single" w:sz="6" w:space="1" w:color="auto"/>
          <w:right w:val="nil"/>
          <w:between w:val="nil"/>
        </w:pBdr>
        <w:tabs>
          <w:tab w:val="left" w:pos="432"/>
        </w:tabs>
        <w:spacing w:after="120" w:line="360" w:lineRule="auto"/>
        <w:jc w:val="both"/>
        <w:rPr>
          <w:rFonts w:ascii="Arial" w:hAnsi="Arial" w:cs="Arial"/>
          <w:color w:val="010000"/>
          <w:sz w:val="20"/>
        </w:rPr>
      </w:pPr>
    </w:p>
    <w:p w14:paraId="235104D4" w14:textId="77777777" w:rsidR="00A02B23" w:rsidRPr="002479A5" w:rsidRDefault="00BB77B9" w:rsidP="00E33C10">
      <w:pP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 xml:space="preserve">On May 27, 2024, Bac A Commercial Joint Stock Bank </w:t>
      </w:r>
      <w:proofErr w:type="gramStart"/>
      <w:r w:rsidRPr="002479A5">
        <w:rPr>
          <w:rFonts w:ascii="Arial" w:hAnsi="Arial" w:cs="Arial"/>
          <w:color w:val="010000"/>
          <w:sz w:val="20"/>
        </w:rPr>
        <w:t>announced</w:t>
      </w:r>
      <w:proofErr w:type="gramEnd"/>
      <w:r w:rsidRPr="002479A5">
        <w:rPr>
          <w:rFonts w:ascii="Arial" w:hAnsi="Arial" w:cs="Arial"/>
          <w:color w:val="010000"/>
          <w:sz w:val="20"/>
        </w:rPr>
        <w:t xml:space="preserve"> Decision No. 750/2024/</w:t>
      </w:r>
      <w:proofErr w:type="spellStart"/>
      <w:r w:rsidRPr="002479A5">
        <w:rPr>
          <w:rFonts w:ascii="Arial" w:hAnsi="Arial" w:cs="Arial"/>
          <w:color w:val="010000"/>
          <w:sz w:val="20"/>
        </w:rPr>
        <w:t>BacABank</w:t>
      </w:r>
      <w:proofErr w:type="spellEnd"/>
      <w:r w:rsidRPr="002479A5">
        <w:rPr>
          <w:rFonts w:ascii="Arial" w:hAnsi="Arial" w:cs="Arial"/>
          <w:color w:val="010000"/>
          <w:sz w:val="20"/>
        </w:rPr>
        <w:t xml:space="preserve"> on mobilization interest rates for savings deposits in VND and term deposits for Individuals as follows:</w:t>
      </w:r>
    </w:p>
    <w:p w14:paraId="7632F64E"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Article 1: Mobilization interest rates for savings deposits in VND and term deposits for Individuals applied within BAC A BANK system are as follows:</w:t>
      </w:r>
    </w:p>
    <w:p w14:paraId="1C1FFE82" w14:textId="77777777" w:rsidR="00A02B23" w:rsidRPr="002479A5" w:rsidRDefault="00BB77B9" w:rsidP="00E33C10">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479A5">
        <w:rPr>
          <w:rFonts w:ascii="Arial" w:hAnsi="Arial" w:cs="Arial"/>
          <w:color w:val="010000"/>
          <w:sz w:val="20"/>
        </w:rPr>
        <w:t>Demand deposit</w:t>
      </w:r>
    </w:p>
    <w:tbl>
      <w:tblPr>
        <w:tblStyle w:val="a0"/>
        <w:tblW w:w="5000" w:type="pct"/>
        <w:tblLook w:val="0400" w:firstRow="0" w:lastRow="0" w:firstColumn="0" w:lastColumn="0" w:noHBand="0" w:noVBand="1"/>
      </w:tblPr>
      <w:tblGrid>
        <w:gridCol w:w="2294"/>
        <w:gridCol w:w="2166"/>
        <w:gridCol w:w="2180"/>
        <w:gridCol w:w="2377"/>
      </w:tblGrid>
      <w:tr w:rsidR="00A02B23" w:rsidRPr="002479A5" w14:paraId="0E62B2CC" w14:textId="77777777" w:rsidTr="005559A0">
        <w:tc>
          <w:tcPr>
            <w:tcW w:w="1272" w:type="pct"/>
            <w:vMerge w:val="restart"/>
            <w:tcBorders>
              <w:top w:val="single" w:sz="4" w:space="0" w:color="000000"/>
              <w:left w:val="single" w:sz="4" w:space="0" w:color="000000"/>
            </w:tcBorders>
            <w:shd w:val="clear" w:color="auto" w:fill="auto"/>
            <w:tcMar>
              <w:top w:w="0" w:type="dxa"/>
              <w:bottom w:w="0" w:type="dxa"/>
            </w:tcMar>
            <w:vAlign w:val="center"/>
          </w:tcPr>
          <w:p w14:paraId="1273718F"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Term</w:t>
            </w:r>
          </w:p>
        </w:tc>
        <w:tc>
          <w:tcPr>
            <w:tcW w:w="3728" w:type="pct"/>
            <w:gridSpan w:val="3"/>
            <w:tcBorders>
              <w:top w:val="single" w:sz="4" w:space="0" w:color="000000"/>
              <w:left w:val="single" w:sz="4" w:space="0" w:color="000000"/>
              <w:right w:val="single" w:sz="4" w:space="0" w:color="000000"/>
            </w:tcBorders>
            <w:shd w:val="clear" w:color="auto" w:fill="auto"/>
            <w:tcMar>
              <w:top w:w="0" w:type="dxa"/>
              <w:bottom w:w="0" w:type="dxa"/>
            </w:tcMar>
            <w:vAlign w:val="center"/>
          </w:tcPr>
          <w:p w14:paraId="71D8347E"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In VND</w:t>
            </w:r>
          </w:p>
        </w:tc>
      </w:tr>
      <w:tr w:rsidR="00A02B23" w:rsidRPr="002479A5" w14:paraId="3F07988D" w14:textId="77777777" w:rsidTr="005559A0">
        <w:tc>
          <w:tcPr>
            <w:tcW w:w="1272" w:type="pct"/>
            <w:vMerge/>
            <w:tcBorders>
              <w:top w:val="single" w:sz="4" w:space="0" w:color="000000"/>
              <w:left w:val="single" w:sz="4" w:space="0" w:color="000000"/>
            </w:tcBorders>
            <w:shd w:val="clear" w:color="auto" w:fill="auto"/>
            <w:tcMar>
              <w:top w:w="0" w:type="dxa"/>
              <w:bottom w:w="0" w:type="dxa"/>
            </w:tcMar>
            <w:vAlign w:val="center"/>
          </w:tcPr>
          <w:p w14:paraId="7B71FAAC" w14:textId="77777777" w:rsidR="00A02B23" w:rsidRPr="002479A5" w:rsidRDefault="00A02B23" w:rsidP="00E33C10">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201" w:type="pct"/>
            <w:tcBorders>
              <w:top w:val="single" w:sz="4" w:space="0" w:color="000000"/>
              <w:left w:val="single" w:sz="4" w:space="0" w:color="000000"/>
            </w:tcBorders>
            <w:shd w:val="clear" w:color="auto" w:fill="auto"/>
            <w:tcMar>
              <w:top w:w="0" w:type="dxa"/>
              <w:bottom w:w="0" w:type="dxa"/>
            </w:tcMar>
            <w:vAlign w:val="center"/>
          </w:tcPr>
          <w:p w14:paraId="5EAA8C06"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Monthly interest (%/year)</w:t>
            </w:r>
          </w:p>
        </w:tc>
        <w:tc>
          <w:tcPr>
            <w:tcW w:w="1209" w:type="pct"/>
            <w:tcBorders>
              <w:top w:val="single" w:sz="4" w:space="0" w:color="000000"/>
              <w:left w:val="single" w:sz="4" w:space="0" w:color="000000"/>
            </w:tcBorders>
            <w:shd w:val="clear" w:color="auto" w:fill="auto"/>
            <w:tcMar>
              <w:top w:w="0" w:type="dxa"/>
              <w:bottom w:w="0" w:type="dxa"/>
            </w:tcMar>
            <w:vAlign w:val="center"/>
          </w:tcPr>
          <w:p w14:paraId="4FCA9F9D"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Quarterly interest (%/year)</w:t>
            </w:r>
          </w:p>
        </w:tc>
        <w:tc>
          <w:tcPr>
            <w:tcW w:w="131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2B5A3748"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Interest at the end of the period (%/year)</w:t>
            </w:r>
          </w:p>
        </w:tc>
      </w:tr>
      <w:tr w:rsidR="00A02B23" w:rsidRPr="002479A5" w14:paraId="4E250821" w14:textId="77777777" w:rsidTr="005559A0">
        <w:tc>
          <w:tcPr>
            <w:tcW w:w="127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174396F"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No term</w:t>
            </w:r>
          </w:p>
        </w:tc>
        <w:tc>
          <w:tcPr>
            <w:tcW w:w="120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2CC137F"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120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A149D24"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33DD5C27"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0.50</w:t>
            </w:r>
          </w:p>
        </w:tc>
      </w:tr>
    </w:tbl>
    <w:p w14:paraId="7DB5AA28" w14:textId="77777777" w:rsidR="00A02B23" w:rsidRPr="002479A5" w:rsidRDefault="00BB77B9" w:rsidP="00E33C10">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479A5">
        <w:rPr>
          <w:rFonts w:ascii="Arial" w:hAnsi="Arial" w:cs="Arial"/>
          <w:color w:val="010000"/>
          <w:sz w:val="20"/>
        </w:rPr>
        <w:t>Term deposit and savings deposits in VND</w:t>
      </w:r>
    </w:p>
    <w:tbl>
      <w:tblPr>
        <w:tblStyle w:val="a1"/>
        <w:tblW w:w="5000" w:type="pct"/>
        <w:tblLook w:val="0400" w:firstRow="0" w:lastRow="0" w:firstColumn="0" w:lastColumn="0" w:noHBand="0" w:noVBand="1"/>
      </w:tblPr>
      <w:tblGrid>
        <w:gridCol w:w="1593"/>
        <w:gridCol w:w="1236"/>
        <w:gridCol w:w="1215"/>
        <w:gridCol w:w="1230"/>
        <w:gridCol w:w="1226"/>
        <w:gridCol w:w="1235"/>
        <w:gridCol w:w="1282"/>
      </w:tblGrid>
      <w:tr w:rsidR="00A02B23" w:rsidRPr="002479A5" w14:paraId="38C04E11" w14:textId="77777777" w:rsidTr="005559A0">
        <w:tc>
          <w:tcPr>
            <w:tcW w:w="883" w:type="pct"/>
            <w:vMerge w:val="restart"/>
            <w:tcBorders>
              <w:top w:val="single" w:sz="4" w:space="0" w:color="000000"/>
              <w:left w:val="single" w:sz="4" w:space="0" w:color="000000"/>
            </w:tcBorders>
            <w:shd w:val="clear" w:color="auto" w:fill="auto"/>
            <w:tcMar>
              <w:top w:w="0" w:type="dxa"/>
              <w:bottom w:w="0" w:type="dxa"/>
            </w:tcMar>
            <w:vAlign w:val="center"/>
          </w:tcPr>
          <w:p w14:paraId="3D4DCE5F"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Term</w:t>
            </w:r>
          </w:p>
        </w:tc>
        <w:tc>
          <w:tcPr>
            <w:tcW w:w="2041" w:type="pct"/>
            <w:gridSpan w:val="3"/>
            <w:tcBorders>
              <w:top w:val="single" w:sz="4" w:space="0" w:color="000000"/>
              <w:left w:val="single" w:sz="4" w:space="0" w:color="000000"/>
            </w:tcBorders>
            <w:shd w:val="clear" w:color="auto" w:fill="auto"/>
            <w:tcMar>
              <w:top w:w="0" w:type="dxa"/>
              <w:bottom w:w="0" w:type="dxa"/>
            </w:tcMar>
            <w:vAlign w:val="center"/>
          </w:tcPr>
          <w:p w14:paraId="6CF2E681"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Less than 1 billion</w:t>
            </w:r>
          </w:p>
        </w:tc>
        <w:tc>
          <w:tcPr>
            <w:tcW w:w="2076" w:type="pct"/>
            <w:gridSpan w:val="3"/>
            <w:tcBorders>
              <w:top w:val="single" w:sz="4" w:space="0" w:color="000000"/>
              <w:left w:val="single" w:sz="4" w:space="0" w:color="000000"/>
              <w:right w:val="single" w:sz="4" w:space="0" w:color="000000"/>
            </w:tcBorders>
            <w:shd w:val="clear" w:color="auto" w:fill="auto"/>
            <w:tcMar>
              <w:top w:w="0" w:type="dxa"/>
              <w:bottom w:w="0" w:type="dxa"/>
            </w:tcMar>
            <w:vAlign w:val="center"/>
          </w:tcPr>
          <w:p w14:paraId="3D81D474"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From 1 billion or more</w:t>
            </w:r>
          </w:p>
        </w:tc>
      </w:tr>
      <w:tr w:rsidR="00A02B23" w:rsidRPr="002479A5" w14:paraId="5C6D6B24" w14:textId="77777777" w:rsidTr="005559A0">
        <w:tc>
          <w:tcPr>
            <w:tcW w:w="883" w:type="pct"/>
            <w:vMerge/>
            <w:tcBorders>
              <w:top w:val="single" w:sz="4" w:space="0" w:color="000000"/>
              <w:left w:val="single" w:sz="4" w:space="0" w:color="000000"/>
            </w:tcBorders>
            <w:shd w:val="clear" w:color="auto" w:fill="auto"/>
            <w:tcMar>
              <w:top w:w="0" w:type="dxa"/>
              <w:bottom w:w="0" w:type="dxa"/>
            </w:tcMar>
            <w:vAlign w:val="center"/>
          </w:tcPr>
          <w:p w14:paraId="447FB98B" w14:textId="77777777" w:rsidR="00A02B23" w:rsidRPr="002479A5" w:rsidRDefault="00A02B23" w:rsidP="00E33C10">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685" w:type="pct"/>
            <w:tcBorders>
              <w:top w:val="single" w:sz="4" w:space="0" w:color="000000"/>
              <w:left w:val="single" w:sz="4" w:space="0" w:color="000000"/>
            </w:tcBorders>
            <w:shd w:val="clear" w:color="auto" w:fill="auto"/>
            <w:tcMar>
              <w:top w:w="0" w:type="dxa"/>
              <w:bottom w:w="0" w:type="dxa"/>
            </w:tcMar>
            <w:vAlign w:val="center"/>
          </w:tcPr>
          <w:p w14:paraId="72FDDB64"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Monthly interest (%/year)</w:t>
            </w:r>
          </w:p>
        </w:tc>
        <w:tc>
          <w:tcPr>
            <w:tcW w:w="674" w:type="pct"/>
            <w:tcBorders>
              <w:top w:val="single" w:sz="4" w:space="0" w:color="000000"/>
              <w:left w:val="single" w:sz="4" w:space="0" w:color="000000"/>
            </w:tcBorders>
            <w:shd w:val="clear" w:color="auto" w:fill="auto"/>
            <w:tcMar>
              <w:top w:w="0" w:type="dxa"/>
              <w:bottom w:w="0" w:type="dxa"/>
            </w:tcMar>
            <w:vAlign w:val="center"/>
          </w:tcPr>
          <w:p w14:paraId="0FD679A0"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Quarterly interest (%/year)</w:t>
            </w:r>
          </w:p>
        </w:tc>
        <w:tc>
          <w:tcPr>
            <w:tcW w:w="682" w:type="pct"/>
            <w:tcBorders>
              <w:top w:val="single" w:sz="4" w:space="0" w:color="000000"/>
              <w:left w:val="single" w:sz="4" w:space="0" w:color="000000"/>
            </w:tcBorders>
            <w:shd w:val="clear" w:color="auto" w:fill="auto"/>
            <w:tcMar>
              <w:top w:w="0" w:type="dxa"/>
              <w:bottom w:w="0" w:type="dxa"/>
            </w:tcMar>
            <w:vAlign w:val="center"/>
          </w:tcPr>
          <w:p w14:paraId="3204B0FD"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Interest at the end of the period (%/year)</w:t>
            </w:r>
          </w:p>
        </w:tc>
        <w:tc>
          <w:tcPr>
            <w:tcW w:w="680" w:type="pct"/>
            <w:tcBorders>
              <w:top w:val="single" w:sz="4" w:space="0" w:color="000000"/>
              <w:left w:val="single" w:sz="4" w:space="0" w:color="000000"/>
            </w:tcBorders>
            <w:shd w:val="clear" w:color="auto" w:fill="auto"/>
            <w:tcMar>
              <w:top w:w="0" w:type="dxa"/>
              <w:bottom w:w="0" w:type="dxa"/>
            </w:tcMar>
            <w:vAlign w:val="center"/>
          </w:tcPr>
          <w:p w14:paraId="7906A6C9"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Monthly interest (%/year)</w:t>
            </w:r>
          </w:p>
        </w:tc>
        <w:tc>
          <w:tcPr>
            <w:tcW w:w="685" w:type="pct"/>
            <w:tcBorders>
              <w:top w:val="single" w:sz="4" w:space="0" w:color="000000"/>
              <w:left w:val="single" w:sz="4" w:space="0" w:color="000000"/>
            </w:tcBorders>
            <w:shd w:val="clear" w:color="auto" w:fill="auto"/>
            <w:tcMar>
              <w:top w:w="0" w:type="dxa"/>
              <w:bottom w:w="0" w:type="dxa"/>
            </w:tcMar>
            <w:vAlign w:val="center"/>
          </w:tcPr>
          <w:p w14:paraId="0F3954CC"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Quarterly interest (%/year)</w:t>
            </w:r>
          </w:p>
        </w:tc>
        <w:tc>
          <w:tcPr>
            <w:tcW w:w="71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2576DF9E"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Interest at the end of the period (%/year)</w:t>
            </w:r>
          </w:p>
        </w:tc>
      </w:tr>
      <w:tr w:rsidR="00A02B23" w:rsidRPr="002479A5" w14:paraId="7FFB2C7F" w14:textId="77777777" w:rsidTr="005559A0">
        <w:tc>
          <w:tcPr>
            <w:tcW w:w="883" w:type="pct"/>
            <w:tcBorders>
              <w:top w:val="single" w:sz="4" w:space="0" w:color="000000"/>
              <w:left w:val="single" w:sz="4" w:space="0" w:color="000000"/>
            </w:tcBorders>
            <w:shd w:val="clear" w:color="auto" w:fill="auto"/>
            <w:tcMar>
              <w:top w:w="0" w:type="dxa"/>
              <w:bottom w:w="0" w:type="dxa"/>
            </w:tcMar>
            <w:vAlign w:val="center"/>
          </w:tcPr>
          <w:p w14:paraId="6CB42D80"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1 week</w:t>
            </w:r>
          </w:p>
        </w:tc>
        <w:tc>
          <w:tcPr>
            <w:tcW w:w="685" w:type="pct"/>
            <w:tcBorders>
              <w:top w:val="single" w:sz="4" w:space="0" w:color="000000"/>
              <w:left w:val="single" w:sz="4" w:space="0" w:color="000000"/>
            </w:tcBorders>
            <w:shd w:val="clear" w:color="auto" w:fill="auto"/>
            <w:tcMar>
              <w:top w:w="0" w:type="dxa"/>
              <w:bottom w:w="0" w:type="dxa"/>
            </w:tcMar>
            <w:vAlign w:val="center"/>
          </w:tcPr>
          <w:p w14:paraId="57427724"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674" w:type="pct"/>
            <w:tcBorders>
              <w:top w:val="single" w:sz="4" w:space="0" w:color="000000"/>
              <w:left w:val="single" w:sz="4" w:space="0" w:color="000000"/>
            </w:tcBorders>
            <w:shd w:val="clear" w:color="auto" w:fill="auto"/>
            <w:tcMar>
              <w:top w:w="0" w:type="dxa"/>
              <w:bottom w:w="0" w:type="dxa"/>
            </w:tcMar>
            <w:vAlign w:val="center"/>
          </w:tcPr>
          <w:p w14:paraId="2BE192CB" w14:textId="77777777" w:rsidR="00A02B23" w:rsidRPr="002479A5" w:rsidRDefault="00BB77B9" w:rsidP="00E33C10">
            <w:pP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682" w:type="pct"/>
            <w:tcBorders>
              <w:top w:val="single" w:sz="4" w:space="0" w:color="000000"/>
              <w:left w:val="single" w:sz="4" w:space="0" w:color="000000"/>
            </w:tcBorders>
            <w:shd w:val="clear" w:color="auto" w:fill="auto"/>
            <w:tcMar>
              <w:top w:w="0" w:type="dxa"/>
              <w:bottom w:w="0" w:type="dxa"/>
            </w:tcMar>
            <w:vAlign w:val="center"/>
          </w:tcPr>
          <w:p w14:paraId="07C9531C"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0.50</w:t>
            </w:r>
          </w:p>
        </w:tc>
        <w:tc>
          <w:tcPr>
            <w:tcW w:w="680" w:type="pct"/>
            <w:tcBorders>
              <w:top w:val="single" w:sz="4" w:space="0" w:color="000000"/>
              <w:left w:val="single" w:sz="4" w:space="0" w:color="000000"/>
            </w:tcBorders>
            <w:shd w:val="clear" w:color="auto" w:fill="auto"/>
            <w:tcMar>
              <w:top w:w="0" w:type="dxa"/>
              <w:bottom w:w="0" w:type="dxa"/>
            </w:tcMar>
            <w:vAlign w:val="center"/>
          </w:tcPr>
          <w:p w14:paraId="51861916"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685" w:type="pct"/>
            <w:tcBorders>
              <w:top w:val="single" w:sz="4" w:space="0" w:color="000000"/>
              <w:left w:val="single" w:sz="4" w:space="0" w:color="000000"/>
            </w:tcBorders>
            <w:shd w:val="clear" w:color="auto" w:fill="auto"/>
            <w:tcMar>
              <w:top w:w="0" w:type="dxa"/>
              <w:bottom w:w="0" w:type="dxa"/>
            </w:tcMar>
            <w:vAlign w:val="center"/>
          </w:tcPr>
          <w:p w14:paraId="207D3883" w14:textId="77777777" w:rsidR="00A02B23" w:rsidRPr="002479A5" w:rsidRDefault="00BB77B9" w:rsidP="00E33C10">
            <w:pP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71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EEDB30E"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0.50</w:t>
            </w:r>
          </w:p>
        </w:tc>
      </w:tr>
      <w:tr w:rsidR="00A02B23" w:rsidRPr="002479A5" w14:paraId="7C1B7087" w14:textId="77777777" w:rsidTr="005559A0">
        <w:tc>
          <w:tcPr>
            <w:tcW w:w="883" w:type="pct"/>
            <w:tcBorders>
              <w:top w:val="single" w:sz="4" w:space="0" w:color="000000"/>
              <w:left w:val="single" w:sz="4" w:space="0" w:color="000000"/>
            </w:tcBorders>
            <w:shd w:val="clear" w:color="auto" w:fill="auto"/>
            <w:tcMar>
              <w:top w:w="0" w:type="dxa"/>
              <w:bottom w:w="0" w:type="dxa"/>
            </w:tcMar>
            <w:vAlign w:val="center"/>
          </w:tcPr>
          <w:p w14:paraId="61E7139F"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2 weeks</w:t>
            </w:r>
          </w:p>
        </w:tc>
        <w:tc>
          <w:tcPr>
            <w:tcW w:w="685" w:type="pct"/>
            <w:tcBorders>
              <w:top w:val="single" w:sz="4" w:space="0" w:color="000000"/>
              <w:left w:val="single" w:sz="4" w:space="0" w:color="000000"/>
            </w:tcBorders>
            <w:shd w:val="clear" w:color="auto" w:fill="auto"/>
            <w:tcMar>
              <w:top w:w="0" w:type="dxa"/>
              <w:bottom w:w="0" w:type="dxa"/>
            </w:tcMar>
            <w:vAlign w:val="center"/>
          </w:tcPr>
          <w:p w14:paraId="78E8B4F7"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674" w:type="pct"/>
            <w:tcBorders>
              <w:top w:val="single" w:sz="4" w:space="0" w:color="000000"/>
              <w:left w:val="single" w:sz="4" w:space="0" w:color="000000"/>
            </w:tcBorders>
            <w:shd w:val="clear" w:color="auto" w:fill="auto"/>
            <w:tcMar>
              <w:top w:w="0" w:type="dxa"/>
              <w:bottom w:w="0" w:type="dxa"/>
            </w:tcMar>
            <w:vAlign w:val="center"/>
          </w:tcPr>
          <w:p w14:paraId="127371C0" w14:textId="77777777" w:rsidR="00A02B23" w:rsidRPr="002479A5" w:rsidRDefault="00BB77B9" w:rsidP="00E33C10">
            <w:pP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682" w:type="pct"/>
            <w:tcBorders>
              <w:top w:val="single" w:sz="4" w:space="0" w:color="000000"/>
              <w:left w:val="single" w:sz="4" w:space="0" w:color="000000"/>
            </w:tcBorders>
            <w:shd w:val="clear" w:color="auto" w:fill="auto"/>
            <w:tcMar>
              <w:top w:w="0" w:type="dxa"/>
              <w:bottom w:w="0" w:type="dxa"/>
            </w:tcMar>
            <w:vAlign w:val="center"/>
          </w:tcPr>
          <w:p w14:paraId="71DF9CB4"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0.50</w:t>
            </w:r>
          </w:p>
        </w:tc>
        <w:tc>
          <w:tcPr>
            <w:tcW w:w="680" w:type="pct"/>
            <w:tcBorders>
              <w:top w:val="single" w:sz="4" w:space="0" w:color="000000"/>
              <w:left w:val="single" w:sz="4" w:space="0" w:color="000000"/>
            </w:tcBorders>
            <w:shd w:val="clear" w:color="auto" w:fill="auto"/>
            <w:tcMar>
              <w:top w:w="0" w:type="dxa"/>
              <w:bottom w:w="0" w:type="dxa"/>
            </w:tcMar>
            <w:vAlign w:val="center"/>
          </w:tcPr>
          <w:p w14:paraId="2A8B89F2"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685" w:type="pct"/>
            <w:tcBorders>
              <w:top w:val="single" w:sz="4" w:space="0" w:color="000000"/>
              <w:left w:val="single" w:sz="4" w:space="0" w:color="000000"/>
            </w:tcBorders>
            <w:shd w:val="clear" w:color="auto" w:fill="auto"/>
            <w:tcMar>
              <w:top w:w="0" w:type="dxa"/>
              <w:bottom w:w="0" w:type="dxa"/>
            </w:tcMar>
            <w:vAlign w:val="center"/>
          </w:tcPr>
          <w:p w14:paraId="4637D9C3" w14:textId="77777777" w:rsidR="00A02B23" w:rsidRPr="002479A5" w:rsidRDefault="00BB77B9" w:rsidP="00E33C10">
            <w:pP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71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67A9E74D"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0.50</w:t>
            </w:r>
          </w:p>
        </w:tc>
      </w:tr>
      <w:tr w:rsidR="00A02B23" w:rsidRPr="002479A5" w14:paraId="6F55A621" w14:textId="77777777" w:rsidTr="005559A0">
        <w:tc>
          <w:tcPr>
            <w:tcW w:w="883" w:type="pct"/>
            <w:tcBorders>
              <w:top w:val="single" w:sz="4" w:space="0" w:color="000000"/>
              <w:left w:val="single" w:sz="4" w:space="0" w:color="000000"/>
            </w:tcBorders>
            <w:shd w:val="clear" w:color="auto" w:fill="auto"/>
            <w:tcMar>
              <w:top w:w="0" w:type="dxa"/>
              <w:bottom w:w="0" w:type="dxa"/>
            </w:tcMar>
            <w:vAlign w:val="center"/>
          </w:tcPr>
          <w:p w14:paraId="43B8D90A"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3 weeks</w:t>
            </w:r>
          </w:p>
        </w:tc>
        <w:tc>
          <w:tcPr>
            <w:tcW w:w="685" w:type="pct"/>
            <w:tcBorders>
              <w:top w:val="single" w:sz="4" w:space="0" w:color="000000"/>
              <w:left w:val="single" w:sz="4" w:space="0" w:color="000000"/>
            </w:tcBorders>
            <w:shd w:val="clear" w:color="auto" w:fill="auto"/>
            <w:tcMar>
              <w:top w:w="0" w:type="dxa"/>
              <w:bottom w:w="0" w:type="dxa"/>
            </w:tcMar>
            <w:vAlign w:val="center"/>
          </w:tcPr>
          <w:p w14:paraId="256B20FD"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674" w:type="pct"/>
            <w:tcBorders>
              <w:top w:val="single" w:sz="4" w:space="0" w:color="000000"/>
              <w:left w:val="single" w:sz="4" w:space="0" w:color="000000"/>
            </w:tcBorders>
            <w:shd w:val="clear" w:color="auto" w:fill="auto"/>
            <w:tcMar>
              <w:top w:w="0" w:type="dxa"/>
              <w:bottom w:w="0" w:type="dxa"/>
            </w:tcMar>
            <w:vAlign w:val="center"/>
          </w:tcPr>
          <w:p w14:paraId="19DD40E9" w14:textId="77777777" w:rsidR="00A02B23" w:rsidRPr="002479A5" w:rsidRDefault="00BB77B9" w:rsidP="00E33C10">
            <w:pP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682" w:type="pct"/>
            <w:tcBorders>
              <w:top w:val="single" w:sz="4" w:space="0" w:color="000000"/>
              <w:left w:val="single" w:sz="4" w:space="0" w:color="000000"/>
            </w:tcBorders>
            <w:shd w:val="clear" w:color="auto" w:fill="auto"/>
            <w:tcMar>
              <w:top w:w="0" w:type="dxa"/>
              <w:bottom w:w="0" w:type="dxa"/>
            </w:tcMar>
            <w:vAlign w:val="center"/>
          </w:tcPr>
          <w:p w14:paraId="580FEA8F"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0.50</w:t>
            </w:r>
          </w:p>
        </w:tc>
        <w:tc>
          <w:tcPr>
            <w:tcW w:w="680" w:type="pct"/>
            <w:tcBorders>
              <w:top w:val="single" w:sz="4" w:space="0" w:color="000000"/>
              <w:left w:val="single" w:sz="4" w:space="0" w:color="000000"/>
            </w:tcBorders>
            <w:shd w:val="clear" w:color="auto" w:fill="auto"/>
            <w:tcMar>
              <w:top w:w="0" w:type="dxa"/>
              <w:bottom w:w="0" w:type="dxa"/>
            </w:tcMar>
            <w:vAlign w:val="center"/>
          </w:tcPr>
          <w:p w14:paraId="75A64776"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685" w:type="pct"/>
            <w:tcBorders>
              <w:top w:val="single" w:sz="4" w:space="0" w:color="000000"/>
              <w:left w:val="single" w:sz="4" w:space="0" w:color="000000"/>
            </w:tcBorders>
            <w:shd w:val="clear" w:color="auto" w:fill="auto"/>
            <w:tcMar>
              <w:top w:w="0" w:type="dxa"/>
              <w:bottom w:w="0" w:type="dxa"/>
            </w:tcMar>
            <w:vAlign w:val="center"/>
          </w:tcPr>
          <w:p w14:paraId="07108011" w14:textId="77777777" w:rsidR="00A02B23" w:rsidRPr="002479A5" w:rsidRDefault="00BB77B9" w:rsidP="00E33C10">
            <w:pP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71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1F0DCBF1"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0.50</w:t>
            </w:r>
          </w:p>
        </w:tc>
      </w:tr>
      <w:tr w:rsidR="00A02B23" w:rsidRPr="002479A5" w14:paraId="1DF0CF58" w14:textId="77777777" w:rsidTr="005559A0">
        <w:tc>
          <w:tcPr>
            <w:tcW w:w="883" w:type="pct"/>
            <w:tcBorders>
              <w:top w:val="single" w:sz="4" w:space="0" w:color="000000"/>
              <w:left w:val="single" w:sz="4" w:space="0" w:color="000000"/>
            </w:tcBorders>
            <w:shd w:val="clear" w:color="auto" w:fill="auto"/>
            <w:tcMar>
              <w:top w:w="0" w:type="dxa"/>
              <w:bottom w:w="0" w:type="dxa"/>
            </w:tcMar>
            <w:vAlign w:val="center"/>
          </w:tcPr>
          <w:p w14:paraId="43D32810"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1 month</w:t>
            </w:r>
          </w:p>
        </w:tc>
        <w:tc>
          <w:tcPr>
            <w:tcW w:w="685" w:type="pct"/>
            <w:tcBorders>
              <w:top w:val="single" w:sz="4" w:space="0" w:color="000000"/>
              <w:left w:val="single" w:sz="4" w:space="0" w:color="000000"/>
            </w:tcBorders>
            <w:shd w:val="clear" w:color="auto" w:fill="auto"/>
            <w:tcMar>
              <w:top w:w="0" w:type="dxa"/>
              <w:bottom w:w="0" w:type="dxa"/>
            </w:tcMar>
            <w:vAlign w:val="center"/>
          </w:tcPr>
          <w:p w14:paraId="16B4D331"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674" w:type="pct"/>
            <w:tcBorders>
              <w:top w:val="single" w:sz="4" w:space="0" w:color="000000"/>
              <w:left w:val="single" w:sz="4" w:space="0" w:color="000000"/>
            </w:tcBorders>
            <w:shd w:val="clear" w:color="auto" w:fill="auto"/>
            <w:tcMar>
              <w:top w:w="0" w:type="dxa"/>
              <w:bottom w:w="0" w:type="dxa"/>
            </w:tcMar>
            <w:vAlign w:val="center"/>
          </w:tcPr>
          <w:p w14:paraId="3216CF6D" w14:textId="77777777" w:rsidR="00A02B23" w:rsidRPr="002479A5" w:rsidRDefault="00BB77B9" w:rsidP="00E33C10">
            <w:pP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682" w:type="pct"/>
            <w:tcBorders>
              <w:top w:val="single" w:sz="4" w:space="0" w:color="000000"/>
              <w:left w:val="single" w:sz="4" w:space="0" w:color="000000"/>
            </w:tcBorders>
            <w:shd w:val="clear" w:color="auto" w:fill="auto"/>
            <w:tcMar>
              <w:top w:w="0" w:type="dxa"/>
              <w:bottom w:w="0" w:type="dxa"/>
            </w:tcMar>
            <w:vAlign w:val="center"/>
          </w:tcPr>
          <w:p w14:paraId="30204D29"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3.10</w:t>
            </w:r>
          </w:p>
        </w:tc>
        <w:tc>
          <w:tcPr>
            <w:tcW w:w="680" w:type="pct"/>
            <w:tcBorders>
              <w:top w:val="single" w:sz="4" w:space="0" w:color="000000"/>
              <w:left w:val="single" w:sz="4" w:space="0" w:color="000000"/>
            </w:tcBorders>
            <w:shd w:val="clear" w:color="auto" w:fill="auto"/>
            <w:tcMar>
              <w:top w:w="0" w:type="dxa"/>
              <w:bottom w:w="0" w:type="dxa"/>
            </w:tcMar>
            <w:vAlign w:val="center"/>
          </w:tcPr>
          <w:p w14:paraId="623CD916"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685" w:type="pct"/>
            <w:tcBorders>
              <w:top w:val="single" w:sz="4" w:space="0" w:color="000000"/>
              <w:left w:val="single" w:sz="4" w:space="0" w:color="000000"/>
            </w:tcBorders>
            <w:shd w:val="clear" w:color="auto" w:fill="auto"/>
            <w:tcMar>
              <w:top w:w="0" w:type="dxa"/>
              <w:bottom w:w="0" w:type="dxa"/>
            </w:tcMar>
            <w:vAlign w:val="center"/>
          </w:tcPr>
          <w:p w14:paraId="53610DDD" w14:textId="77777777" w:rsidR="00A02B23" w:rsidRPr="002479A5" w:rsidRDefault="00BB77B9" w:rsidP="00E33C10">
            <w:pP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71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4D5DAE34"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3.30</w:t>
            </w:r>
          </w:p>
        </w:tc>
      </w:tr>
      <w:tr w:rsidR="00A02B23" w:rsidRPr="002479A5" w14:paraId="33ECAAC3" w14:textId="77777777" w:rsidTr="005559A0">
        <w:tc>
          <w:tcPr>
            <w:tcW w:w="883" w:type="pct"/>
            <w:tcBorders>
              <w:top w:val="single" w:sz="4" w:space="0" w:color="000000"/>
              <w:left w:val="single" w:sz="4" w:space="0" w:color="000000"/>
            </w:tcBorders>
            <w:shd w:val="clear" w:color="auto" w:fill="auto"/>
            <w:tcMar>
              <w:top w:w="0" w:type="dxa"/>
              <w:bottom w:w="0" w:type="dxa"/>
            </w:tcMar>
            <w:vAlign w:val="center"/>
          </w:tcPr>
          <w:p w14:paraId="3A4F1D43"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2 months</w:t>
            </w:r>
          </w:p>
        </w:tc>
        <w:tc>
          <w:tcPr>
            <w:tcW w:w="685" w:type="pct"/>
            <w:tcBorders>
              <w:top w:val="single" w:sz="4" w:space="0" w:color="000000"/>
              <w:left w:val="single" w:sz="4" w:space="0" w:color="000000"/>
            </w:tcBorders>
            <w:shd w:val="clear" w:color="auto" w:fill="auto"/>
            <w:tcMar>
              <w:top w:w="0" w:type="dxa"/>
              <w:bottom w:w="0" w:type="dxa"/>
            </w:tcMar>
            <w:vAlign w:val="center"/>
          </w:tcPr>
          <w:p w14:paraId="08227952"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3.05</w:t>
            </w:r>
          </w:p>
        </w:tc>
        <w:tc>
          <w:tcPr>
            <w:tcW w:w="674" w:type="pct"/>
            <w:tcBorders>
              <w:top w:val="single" w:sz="4" w:space="0" w:color="000000"/>
              <w:left w:val="single" w:sz="4" w:space="0" w:color="000000"/>
            </w:tcBorders>
            <w:shd w:val="clear" w:color="auto" w:fill="auto"/>
            <w:tcMar>
              <w:top w:w="0" w:type="dxa"/>
              <w:bottom w:w="0" w:type="dxa"/>
            </w:tcMar>
            <w:vAlign w:val="center"/>
          </w:tcPr>
          <w:p w14:paraId="2D94FA6F" w14:textId="77777777" w:rsidR="00A02B23" w:rsidRPr="002479A5" w:rsidRDefault="00BB77B9" w:rsidP="00E33C10">
            <w:pP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682" w:type="pct"/>
            <w:tcBorders>
              <w:top w:val="single" w:sz="4" w:space="0" w:color="000000"/>
              <w:left w:val="single" w:sz="4" w:space="0" w:color="000000"/>
            </w:tcBorders>
            <w:shd w:val="clear" w:color="auto" w:fill="auto"/>
            <w:tcMar>
              <w:top w:w="0" w:type="dxa"/>
              <w:bottom w:w="0" w:type="dxa"/>
            </w:tcMar>
            <w:vAlign w:val="center"/>
          </w:tcPr>
          <w:p w14:paraId="47583E47"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3.10</w:t>
            </w:r>
          </w:p>
        </w:tc>
        <w:tc>
          <w:tcPr>
            <w:tcW w:w="680" w:type="pct"/>
            <w:tcBorders>
              <w:top w:val="single" w:sz="4" w:space="0" w:color="000000"/>
              <w:left w:val="single" w:sz="4" w:space="0" w:color="000000"/>
            </w:tcBorders>
            <w:shd w:val="clear" w:color="auto" w:fill="auto"/>
            <w:tcMar>
              <w:top w:w="0" w:type="dxa"/>
              <w:bottom w:w="0" w:type="dxa"/>
            </w:tcMar>
            <w:vAlign w:val="center"/>
          </w:tcPr>
          <w:p w14:paraId="1F5A0E59"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3.25</w:t>
            </w:r>
          </w:p>
        </w:tc>
        <w:tc>
          <w:tcPr>
            <w:tcW w:w="685" w:type="pct"/>
            <w:tcBorders>
              <w:top w:val="single" w:sz="4" w:space="0" w:color="000000"/>
              <w:left w:val="single" w:sz="4" w:space="0" w:color="000000"/>
            </w:tcBorders>
            <w:shd w:val="clear" w:color="auto" w:fill="auto"/>
            <w:tcMar>
              <w:top w:w="0" w:type="dxa"/>
              <w:bottom w:w="0" w:type="dxa"/>
            </w:tcMar>
            <w:vAlign w:val="center"/>
          </w:tcPr>
          <w:p w14:paraId="5CE53D07" w14:textId="77777777" w:rsidR="00A02B23" w:rsidRPr="002479A5" w:rsidRDefault="00BB77B9" w:rsidP="00E33C10">
            <w:pP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71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6163276F"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3.30</w:t>
            </w:r>
          </w:p>
        </w:tc>
      </w:tr>
      <w:tr w:rsidR="00A02B23" w:rsidRPr="002479A5" w14:paraId="07F06C23" w14:textId="77777777" w:rsidTr="005559A0">
        <w:tc>
          <w:tcPr>
            <w:tcW w:w="883" w:type="pct"/>
            <w:tcBorders>
              <w:top w:val="single" w:sz="4" w:space="0" w:color="000000"/>
              <w:left w:val="single" w:sz="4" w:space="0" w:color="000000"/>
            </w:tcBorders>
            <w:shd w:val="clear" w:color="auto" w:fill="auto"/>
            <w:tcMar>
              <w:top w:w="0" w:type="dxa"/>
              <w:bottom w:w="0" w:type="dxa"/>
            </w:tcMar>
            <w:vAlign w:val="center"/>
          </w:tcPr>
          <w:p w14:paraId="195FC1BA"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3 months</w:t>
            </w:r>
          </w:p>
        </w:tc>
        <w:tc>
          <w:tcPr>
            <w:tcW w:w="685" w:type="pct"/>
            <w:tcBorders>
              <w:top w:val="single" w:sz="4" w:space="0" w:color="000000"/>
              <w:left w:val="single" w:sz="4" w:space="0" w:color="000000"/>
            </w:tcBorders>
            <w:shd w:val="clear" w:color="auto" w:fill="auto"/>
            <w:tcMar>
              <w:top w:w="0" w:type="dxa"/>
              <w:bottom w:w="0" w:type="dxa"/>
            </w:tcMar>
            <w:vAlign w:val="center"/>
          </w:tcPr>
          <w:p w14:paraId="0997A99B"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3.25</w:t>
            </w:r>
          </w:p>
        </w:tc>
        <w:tc>
          <w:tcPr>
            <w:tcW w:w="674" w:type="pct"/>
            <w:tcBorders>
              <w:top w:val="single" w:sz="4" w:space="0" w:color="000000"/>
              <w:left w:val="single" w:sz="4" w:space="0" w:color="000000"/>
            </w:tcBorders>
            <w:shd w:val="clear" w:color="auto" w:fill="auto"/>
            <w:tcMar>
              <w:top w:w="0" w:type="dxa"/>
              <w:bottom w:w="0" w:type="dxa"/>
            </w:tcMar>
            <w:vAlign w:val="center"/>
          </w:tcPr>
          <w:p w14:paraId="1A525928" w14:textId="77777777" w:rsidR="00A02B23" w:rsidRPr="002479A5" w:rsidRDefault="00BB77B9" w:rsidP="00E33C10">
            <w:pP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682" w:type="pct"/>
            <w:tcBorders>
              <w:top w:val="single" w:sz="4" w:space="0" w:color="000000"/>
              <w:left w:val="single" w:sz="4" w:space="0" w:color="000000"/>
            </w:tcBorders>
            <w:shd w:val="clear" w:color="auto" w:fill="auto"/>
            <w:tcMar>
              <w:top w:w="0" w:type="dxa"/>
              <w:bottom w:w="0" w:type="dxa"/>
            </w:tcMar>
            <w:vAlign w:val="center"/>
          </w:tcPr>
          <w:p w14:paraId="64330FB2"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3.30</w:t>
            </w:r>
          </w:p>
        </w:tc>
        <w:tc>
          <w:tcPr>
            <w:tcW w:w="680" w:type="pct"/>
            <w:tcBorders>
              <w:top w:val="single" w:sz="4" w:space="0" w:color="000000"/>
              <w:left w:val="single" w:sz="4" w:space="0" w:color="000000"/>
            </w:tcBorders>
            <w:shd w:val="clear" w:color="auto" w:fill="auto"/>
            <w:tcMar>
              <w:top w:w="0" w:type="dxa"/>
              <w:bottom w:w="0" w:type="dxa"/>
            </w:tcMar>
            <w:vAlign w:val="center"/>
          </w:tcPr>
          <w:p w14:paraId="15EE1A66"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3.45</w:t>
            </w:r>
          </w:p>
        </w:tc>
        <w:tc>
          <w:tcPr>
            <w:tcW w:w="685" w:type="pct"/>
            <w:tcBorders>
              <w:top w:val="single" w:sz="4" w:space="0" w:color="000000"/>
              <w:left w:val="single" w:sz="4" w:space="0" w:color="000000"/>
            </w:tcBorders>
            <w:shd w:val="clear" w:color="auto" w:fill="auto"/>
            <w:tcMar>
              <w:top w:w="0" w:type="dxa"/>
              <w:bottom w:w="0" w:type="dxa"/>
            </w:tcMar>
            <w:vAlign w:val="center"/>
          </w:tcPr>
          <w:p w14:paraId="6A7782C2" w14:textId="77777777" w:rsidR="00A02B23" w:rsidRPr="002479A5" w:rsidRDefault="00BB77B9" w:rsidP="00E33C10">
            <w:pP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71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05E0462A"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3.50</w:t>
            </w:r>
          </w:p>
        </w:tc>
      </w:tr>
      <w:tr w:rsidR="00A02B23" w:rsidRPr="002479A5" w14:paraId="16729847" w14:textId="77777777" w:rsidTr="005559A0">
        <w:tc>
          <w:tcPr>
            <w:tcW w:w="883" w:type="pct"/>
            <w:tcBorders>
              <w:top w:val="single" w:sz="4" w:space="0" w:color="000000"/>
              <w:left w:val="single" w:sz="4" w:space="0" w:color="000000"/>
            </w:tcBorders>
            <w:shd w:val="clear" w:color="auto" w:fill="auto"/>
            <w:tcMar>
              <w:top w:w="0" w:type="dxa"/>
              <w:bottom w:w="0" w:type="dxa"/>
            </w:tcMar>
            <w:vAlign w:val="center"/>
          </w:tcPr>
          <w:p w14:paraId="2D713B01"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 months</w:t>
            </w:r>
          </w:p>
        </w:tc>
        <w:tc>
          <w:tcPr>
            <w:tcW w:w="685" w:type="pct"/>
            <w:tcBorders>
              <w:top w:val="single" w:sz="4" w:space="0" w:color="000000"/>
              <w:left w:val="single" w:sz="4" w:space="0" w:color="000000"/>
            </w:tcBorders>
            <w:shd w:val="clear" w:color="auto" w:fill="auto"/>
            <w:tcMar>
              <w:top w:w="0" w:type="dxa"/>
              <w:bottom w:w="0" w:type="dxa"/>
            </w:tcMar>
            <w:vAlign w:val="center"/>
          </w:tcPr>
          <w:p w14:paraId="6BF1695B"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3.45</w:t>
            </w:r>
          </w:p>
        </w:tc>
        <w:tc>
          <w:tcPr>
            <w:tcW w:w="674" w:type="pct"/>
            <w:tcBorders>
              <w:top w:val="single" w:sz="4" w:space="0" w:color="000000"/>
              <w:left w:val="single" w:sz="4" w:space="0" w:color="000000"/>
            </w:tcBorders>
            <w:shd w:val="clear" w:color="auto" w:fill="auto"/>
            <w:tcMar>
              <w:top w:w="0" w:type="dxa"/>
              <w:bottom w:w="0" w:type="dxa"/>
            </w:tcMar>
            <w:vAlign w:val="center"/>
          </w:tcPr>
          <w:p w14:paraId="2763B9A7" w14:textId="77777777" w:rsidR="00A02B23" w:rsidRPr="002479A5" w:rsidRDefault="00BB77B9" w:rsidP="00E33C10">
            <w:pP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682" w:type="pct"/>
            <w:tcBorders>
              <w:top w:val="single" w:sz="4" w:space="0" w:color="000000"/>
              <w:left w:val="single" w:sz="4" w:space="0" w:color="000000"/>
            </w:tcBorders>
            <w:shd w:val="clear" w:color="auto" w:fill="auto"/>
            <w:tcMar>
              <w:top w:w="0" w:type="dxa"/>
              <w:bottom w:w="0" w:type="dxa"/>
            </w:tcMar>
            <w:vAlign w:val="center"/>
          </w:tcPr>
          <w:p w14:paraId="37D5FD3B"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3.50</w:t>
            </w:r>
          </w:p>
        </w:tc>
        <w:tc>
          <w:tcPr>
            <w:tcW w:w="680" w:type="pct"/>
            <w:tcBorders>
              <w:top w:val="single" w:sz="4" w:space="0" w:color="000000"/>
              <w:left w:val="single" w:sz="4" w:space="0" w:color="000000"/>
            </w:tcBorders>
            <w:shd w:val="clear" w:color="auto" w:fill="auto"/>
            <w:tcMar>
              <w:top w:w="0" w:type="dxa"/>
              <w:bottom w:w="0" w:type="dxa"/>
            </w:tcMar>
            <w:vAlign w:val="center"/>
          </w:tcPr>
          <w:p w14:paraId="276097CD"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3.65</w:t>
            </w:r>
          </w:p>
        </w:tc>
        <w:tc>
          <w:tcPr>
            <w:tcW w:w="685" w:type="pct"/>
            <w:tcBorders>
              <w:top w:val="single" w:sz="4" w:space="0" w:color="000000"/>
              <w:left w:val="single" w:sz="4" w:space="0" w:color="000000"/>
            </w:tcBorders>
            <w:shd w:val="clear" w:color="auto" w:fill="auto"/>
            <w:tcMar>
              <w:top w:w="0" w:type="dxa"/>
              <w:bottom w:w="0" w:type="dxa"/>
            </w:tcMar>
            <w:vAlign w:val="center"/>
          </w:tcPr>
          <w:p w14:paraId="3FAC655F" w14:textId="77777777" w:rsidR="00A02B23" w:rsidRPr="002479A5" w:rsidRDefault="00BB77B9" w:rsidP="00E33C10">
            <w:pP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71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53B9B571"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3.70</w:t>
            </w:r>
          </w:p>
        </w:tc>
      </w:tr>
      <w:tr w:rsidR="00A02B23" w:rsidRPr="002479A5" w14:paraId="025C3601" w14:textId="77777777" w:rsidTr="005559A0">
        <w:tc>
          <w:tcPr>
            <w:tcW w:w="883" w:type="pct"/>
            <w:tcBorders>
              <w:top w:val="single" w:sz="4" w:space="0" w:color="000000"/>
              <w:left w:val="single" w:sz="4" w:space="0" w:color="000000"/>
            </w:tcBorders>
            <w:shd w:val="clear" w:color="auto" w:fill="auto"/>
            <w:tcMar>
              <w:top w:w="0" w:type="dxa"/>
              <w:bottom w:w="0" w:type="dxa"/>
            </w:tcMar>
            <w:vAlign w:val="center"/>
          </w:tcPr>
          <w:p w14:paraId="4548A8AB"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 months</w:t>
            </w:r>
          </w:p>
        </w:tc>
        <w:tc>
          <w:tcPr>
            <w:tcW w:w="685" w:type="pct"/>
            <w:tcBorders>
              <w:top w:val="single" w:sz="4" w:space="0" w:color="000000"/>
              <w:left w:val="single" w:sz="4" w:space="0" w:color="000000"/>
            </w:tcBorders>
            <w:shd w:val="clear" w:color="auto" w:fill="auto"/>
            <w:tcMar>
              <w:top w:w="0" w:type="dxa"/>
              <w:bottom w:w="0" w:type="dxa"/>
            </w:tcMar>
            <w:vAlign w:val="center"/>
          </w:tcPr>
          <w:p w14:paraId="0F7B8FE6"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3.65</w:t>
            </w:r>
          </w:p>
        </w:tc>
        <w:tc>
          <w:tcPr>
            <w:tcW w:w="674" w:type="pct"/>
            <w:tcBorders>
              <w:top w:val="single" w:sz="4" w:space="0" w:color="000000"/>
              <w:left w:val="single" w:sz="4" w:space="0" w:color="000000"/>
            </w:tcBorders>
            <w:shd w:val="clear" w:color="auto" w:fill="auto"/>
            <w:tcMar>
              <w:top w:w="0" w:type="dxa"/>
              <w:bottom w:w="0" w:type="dxa"/>
            </w:tcMar>
            <w:vAlign w:val="center"/>
          </w:tcPr>
          <w:p w14:paraId="124C33FD" w14:textId="77777777" w:rsidR="00A02B23" w:rsidRPr="002479A5" w:rsidRDefault="00BB77B9" w:rsidP="00E33C10">
            <w:pP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682" w:type="pct"/>
            <w:tcBorders>
              <w:top w:val="single" w:sz="4" w:space="0" w:color="000000"/>
              <w:left w:val="single" w:sz="4" w:space="0" w:color="000000"/>
            </w:tcBorders>
            <w:shd w:val="clear" w:color="auto" w:fill="auto"/>
            <w:tcMar>
              <w:top w:w="0" w:type="dxa"/>
              <w:bottom w:w="0" w:type="dxa"/>
            </w:tcMar>
            <w:vAlign w:val="center"/>
          </w:tcPr>
          <w:p w14:paraId="107324B0"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3.70</w:t>
            </w:r>
          </w:p>
        </w:tc>
        <w:tc>
          <w:tcPr>
            <w:tcW w:w="680" w:type="pct"/>
            <w:tcBorders>
              <w:top w:val="single" w:sz="4" w:space="0" w:color="000000"/>
              <w:left w:val="single" w:sz="4" w:space="0" w:color="000000"/>
            </w:tcBorders>
            <w:shd w:val="clear" w:color="auto" w:fill="auto"/>
            <w:tcMar>
              <w:top w:w="0" w:type="dxa"/>
              <w:bottom w:w="0" w:type="dxa"/>
            </w:tcMar>
            <w:vAlign w:val="center"/>
          </w:tcPr>
          <w:p w14:paraId="2C533B1F"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3.85</w:t>
            </w:r>
          </w:p>
        </w:tc>
        <w:tc>
          <w:tcPr>
            <w:tcW w:w="685" w:type="pct"/>
            <w:tcBorders>
              <w:top w:val="single" w:sz="4" w:space="0" w:color="000000"/>
              <w:left w:val="single" w:sz="4" w:space="0" w:color="000000"/>
            </w:tcBorders>
            <w:shd w:val="clear" w:color="auto" w:fill="auto"/>
            <w:tcMar>
              <w:top w:w="0" w:type="dxa"/>
              <w:bottom w:w="0" w:type="dxa"/>
            </w:tcMar>
            <w:vAlign w:val="center"/>
          </w:tcPr>
          <w:p w14:paraId="100FDD2C" w14:textId="77777777" w:rsidR="00A02B23" w:rsidRPr="002479A5" w:rsidRDefault="00BB77B9" w:rsidP="00E33C10">
            <w:pP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71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4BA48A58"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3.90</w:t>
            </w:r>
          </w:p>
        </w:tc>
      </w:tr>
      <w:tr w:rsidR="00A02B23" w:rsidRPr="002479A5" w14:paraId="33CB54B0" w14:textId="77777777" w:rsidTr="005559A0">
        <w:tc>
          <w:tcPr>
            <w:tcW w:w="883" w:type="pct"/>
            <w:tcBorders>
              <w:top w:val="single" w:sz="4" w:space="0" w:color="000000"/>
              <w:left w:val="single" w:sz="4" w:space="0" w:color="000000"/>
            </w:tcBorders>
            <w:shd w:val="clear" w:color="auto" w:fill="auto"/>
            <w:tcMar>
              <w:top w:w="0" w:type="dxa"/>
              <w:bottom w:w="0" w:type="dxa"/>
            </w:tcMar>
            <w:vAlign w:val="center"/>
          </w:tcPr>
          <w:p w14:paraId="26906449"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6 months</w:t>
            </w:r>
          </w:p>
        </w:tc>
        <w:tc>
          <w:tcPr>
            <w:tcW w:w="685" w:type="pct"/>
            <w:tcBorders>
              <w:top w:val="single" w:sz="4" w:space="0" w:color="000000"/>
              <w:left w:val="single" w:sz="4" w:space="0" w:color="000000"/>
            </w:tcBorders>
            <w:shd w:val="clear" w:color="auto" w:fill="auto"/>
            <w:tcMar>
              <w:top w:w="0" w:type="dxa"/>
              <w:bottom w:w="0" w:type="dxa"/>
            </w:tcMar>
            <w:vAlign w:val="center"/>
          </w:tcPr>
          <w:p w14:paraId="0C64068A"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4.50</w:t>
            </w:r>
          </w:p>
        </w:tc>
        <w:tc>
          <w:tcPr>
            <w:tcW w:w="674" w:type="pct"/>
            <w:tcBorders>
              <w:top w:val="single" w:sz="4" w:space="0" w:color="000000"/>
              <w:left w:val="single" w:sz="4" w:space="0" w:color="000000"/>
            </w:tcBorders>
            <w:shd w:val="clear" w:color="auto" w:fill="auto"/>
            <w:tcMar>
              <w:top w:w="0" w:type="dxa"/>
              <w:bottom w:w="0" w:type="dxa"/>
            </w:tcMar>
            <w:vAlign w:val="center"/>
          </w:tcPr>
          <w:p w14:paraId="745B8138"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4.55</w:t>
            </w:r>
          </w:p>
        </w:tc>
        <w:tc>
          <w:tcPr>
            <w:tcW w:w="682" w:type="pct"/>
            <w:tcBorders>
              <w:top w:val="single" w:sz="4" w:space="0" w:color="000000"/>
              <w:left w:val="single" w:sz="4" w:space="0" w:color="000000"/>
            </w:tcBorders>
            <w:shd w:val="clear" w:color="auto" w:fill="auto"/>
            <w:tcMar>
              <w:top w:w="0" w:type="dxa"/>
              <w:bottom w:w="0" w:type="dxa"/>
            </w:tcMar>
            <w:vAlign w:val="center"/>
          </w:tcPr>
          <w:p w14:paraId="75793E2C"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4.60</w:t>
            </w:r>
          </w:p>
        </w:tc>
        <w:tc>
          <w:tcPr>
            <w:tcW w:w="680" w:type="pct"/>
            <w:tcBorders>
              <w:top w:val="single" w:sz="4" w:space="0" w:color="000000"/>
              <w:left w:val="single" w:sz="4" w:space="0" w:color="000000"/>
            </w:tcBorders>
            <w:shd w:val="clear" w:color="auto" w:fill="auto"/>
            <w:tcMar>
              <w:top w:w="0" w:type="dxa"/>
              <w:bottom w:w="0" w:type="dxa"/>
            </w:tcMar>
            <w:vAlign w:val="center"/>
          </w:tcPr>
          <w:p w14:paraId="47530F80"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4.70</w:t>
            </w:r>
          </w:p>
        </w:tc>
        <w:tc>
          <w:tcPr>
            <w:tcW w:w="685" w:type="pct"/>
            <w:tcBorders>
              <w:top w:val="single" w:sz="4" w:space="0" w:color="000000"/>
              <w:left w:val="single" w:sz="4" w:space="0" w:color="000000"/>
            </w:tcBorders>
            <w:shd w:val="clear" w:color="auto" w:fill="auto"/>
            <w:tcMar>
              <w:top w:w="0" w:type="dxa"/>
              <w:bottom w:w="0" w:type="dxa"/>
            </w:tcMar>
            <w:vAlign w:val="center"/>
          </w:tcPr>
          <w:p w14:paraId="58868288"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4.75</w:t>
            </w:r>
          </w:p>
        </w:tc>
        <w:tc>
          <w:tcPr>
            <w:tcW w:w="71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3B4A7DDD"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4.80</w:t>
            </w:r>
          </w:p>
        </w:tc>
      </w:tr>
      <w:tr w:rsidR="00A02B23" w:rsidRPr="002479A5" w14:paraId="72C8D71B" w14:textId="77777777" w:rsidTr="005559A0">
        <w:tc>
          <w:tcPr>
            <w:tcW w:w="883" w:type="pct"/>
            <w:tcBorders>
              <w:top w:val="single" w:sz="4" w:space="0" w:color="000000"/>
              <w:left w:val="single" w:sz="4" w:space="0" w:color="000000"/>
            </w:tcBorders>
            <w:shd w:val="clear" w:color="auto" w:fill="auto"/>
            <w:tcMar>
              <w:top w:w="0" w:type="dxa"/>
              <w:bottom w:w="0" w:type="dxa"/>
            </w:tcMar>
            <w:vAlign w:val="center"/>
          </w:tcPr>
          <w:p w14:paraId="1A7CAFC4"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7 months</w:t>
            </w:r>
          </w:p>
        </w:tc>
        <w:tc>
          <w:tcPr>
            <w:tcW w:w="685" w:type="pct"/>
            <w:tcBorders>
              <w:top w:val="single" w:sz="4" w:space="0" w:color="000000"/>
              <w:left w:val="single" w:sz="4" w:space="0" w:color="000000"/>
            </w:tcBorders>
            <w:shd w:val="clear" w:color="auto" w:fill="auto"/>
            <w:tcMar>
              <w:top w:w="0" w:type="dxa"/>
              <w:bottom w:w="0" w:type="dxa"/>
            </w:tcMar>
            <w:vAlign w:val="center"/>
          </w:tcPr>
          <w:p w14:paraId="3C6FC526"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4.50</w:t>
            </w:r>
          </w:p>
        </w:tc>
        <w:tc>
          <w:tcPr>
            <w:tcW w:w="674" w:type="pct"/>
            <w:tcBorders>
              <w:top w:val="single" w:sz="4" w:space="0" w:color="000000"/>
              <w:left w:val="single" w:sz="4" w:space="0" w:color="000000"/>
            </w:tcBorders>
            <w:shd w:val="clear" w:color="auto" w:fill="auto"/>
            <w:tcMar>
              <w:top w:w="0" w:type="dxa"/>
              <w:bottom w:w="0" w:type="dxa"/>
            </w:tcMar>
            <w:vAlign w:val="center"/>
          </w:tcPr>
          <w:p w14:paraId="26EB1F91"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682" w:type="pct"/>
            <w:tcBorders>
              <w:top w:val="single" w:sz="4" w:space="0" w:color="000000"/>
              <w:left w:val="single" w:sz="4" w:space="0" w:color="000000"/>
            </w:tcBorders>
            <w:shd w:val="clear" w:color="auto" w:fill="auto"/>
            <w:tcMar>
              <w:top w:w="0" w:type="dxa"/>
              <w:bottom w:w="0" w:type="dxa"/>
            </w:tcMar>
            <w:vAlign w:val="center"/>
          </w:tcPr>
          <w:p w14:paraId="2526D292"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4.60</w:t>
            </w:r>
          </w:p>
        </w:tc>
        <w:tc>
          <w:tcPr>
            <w:tcW w:w="680" w:type="pct"/>
            <w:tcBorders>
              <w:top w:val="single" w:sz="4" w:space="0" w:color="000000"/>
              <w:left w:val="single" w:sz="4" w:space="0" w:color="000000"/>
            </w:tcBorders>
            <w:shd w:val="clear" w:color="auto" w:fill="auto"/>
            <w:tcMar>
              <w:top w:w="0" w:type="dxa"/>
              <w:bottom w:w="0" w:type="dxa"/>
            </w:tcMar>
            <w:vAlign w:val="center"/>
          </w:tcPr>
          <w:p w14:paraId="5D68FD29"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4.70</w:t>
            </w:r>
          </w:p>
        </w:tc>
        <w:tc>
          <w:tcPr>
            <w:tcW w:w="685" w:type="pct"/>
            <w:tcBorders>
              <w:top w:val="single" w:sz="4" w:space="0" w:color="000000"/>
              <w:left w:val="single" w:sz="4" w:space="0" w:color="000000"/>
            </w:tcBorders>
            <w:shd w:val="clear" w:color="auto" w:fill="auto"/>
            <w:tcMar>
              <w:top w:w="0" w:type="dxa"/>
              <w:bottom w:w="0" w:type="dxa"/>
            </w:tcMar>
            <w:vAlign w:val="center"/>
          </w:tcPr>
          <w:p w14:paraId="1FC4EABC"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71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606DE3CB"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4.80</w:t>
            </w:r>
          </w:p>
        </w:tc>
      </w:tr>
      <w:tr w:rsidR="00A02B23" w:rsidRPr="002479A5" w14:paraId="6B500364" w14:textId="77777777" w:rsidTr="005559A0">
        <w:tc>
          <w:tcPr>
            <w:tcW w:w="88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DF12A63"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8 months</w:t>
            </w:r>
          </w:p>
        </w:tc>
        <w:tc>
          <w:tcPr>
            <w:tcW w:w="68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7F3C9F1"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4.50</w:t>
            </w:r>
          </w:p>
        </w:tc>
        <w:tc>
          <w:tcPr>
            <w:tcW w:w="67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E97024E"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68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2406FC9"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4.60</w:t>
            </w:r>
          </w:p>
        </w:tc>
        <w:tc>
          <w:tcPr>
            <w:tcW w:w="68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D0D38D3"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4.70</w:t>
            </w:r>
          </w:p>
        </w:tc>
        <w:tc>
          <w:tcPr>
            <w:tcW w:w="68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F49E972"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418D7861"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4.80</w:t>
            </w:r>
          </w:p>
        </w:tc>
      </w:tr>
      <w:tr w:rsidR="00A02B23" w:rsidRPr="002479A5" w14:paraId="70E732B2" w14:textId="77777777" w:rsidTr="005559A0">
        <w:tc>
          <w:tcPr>
            <w:tcW w:w="88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79F1194"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9 months</w:t>
            </w:r>
          </w:p>
        </w:tc>
        <w:tc>
          <w:tcPr>
            <w:tcW w:w="68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C725D84"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4.60</w:t>
            </w:r>
          </w:p>
        </w:tc>
        <w:tc>
          <w:tcPr>
            <w:tcW w:w="67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A7A6972"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4.65</w:t>
            </w:r>
          </w:p>
        </w:tc>
        <w:tc>
          <w:tcPr>
            <w:tcW w:w="68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52C01C0"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4.70</w:t>
            </w:r>
          </w:p>
        </w:tc>
        <w:tc>
          <w:tcPr>
            <w:tcW w:w="68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44BD33C"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4.80</w:t>
            </w:r>
          </w:p>
        </w:tc>
        <w:tc>
          <w:tcPr>
            <w:tcW w:w="68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BF345EA"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4.85</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6ECE06C9"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4.90</w:t>
            </w:r>
          </w:p>
        </w:tc>
      </w:tr>
      <w:tr w:rsidR="00A02B23" w:rsidRPr="002479A5" w14:paraId="407D8066" w14:textId="77777777" w:rsidTr="005559A0">
        <w:tc>
          <w:tcPr>
            <w:tcW w:w="88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090C33C"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lastRenderedPageBreak/>
              <w:t>10 months</w:t>
            </w:r>
          </w:p>
        </w:tc>
        <w:tc>
          <w:tcPr>
            <w:tcW w:w="68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C9EB646"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4.60</w:t>
            </w:r>
          </w:p>
        </w:tc>
        <w:tc>
          <w:tcPr>
            <w:tcW w:w="67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FC3A7C5"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68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00812A6"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4.70</w:t>
            </w:r>
          </w:p>
        </w:tc>
        <w:tc>
          <w:tcPr>
            <w:tcW w:w="68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0C03B4E"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4.80</w:t>
            </w:r>
          </w:p>
        </w:tc>
        <w:tc>
          <w:tcPr>
            <w:tcW w:w="68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9AFE060"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B3F8FD4"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4.90</w:t>
            </w:r>
          </w:p>
        </w:tc>
      </w:tr>
      <w:tr w:rsidR="00A02B23" w:rsidRPr="002479A5" w14:paraId="6BF08A26" w14:textId="77777777" w:rsidTr="005559A0">
        <w:tc>
          <w:tcPr>
            <w:tcW w:w="88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9B38E5D"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11 months</w:t>
            </w:r>
          </w:p>
        </w:tc>
        <w:tc>
          <w:tcPr>
            <w:tcW w:w="68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869604C"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4.60</w:t>
            </w:r>
          </w:p>
        </w:tc>
        <w:tc>
          <w:tcPr>
            <w:tcW w:w="67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DA02DA2"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68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5037A83"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4.70</w:t>
            </w:r>
          </w:p>
        </w:tc>
        <w:tc>
          <w:tcPr>
            <w:tcW w:w="68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17FEB8D"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4.80</w:t>
            </w:r>
          </w:p>
        </w:tc>
        <w:tc>
          <w:tcPr>
            <w:tcW w:w="68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37C52B8"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37E3629"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4.90</w:t>
            </w:r>
          </w:p>
        </w:tc>
      </w:tr>
      <w:tr w:rsidR="00A02B23" w:rsidRPr="002479A5" w14:paraId="6ABEC821" w14:textId="77777777" w:rsidTr="005559A0">
        <w:tc>
          <w:tcPr>
            <w:tcW w:w="88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5F0CA0C"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12 months</w:t>
            </w:r>
          </w:p>
        </w:tc>
        <w:tc>
          <w:tcPr>
            <w:tcW w:w="68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183D3C1"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5.25</w:t>
            </w:r>
          </w:p>
        </w:tc>
        <w:tc>
          <w:tcPr>
            <w:tcW w:w="67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95F38BA"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5.30</w:t>
            </w:r>
          </w:p>
        </w:tc>
        <w:tc>
          <w:tcPr>
            <w:tcW w:w="68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5101875"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5.40</w:t>
            </w:r>
          </w:p>
        </w:tc>
        <w:tc>
          <w:tcPr>
            <w:tcW w:w="68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586FA20"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5.45</w:t>
            </w:r>
          </w:p>
        </w:tc>
        <w:tc>
          <w:tcPr>
            <w:tcW w:w="68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6366B40"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5.50</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30BD56FC"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5.60</w:t>
            </w:r>
          </w:p>
        </w:tc>
      </w:tr>
      <w:tr w:rsidR="00A02B23" w:rsidRPr="002479A5" w14:paraId="6CFA4AE2" w14:textId="77777777" w:rsidTr="005559A0">
        <w:tc>
          <w:tcPr>
            <w:tcW w:w="88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41077E0"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13 months</w:t>
            </w:r>
          </w:p>
        </w:tc>
        <w:tc>
          <w:tcPr>
            <w:tcW w:w="68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6D396B3"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5.25</w:t>
            </w:r>
          </w:p>
        </w:tc>
        <w:tc>
          <w:tcPr>
            <w:tcW w:w="67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E49586D"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68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ED209C4"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5.40</w:t>
            </w:r>
          </w:p>
        </w:tc>
        <w:tc>
          <w:tcPr>
            <w:tcW w:w="68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ACD7892"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5.45</w:t>
            </w:r>
          </w:p>
        </w:tc>
        <w:tc>
          <w:tcPr>
            <w:tcW w:w="68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797671B"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365B7091"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5.60</w:t>
            </w:r>
          </w:p>
        </w:tc>
      </w:tr>
      <w:tr w:rsidR="00A02B23" w:rsidRPr="002479A5" w14:paraId="0E51F727" w14:textId="77777777" w:rsidTr="005559A0">
        <w:tc>
          <w:tcPr>
            <w:tcW w:w="88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917A2A2"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15 months</w:t>
            </w:r>
          </w:p>
        </w:tc>
        <w:tc>
          <w:tcPr>
            <w:tcW w:w="68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AC6F54B"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5.25</w:t>
            </w:r>
          </w:p>
        </w:tc>
        <w:tc>
          <w:tcPr>
            <w:tcW w:w="67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DBD3349"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5.30</w:t>
            </w:r>
          </w:p>
        </w:tc>
        <w:tc>
          <w:tcPr>
            <w:tcW w:w="68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E6546DF"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5.40</w:t>
            </w:r>
          </w:p>
        </w:tc>
        <w:tc>
          <w:tcPr>
            <w:tcW w:w="68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E5C9A33"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5.45</w:t>
            </w:r>
          </w:p>
        </w:tc>
        <w:tc>
          <w:tcPr>
            <w:tcW w:w="68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194716B"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5.50</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6CFD603"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5.60</w:t>
            </w:r>
          </w:p>
        </w:tc>
      </w:tr>
      <w:tr w:rsidR="00A02B23" w:rsidRPr="002479A5" w14:paraId="70397C1F" w14:textId="77777777" w:rsidTr="005559A0">
        <w:tc>
          <w:tcPr>
            <w:tcW w:w="88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9834046"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18 months</w:t>
            </w:r>
          </w:p>
        </w:tc>
        <w:tc>
          <w:tcPr>
            <w:tcW w:w="68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B45A49B"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5.35</w:t>
            </w:r>
          </w:p>
        </w:tc>
        <w:tc>
          <w:tcPr>
            <w:tcW w:w="67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9C8ACCA"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5.40</w:t>
            </w:r>
          </w:p>
        </w:tc>
        <w:tc>
          <w:tcPr>
            <w:tcW w:w="68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299C376"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5.50</w:t>
            </w:r>
          </w:p>
        </w:tc>
        <w:tc>
          <w:tcPr>
            <w:tcW w:w="68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FEC45ED"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5.55</w:t>
            </w:r>
          </w:p>
        </w:tc>
        <w:tc>
          <w:tcPr>
            <w:tcW w:w="68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643A0EA"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5.60</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B8108C1"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5.70</w:t>
            </w:r>
          </w:p>
        </w:tc>
      </w:tr>
      <w:tr w:rsidR="00A02B23" w:rsidRPr="002479A5" w14:paraId="64AEDB79" w14:textId="77777777" w:rsidTr="005559A0">
        <w:tc>
          <w:tcPr>
            <w:tcW w:w="88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85BB150"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24 months</w:t>
            </w:r>
          </w:p>
        </w:tc>
        <w:tc>
          <w:tcPr>
            <w:tcW w:w="68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0AE343D"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5.35</w:t>
            </w:r>
          </w:p>
        </w:tc>
        <w:tc>
          <w:tcPr>
            <w:tcW w:w="67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616CA65"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5.40</w:t>
            </w:r>
          </w:p>
        </w:tc>
        <w:tc>
          <w:tcPr>
            <w:tcW w:w="68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35F7469"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5.50</w:t>
            </w:r>
          </w:p>
        </w:tc>
        <w:tc>
          <w:tcPr>
            <w:tcW w:w="68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001B351"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5.55</w:t>
            </w:r>
          </w:p>
        </w:tc>
        <w:tc>
          <w:tcPr>
            <w:tcW w:w="68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C48F5BB"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5.60</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3607CF77"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5.70</w:t>
            </w:r>
          </w:p>
        </w:tc>
      </w:tr>
      <w:tr w:rsidR="00A02B23" w:rsidRPr="002479A5" w14:paraId="386573BD" w14:textId="77777777" w:rsidTr="005559A0">
        <w:tc>
          <w:tcPr>
            <w:tcW w:w="88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326A998"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36 months</w:t>
            </w:r>
          </w:p>
        </w:tc>
        <w:tc>
          <w:tcPr>
            <w:tcW w:w="68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D44F0A1"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5.35</w:t>
            </w:r>
          </w:p>
        </w:tc>
        <w:tc>
          <w:tcPr>
            <w:tcW w:w="67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8D0241B"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5.40</w:t>
            </w:r>
          </w:p>
        </w:tc>
        <w:tc>
          <w:tcPr>
            <w:tcW w:w="68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40614EB"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5.50</w:t>
            </w:r>
          </w:p>
        </w:tc>
        <w:tc>
          <w:tcPr>
            <w:tcW w:w="68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85D77FA"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5.55</w:t>
            </w:r>
          </w:p>
        </w:tc>
        <w:tc>
          <w:tcPr>
            <w:tcW w:w="68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4D08E49"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5.60</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FEF3F8B"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5.70</w:t>
            </w:r>
          </w:p>
        </w:tc>
      </w:tr>
    </w:tbl>
    <w:p w14:paraId="2715F500"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Article 2: The corresponding term deposit balance before this Decision takes effect will remain at the previous interest rate until expiration. All deposits arising from the effective date of this Decision shall be applied according to this Decision.</w:t>
      </w:r>
    </w:p>
    <w:p w14:paraId="1064C497"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 xml:space="preserve">In case the customer withdraws before maturity, the customer will enjoy interest rates according to the regulations of Bac </w:t>
      </w:r>
      <w:proofErr w:type="gramStart"/>
      <w:r w:rsidRPr="002479A5">
        <w:rPr>
          <w:rFonts w:ascii="Arial" w:hAnsi="Arial" w:cs="Arial"/>
          <w:color w:val="010000"/>
          <w:sz w:val="20"/>
        </w:rPr>
        <w:t>A</w:t>
      </w:r>
      <w:proofErr w:type="gramEnd"/>
      <w:r w:rsidRPr="002479A5">
        <w:rPr>
          <w:rFonts w:ascii="Arial" w:hAnsi="Arial" w:cs="Arial"/>
          <w:color w:val="010000"/>
          <w:sz w:val="20"/>
        </w:rPr>
        <w:t xml:space="preserve"> Commercial Joint Stock Bank according to each period.</w:t>
      </w:r>
    </w:p>
    <w:p w14:paraId="04D68231" w14:textId="47ADA295" w:rsidR="00A02B23" w:rsidRPr="002479A5" w:rsidRDefault="002479A5"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If</w:t>
      </w:r>
      <w:r w:rsidR="00BB77B9" w:rsidRPr="002479A5">
        <w:rPr>
          <w:rFonts w:ascii="Arial" w:hAnsi="Arial" w:cs="Arial"/>
          <w:color w:val="010000"/>
          <w:sz w:val="20"/>
        </w:rPr>
        <w:t xml:space="preserve"> customers receive monthly or quarterly interest when withdrawing before maturity, the customer must refund the received interest (if any).</w:t>
      </w:r>
    </w:p>
    <w:p w14:paraId="344D4128" w14:textId="77777777" w:rsidR="00A02B23" w:rsidRPr="002479A5" w:rsidRDefault="00BB77B9" w:rsidP="00E33C1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79A5">
        <w:rPr>
          <w:rFonts w:ascii="Arial" w:hAnsi="Arial" w:cs="Arial"/>
          <w:color w:val="010000"/>
          <w:sz w:val="20"/>
        </w:rPr>
        <w:t>Article 3: This Decision replaces all previously issued Decisions and takes effect from May 25, 2024. The Head Office, the Business Center, affiliated Branches and Transaction Offices, the Department of Information Technology and related units are responsible for coordinating with each other to implement this Decision.</w:t>
      </w:r>
    </w:p>
    <w:sectPr w:rsidR="00A02B23" w:rsidRPr="002479A5" w:rsidSect="005559A0">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altName w:val="Arial"/>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95915"/>
    <w:multiLevelType w:val="multilevel"/>
    <w:tmpl w:val="8586D320"/>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A5474F"/>
    <w:multiLevelType w:val="multilevel"/>
    <w:tmpl w:val="A2C29968"/>
    <w:lvl w:ilvl="0">
      <w:start w:val="1"/>
      <w:numFmt w:val="lowerLetter"/>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23"/>
    <w:rsid w:val="002479A5"/>
    <w:rsid w:val="00273ABB"/>
    <w:rsid w:val="005559A0"/>
    <w:rsid w:val="00871D4E"/>
    <w:rsid w:val="00A02B23"/>
    <w:rsid w:val="00A95B0B"/>
    <w:rsid w:val="00BB77B9"/>
    <w:rsid w:val="00E33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D9CA2"/>
  <w15:docId w15:val="{0811F444-E3D2-414C-AD94-4B94159F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8"/>
      <w:szCs w:val="18"/>
      <w:u w:val="none"/>
      <w:shd w:val="clear" w:color="auto" w:fill="auto"/>
    </w:rPr>
  </w:style>
  <w:style w:type="character" w:customStyle="1" w:styleId="Heading40">
    <w:name w:val="Heading #4_"/>
    <w:basedOn w:val="DefaultParagraphFont"/>
    <w:link w:val="Heading41"/>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Arial" w:eastAsia="Arial" w:hAnsi="Arial" w:cs="Arial"/>
      <w:b/>
      <w:bCs/>
      <w:i w:val="0"/>
      <w:iCs w:val="0"/>
      <w:smallCaps w:val="0"/>
      <w:strike w:val="0"/>
      <w:sz w:val="34"/>
      <w:szCs w:val="34"/>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strike w:val="0"/>
      <w:color w:val="A51A41"/>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A51A41"/>
      <w:sz w:val="20"/>
      <w:szCs w:val="20"/>
      <w:u w:val="none"/>
      <w:shd w:val="clear" w:color="auto" w:fill="FFFFFF"/>
    </w:rPr>
  </w:style>
  <w:style w:type="character" w:customStyle="1" w:styleId="Heading20">
    <w:name w:val="Heading #2_"/>
    <w:basedOn w:val="DefaultParagraphFont"/>
    <w:link w:val="Heading21"/>
    <w:rPr>
      <w:rFonts w:ascii="Times New Roman" w:eastAsia="Times New Roman" w:hAnsi="Times New Roman" w:cs="Times New Roman"/>
      <w:b/>
      <w:bCs/>
      <w:i/>
      <w:iCs/>
      <w:smallCaps w:val="0"/>
      <w:strike w:val="0"/>
      <w:color w:val="A51A41"/>
      <w:sz w:val="28"/>
      <w:szCs w:val="28"/>
      <w:u w:val="none"/>
      <w:shd w:val="clear" w:color="auto" w:fill="auto"/>
    </w:rPr>
  </w:style>
  <w:style w:type="paragraph" w:styleId="BodyText">
    <w:name w:val="Body Text"/>
    <w:basedOn w:val="Normal"/>
    <w:link w:val="BodyTextChar"/>
    <w:qFormat/>
    <w:pPr>
      <w:spacing w:after="100" w:line="262" w:lineRule="auto"/>
      <w:ind w:firstLine="230"/>
    </w:pPr>
    <w:rPr>
      <w:rFonts w:ascii="Times New Roman" w:eastAsia="Times New Roman" w:hAnsi="Times New Roman" w:cs="Times New Roman"/>
      <w:sz w:val="22"/>
      <w:szCs w:val="22"/>
    </w:rPr>
  </w:style>
  <w:style w:type="paragraph" w:customStyle="1" w:styleId="Bodytext40">
    <w:name w:val="Body text (4)"/>
    <w:basedOn w:val="Normal"/>
    <w:link w:val="Bodytext4"/>
    <w:rPr>
      <w:rFonts w:ascii="Arial" w:eastAsia="Arial" w:hAnsi="Arial" w:cs="Arial"/>
      <w:sz w:val="18"/>
      <w:szCs w:val="18"/>
    </w:rPr>
  </w:style>
  <w:style w:type="paragraph" w:customStyle="1" w:styleId="Heading41">
    <w:name w:val="Heading #4"/>
    <w:basedOn w:val="Normal"/>
    <w:link w:val="Heading40"/>
    <w:pPr>
      <w:spacing w:after="400" w:line="257" w:lineRule="auto"/>
      <w:jc w:val="center"/>
      <w:outlineLvl w:val="3"/>
    </w:pPr>
    <w:rPr>
      <w:rFonts w:ascii="Times New Roman" w:eastAsia="Times New Roman" w:hAnsi="Times New Roman" w:cs="Times New Roman"/>
      <w:b/>
      <w:bCs/>
      <w:sz w:val="22"/>
      <w:szCs w:val="22"/>
    </w:rPr>
  </w:style>
  <w:style w:type="paragraph" w:customStyle="1" w:styleId="Heading31">
    <w:name w:val="Heading #3"/>
    <w:basedOn w:val="Normal"/>
    <w:link w:val="Heading30"/>
    <w:pPr>
      <w:spacing w:after="120"/>
      <w:jc w:val="center"/>
      <w:outlineLvl w:val="2"/>
    </w:pPr>
    <w:rPr>
      <w:rFonts w:ascii="Times New Roman" w:eastAsia="Times New Roman" w:hAnsi="Times New Roman" w:cs="Times New Roman"/>
      <w:b/>
      <w:bCs/>
      <w:sz w:val="26"/>
      <w:szCs w:val="26"/>
    </w:rPr>
  </w:style>
  <w:style w:type="paragraph" w:customStyle="1" w:styleId="Other0">
    <w:name w:val="Other"/>
    <w:basedOn w:val="Normal"/>
    <w:link w:val="Other"/>
    <w:pPr>
      <w:spacing w:after="100" w:line="262" w:lineRule="auto"/>
      <w:ind w:firstLine="230"/>
    </w:pPr>
    <w:rPr>
      <w:rFonts w:ascii="Times New Roman" w:eastAsia="Times New Roman" w:hAnsi="Times New Roman" w:cs="Times New Roman"/>
      <w:sz w:val="22"/>
      <w:szCs w:val="22"/>
    </w:rPr>
  </w:style>
  <w:style w:type="paragraph" w:customStyle="1" w:styleId="Tablecaption0">
    <w:name w:val="Table caption"/>
    <w:basedOn w:val="Normal"/>
    <w:link w:val="Tablecaption"/>
    <w:pPr>
      <w:spacing w:line="264" w:lineRule="auto"/>
    </w:pPr>
    <w:rPr>
      <w:rFonts w:ascii="Times New Roman" w:eastAsia="Times New Roman" w:hAnsi="Times New Roman" w:cs="Times New Roman"/>
      <w:sz w:val="22"/>
      <w:szCs w:val="22"/>
    </w:rPr>
  </w:style>
  <w:style w:type="paragraph" w:customStyle="1" w:styleId="Heading11">
    <w:name w:val="Heading #1"/>
    <w:basedOn w:val="Normal"/>
    <w:link w:val="Heading10"/>
    <w:pPr>
      <w:spacing w:after="220"/>
      <w:ind w:right="1620"/>
      <w:jc w:val="right"/>
      <w:outlineLvl w:val="0"/>
    </w:pPr>
    <w:rPr>
      <w:rFonts w:ascii="Arial" w:eastAsia="Arial" w:hAnsi="Arial" w:cs="Arial"/>
      <w:b/>
      <w:bCs/>
      <w:sz w:val="34"/>
      <w:szCs w:val="34"/>
    </w:rPr>
  </w:style>
  <w:style w:type="paragraph" w:customStyle="1" w:styleId="Bodytext20">
    <w:name w:val="Body text (2)"/>
    <w:basedOn w:val="Normal"/>
    <w:link w:val="Bodytext2"/>
    <w:pPr>
      <w:spacing w:after="560"/>
      <w:jc w:val="right"/>
    </w:pPr>
    <w:rPr>
      <w:rFonts w:ascii="Arial" w:eastAsia="Arial" w:hAnsi="Arial" w:cs="Arial"/>
      <w:smallCaps/>
      <w:color w:val="A51A41"/>
    </w:rPr>
  </w:style>
  <w:style w:type="paragraph" w:customStyle="1" w:styleId="Bodytext30">
    <w:name w:val="Body text (3)"/>
    <w:basedOn w:val="Normal"/>
    <w:link w:val="Bodytext3"/>
    <w:pPr>
      <w:spacing w:line="314" w:lineRule="auto"/>
      <w:jc w:val="center"/>
    </w:pPr>
    <w:rPr>
      <w:rFonts w:ascii="Arial" w:eastAsia="Arial" w:hAnsi="Arial" w:cs="Arial"/>
      <w:color w:val="A51A41"/>
      <w:sz w:val="20"/>
      <w:szCs w:val="20"/>
      <w:shd w:val="clear" w:color="auto" w:fill="FFFFFF"/>
    </w:rPr>
  </w:style>
  <w:style w:type="paragraph" w:customStyle="1" w:styleId="Heading21">
    <w:name w:val="Heading #2"/>
    <w:basedOn w:val="Normal"/>
    <w:link w:val="Heading20"/>
    <w:pPr>
      <w:spacing w:after="120" w:line="314" w:lineRule="auto"/>
      <w:jc w:val="center"/>
      <w:outlineLvl w:val="1"/>
    </w:pPr>
    <w:rPr>
      <w:rFonts w:ascii="Times New Roman" w:eastAsia="Times New Roman" w:hAnsi="Times New Roman" w:cs="Times New Roman"/>
      <w:b/>
      <w:bCs/>
      <w:i/>
      <w:iCs/>
      <w:color w:val="A51A41"/>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WEQmlr9++4bgZ9ksGgKa2pGrsA==">CgMxLjA4AHIhMXIxZWdIUmppYm8taDNLRzhwYkhEYmlPSkhvZ2dOTGx3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9</cp:revision>
  <dcterms:created xsi:type="dcterms:W3CDTF">2024-05-28T03:20:00Z</dcterms:created>
  <dcterms:modified xsi:type="dcterms:W3CDTF">2024-05-29T11:26:00Z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b14eb178cba1f210f226c5a0ca66cb705c10fc48fb23179038a52fc6487e77f1</vt:lpwstr>
  </property>
</Properties>
</file>