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6067F" w14:textId="77777777" w:rsidR="00622537" w:rsidRPr="0030162C" w:rsidRDefault="00A33DB2" w:rsidP="00EB6C72">
      <w:pPr>
        <w:pBdr>
          <w:top w:val="nil"/>
          <w:left w:val="nil"/>
          <w:bottom w:val="nil"/>
          <w:right w:val="nil"/>
          <w:between w:val="nil"/>
        </w:pBdr>
        <w:spacing w:after="120" w:line="360" w:lineRule="auto"/>
        <w:rPr>
          <w:rFonts w:ascii="Arial" w:eastAsia="Arial" w:hAnsi="Arial" w:cs="Arial"/>
          <w:b/>
          <w:color w:val="010000"/>
          <w:sz w:val="20"/>
          <w:szCs w:val="20"/>
        </w:rPr>
      </w:pPr>
      <w:r w:rsidRPr="0030162C">
        <w:rPr>
          <w:rFonts w:ascii="Arial" w:hAnsi="Arial" w:cs="Arial"/>
          <w:b/>
          <w:color w:val="010000"/>
          <w:sz w:val="20"/>
        </w:rPr>
        <w:t>HND: Annual General Mandate 2024</w:t>
      </w:r>
    </w:p>
    <w:p w14:paraId="15A40A82" w14:textId="77777777" w:rsidR="00622537" w:rsidRPr="0030162C" w:rsidRDefault="00A33DB2" w:rsidP="00EB6C72">
      <w:pPr>
        <w:pBdr>
          <w:top w:val="nil"/>
          <w:left w:val="nil"/>
          <w:bottom w:val="nil"/>
          <w:right w:val="nil"/>
          <w:between w:val="nil"/>
        </w:pBdr>
        <w:spacing w:after="120" w:line="360" w:lineRule="auto"/>
        <w:rPr>
          <w:rFonts w:ascii="Arial" w:eastAsia="Arial" w:hAnsi="Arial" w:cs="Arial"/>
          <w:color w:val="010000"/>
          <w:sz w:val="20"/>
          <w:szCs w:val="20"/>
        </w:rPr>
      </w:pPr>
      <w:r w:rsidRPr="0030162C">
        <w:rPr>
          <w:rFonts w:ascii="Arial" w:hAnsi="Arial" w:cs="Arial"/>
          <w:color w:val="010000"/>
          <w:sz w:val="20"/>
        </w:rPr>
        <w:t>On May 22, 2024, Hai Phong Thermal Power Joint Stock Company announced General Mandate No. 3425/NQ-NDHP as follows:</w:t>
      </w:r>
    </w:p>
    <w:p w14:paraId="5133E4EF" w14:textId="387FA1F3" w:rsidR="00622537" w:rsidRPr="0030162C" w:rsidRDefault="00A33DB2" w:rsidP="00EB6C72">
      <w:pPr>
        <w:pBdr>
          <w:top w:val="nil"/>
          <w:left w:val="nil"/>
          <w:bottom w:val="nil"/>
          <w:right w:val="nil"/>
          <w:between w:val="nil"/>
        </w:pBdr>
        <w:spacing w:after="120" w:line="360" w:lineRule="auto"/>
        <w:rPr>
          <w:rFonts w:ascii="Arial" w:eastAsia="Arial" w:hAnsi="Arial" w:cs="Arial"/>
          <w:color w:val="010000"/>
          <w:sz w:val="20"/>
          <w:szCs w:val="20"/>
        </w:rPr>
      </w:pPr>
      <w:r w:rsidRPr="0030162C">
        <w:rPr>
          <w:rFonts w:ascii="Arial" w:hAnsi="Arial" w:cs="Arial"/>
          <w:color w:val="010000"/>
          <w:sz w:val="20"/>
        </w:rPr>
        <w:t xml:space="preserve">‎‎Article 1. Approve the Annual </w:t>
      </w:r>
      <w:r w:rsidR="00BA1D66">
        <w:rPr>
          <w:rFonts w:ascii="Arial" w:hAnsi="Arial" w:cs="Arial"/>
          <w:color w:val="010000"/>
          <w:sz w:val="20"/>
        </w:rPr>
        <w:t>General Meeting</w:t>
      </w:r>
      <w:r w:rsidRPr="0030162C">
        <w:rPr>
          <w:rFonts w:ascii="Arial" w:hAnsi="Arial" w:cs="Arial"/>
          <w:color w:val="010000"/>
          <w:sz w:val="20"/>
        </w:rPr>
        <w:t xml:space="preserve"> in 2024 with the following contents:</w:t>
      </w:r>
    </w:p>
    <w:p w14:paraId="4EE27825" w14:textId="77777777" w:rsidR="00622537" w:rsidRPr="0030162C" w:rsidRDefault="00A33DB2" w:rsidP="00EB6C72">
      <w:pPr>
        <w:numPr>
          <w:ilvl w:val="0"/>
          <w:numId w:val="3"/>
        </w:numPr>
        <w:pBdr>
          <w:top w:val="nil"/>
          <w:left w:val="nil"/>
          <w:bottom w:val="nil"/>
          <w:right w:val="nil"/>
          <w:between w:val="nil"/>
        </w:pBdr>
        <w:spacing w:after="120" w:line="360" w:lineRule="auto"/>
        <w:ind w:left="0" w:firstLine="0"/>
        <w:rPr>
          <w:rFonts w:ascii="Arial" w:eastAsia="Arial" w:hAnsi="Arial" w:cs="Arial"/>
          <w:color w:val="010000"/>
          <w:sz w:val="20"/>
          <w:szCs w:val="20"/>
        </w:rPr>
      </w:pPr>
      <w:r w:rsidRPr="0030162C">
        <w:rPr>
          <w:rFonts w:ascii="Arial" w:hAnsi="Arial" w:cs="Arial"/>
          <w:color w:val="010000"/>
          <w:sz w:val="20"/>
        </w:rPr>
        <w:t>Approve the Audited Financial Statements, the production</w:t>
      </w:r>
      <w:r w:rsidR="009C5918" w:rsidRPr="0030162C">
        <w:rPr>
          <w:rFonts w:ascii="Arial" w:hAnsi="Arial" w:cs="Arial"/>
          <w:color w:val="010000"/>
          <w:sz w:val="20"/>
        </w:rPr>
        <w:t>,</w:t>
      </w:r>
      <w:r w:rsidRPr="0030162C">
        <w:rPr>
          <w:rFonts w:ascii="Arial" w:hAnsi="Arial" w:cs="Arial"/>
          <w:color w:val="010000"/>
          <w:sz w:val="20"/>
        </w:rPr>
        <w:t xml:space="preserve"> and business results in 2023 with the following main targets:</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841"/>
        <w:gridCol w:w="1855"/>
        <w:gridCol w:w="1320"/>
      </w:tblGrid>
      <w:tr w:rsidR="00622537" w:rsidRPr="0030162C" w14:paraId="01CAEC63" w14:textId="77777777" w:rsidTr="00EB6C72">
        <w:tc>
          <w:tcPr>
            <w:tcW w:w="3239" w:type="pct"/>
            <w:shd w:val="clear" w:color="auto" w:fill="auto"/>
            <w:tcMar>
              <w:top w:w="0" w:type="dxa"/>
              <w:bottom w:w="0" w:type="dxa"/>
            </w:tcMar>
            <w:vAlign w:val="center"/>
          </w:tcPr>
          <w:p w14:paraId="6127FCAE" w14:textId="77777777" w:rsidR="00622537" w:rsidRPr="0030162C" w:rsidRDefault="00A33DB2" w:rsidP="00EB6C72">
            <w:pPr>
              <w:pBdr>
                <w:top w:val="nil"/>
                <w:left w:val="nil"/>
                <w:bottom w:val="nil"/>
                <w:right w:val="nil"/>
                <w:between w:val="nil"/>
              </w:pBdr>
              <w:spacing w:after="120" w:line="360" w:lineRule="auto"/>
              <w:rPr>
                <w:rFonts w:ascii="Arial" w:eastAsia="Arial" w:hAnsi="Arial" w:cs="Arial"/>
                <w:color w:val="010000"/>
                <w:sz w:val="20"/>
                <w:szCs w:val="20"/>
              </w:rPr>
            </w:pPr>
            <w:r w:rsidRPr="0030162C">
              <w:rPr>
                <w:rFonts w:ascii="Arial" w:hAnsi="Arial" w:cs="Arial"/>
                <w:color w:val="010000"/>
                <w:sz w:val="20"/>
              </w:rPr>
              <w:t>- Electricity production output:</w:t>
            </w:r>
          </w:p>
        </w:tc>
        <w:tc>
          <w:tcPr>
            <w:tcW w:w="1029" w:type="pct"/>
            <w:shd w:val="clear" w:color="auto" w:fill="auto"/>
            <w:tcMar>
              <w:top w:w="0" w:type="dxa"/>
              <w:bottom w:w="0" w:type="dxa"/>
            </w:tcMar>
            <w:vAlign w:val="center"/>
          </w:tcPr>
          <w:p w14:paraId="561585DD" w14:textId="77777777" w:rsidR="00622537" w:rsidRPr="0030162C" w:rsidRDefault="00A33DB2" w:rsidP="00EB6C72">
            <w:pPr>
              <w:pBdr>
                <w:top w:val="nil"/>
                <w:left w:val="nil"/>
                <w:bottom w:val="nil"/>
                <w:right w:val="nil"/>
                <w:between w:val="nil"/>
              </w:pBdr>
              <w:spacing w:after="120" w:line="360" w:lineRule="auto"/>
              <w:rPr>
                <w:rFonts w:ascii="Arial" w:eastAsia="Arial" w:hAnsi="Arial" w:cs="Arial"/>
                <w:color w:val="010000"/>
                <w:sz w:val="20"/>
                <w:szCs w:val="20"/>
              </w:rPr>
            </w:pPr>
            <w:r w:rsidRPr="0030162C">
              <w:rPr>
                <w:rFonts w:ascii="Arial" w:hAnsi="Arial" w:cs="Arial"/>
                <w:color w:val="010000"/>
                <w:sz w:val="20"/>
              </w:rPr>
              <w:t xml:space="preserve">7,143 </w:t>
            </w:r>
          </w:p>
        </w:tc>
        <w:tc>
          <w:tcPr>
            <w:tcW w:w="732" w:type="pct"/>
            <w:shd w:val="clear" w:color="auto" w:fill="auto"/>
            <w:tcMar>
              <w:top w:w="0" w:type="dxa"/>
              <w:bottom w:w="0" w:type="dxa"/>
            </w:tcMar>
            <w:vAlign w:val="center"/>
          </w:tcPr>
          <w:p w14:paraId="12BD4348" w14:textId="77777777" w:rsidR="00622537" w:rsidRPr="0030162C" w:rsidRDefault="009C5918" w:rsidP="00EB6C72">
            <w:pPr>
              <w:pBdr>
                <w:top w:val="nil"/>
                <w:left w:val="nil"/>
                <w:bottom w:val="nil"/>
                <w:right w:val="nil"/>
                <w:between w:val="nil"/>
              </w:pBdr>
              <w:spacing w:after="120" w:line="360" w:lineRule="auto"/>
              <w:rPr>
                <w:rFonts w:ascii="Arial" w:eastAsia="Arial" w:hAnsi="Arial" w:cs="Arial"/>
                <w:color w:val="010000"/>
                <w:sz w:val="20"/>
                <w:szCs w:val="20"/>
              </w:rPr>
            </w:pPr>
            <w:r w:rsidRPr="0030162C">
              <w:rPr>
                <w:rFonts w:ascii="Arial" w:hAnsi="Arial" w:cs="Arial"/>
                <w:color w:val="010000"/>
                <w:sz w:val="20"/>
              </w:rPr>
              <w:t>million kWh.</w:t>
            </w:r>
          </w:p>
        </w:tc>
      </w:tr>
      <w:tr w:rsidR="00622537" w:rsidRPr="0030162C" w14:paraId="00563D3A" w14:textId="77777777" w:rsidTr="00EB6C72">
        <w:tc>
          <w:tcPr>
            <w:tcW w:w="3239" w:type="pct"/>
            <w:shd w:val="clear" w:color="auto" w:fill="auto"/>
            <w:tcMar>
              <w:top w:w="0" w:type="dxa"/>
              <w:bottom w:w="0" w:type="dxa"/>
            </w:tcMar>
            <w:vAlign w:val="center"/>
          </w:tcPr>
          <w:p w14:paraId="60DB5387" w14:textId="77777777" w:rsidR="00622537" w:rsidRPr="0030162C" w:rsidRDefault="00A33DB2" w:rsidP="00EB6C72">
            <w:pPr>
              <w:pBdr>
                <w:top w:val="nil"/>
                <w:left w:val="nil"/>
                <w:bottom w:val="nil"/>
                <w:right w:val="nil"/>
                <w:between w:val="nil"/>
              </w:pBdr>
              <w:spacing w:after="120" w:line="360" w:lineRule="auto"/>
              <w:rPr>
                <w:rFonts w:ascii="Arial" w:eastAsia="Arial" w:hAnsi="Arial" w:cs="Arial"/>
                <w:color w:val="010000"/>
                <w:sz w:val="20"/>
                <w:szCs w:val="20"/>
              </w:rPr>
            </w:pPr>
            <w:r w:rsidRPr="0030162C">
              <w:rPr>
                <w:rFonts w:ascii="Arial" w:hAnsi="Arial" w:cs="Arial"/>
                <w:color w:val="010000"/>
                <w:sz w:val="20"/>
              </w:rPr>
              <w:t>- Total revenue:</w:t>
            </w:r>
          </w:p>
        </w:tc>
        <w:tc>
          <w:tcPr>
            <w:tcW w:w="1029" w:type="pct"/>
            <w:shd w:val="clear" w:color="auto" w:fill="auto"/>
            <w:tcMar>
              <w:top w:w="0" w:type="dxa"/>
              <w:bottom w:w="0" w:type="dxa"/>
            </w:tcMar>
            <w:vAlign w:val="center"/>
          </w:tcPr>
          <w:p w14:paraId="59203969" w14:textId="77777777" w:rsidR="00622537" w:rsidRPr="0030162C" w:rsidRDefault="00A33DB2" w:rsidP="00EB6C72">
            <w:pPr>
              <w:pBdr>
                <w:top w:val="nil"/>
                <w:left w:val="nil"/>
                <w:bottom w:val="nil"/>
                <w:right w:val="nil"/>
                <w:between w:val="nil"/>
              </w:pBdr>
              <w:spacing w:after="120" w:line="360" w:lineRule="auto"/>
              <w:rPr>
                <w:rFonts w:ascii="Arial" w:eastAsia="Arial" w:hAnsi="Arial" w:cs="Arial"/>
                <w:color w:val="010000"/>
                <w:sz w:val="20"/>
                <w:szCs w:val="20"/>
              </w:rPr>
            </w:pPr>
            <w:r w:rsidRPr="0030162C">
              <w:rPr>
                <w:rFonts w:ascii="Arial" w:hAnsi="Arial" w:cs="Arial"/>
                <w:color w:val="010000"/>
                <w:sz w:val="20"/>
              </w:rPr>
              <w:t>11,454.800</w:t>
            </w:r>
          </w:p>
        </w:tc>
        <w:tc>
          <w:tcPr>
            <w:tcW w:w="732" w:type="pct"/>
            <w:shd w:val="clear" w:color="auto" w:fill="auto"/>
            <w:tcMar>
              <w:top w:w="0" w:type="dxa"/>
              <w:bottom w:w="0" w:type="dxa"/>
            </w:tcMar>
            <w:vAlign w:val="center"/>
          </w:tcPr>
          <w:p w14:paraId="44475A0B" w14:textId="77777777" w:rsidR="00622537" w:rsidRPr="0030162C" w:rsidRDefault="00A33DB2" w:rsidP="00EB6C72">
            <w:pPr>
              <w:pBdr>
                <w:top w:val="nil"/>
                <w:left w:val="nil"/>
                <w:bottom w:val="nil"/>
                <w:right w:val="nil"/>
                <w:between w:val="nil"/>
              </w:pBdr>
              <w:spacing w:after="120" w:line="360" w:lineRule="auto"/>
              <w:rPr>
                <w:rFonts w:ascii="Arial" w:eastAsia="Arial" w:hAnsi="Arial" w:cs="Arial"/>
                <w:color w:val="010000"/>
                <w:sz w:val="20"/>
                <w:szCs w:val="20"/>
              </w:rPr>
            </w:pPr>
            <w:r w:rsidRPr="0030162C">
              <w:rPr>
                <w:rFonts w:ascii="Arial" w:hAnsi="Arial" w:cs="Arial"/>
                <w:color w:val="010000"/>
                <w:sz w:val="20"/>
              </w:rPr>
              <w:t>billion VND.</w:t>
            </w:r>
          </w:p>
        </w:tc>
      </w:tr>
      <w:tr w:rsidR="00622537" w:rsidRPr="0030162C" w14:paraId="3C2783B1" w14:textId="77777777" w:rsidTr="00EB6C72">
        <w:tc>
          <w:tcPr>
            <w:tcW w:w="3239" w:type="pct"/>
            <w:shd w:val="clear" w:color="auto" w:fill="auto"/>
            <w:tcMar>
              <w:top w:w="0" w:type="dxa"/>
              <w:bottom w:w="0" w:type="dxa"/>
            </w:tcMar>
            <w:vAlign w:val="center"/>
          </w:tcPr>
          <w:p w14:paraId="07779CC3" w14:textId="77777777" w:rsidR="00622537" w:rsidRPr="0030162C" w:rsidRDefault="00A33DB2" w:rsidP="00EB6C72">
            <w:pPr>
              <w:pBdr>
                <w:top w:val="nil"/>
                <w:left w:val="nil"/>
                <w:bottom w:val="nil"/>
                <w:right w:val="nil"/>
                <w:between w:val="nil"/>
              </w:pBdr>
              <w:spacing w:after="120" w:line="360" w:lineRule="auto"/>
              <w:rPr>
                <w:rFonts w:ascii="Arial" w:eastAsia="Arial" w:hAnsi="Arial" w:cs="Arial"/>
                <w:color w:val="010000"/>
                <w:sz w:val="20"/>
                <w:szCs w:val="20"/>
              </w:rPr>
            </w:pPr>
            <w:r w:rsidRPr="0030162C">
              <w:rPr>
                <w:rFonts w:ascii="Arial" w:hAnsi="Arial" w:cs="Arial"/>
                <w:color w:val="010000"/>
                <w:sz w:val="20"/>
              </w:rPr>
              <w:t>- Total expense:</w:t>
            </w:r>
          </w:p>
        </w:tc>
        <w:tc>
          <w:tcPr>
            <w:tcW w:w="1029" w:type="pct"/>
            <w:shd w:val="clear" w:color="auto" w:fill="auto"/>
            <w:tcMar>
              <w:top w:w="0" w:type="dxa"/>
              <w:bottom w:w="0" w:type="dxa"/>
            </w:tcMar>
            <w:vAlign w:val="center"/>
          </w:tcPr>
          <w:p w14:paraId="12C58B48" w14:textId="77777777" w:rsidR="00622537" w:rsidRPr="0030162C" w:rsidRDefault="00A33DB2" w:rsidP="00EB6C72">
            <w:pPr>
              <w:pBdr>
                <w:top w:val="nil"/>
                <w:left w:val="nil"/>
                <w:bottom w:val="nil"/>
                <w:right w:val="nil"/>
                <w:between w:val="nil"/>
              </w:pBdr>
              <w:spacing w:after="120" w:line="360" w:lineRule="auto"/>
              <w:rPr>
                <w:rFonts w:ascii="Arial" w:eastAsia="Arial" w:hAnsi="Arial" w:cs="Arial"/>
                <w:color w:val="010000"/>
                <w:sz w:val="20"/>
                <w:szCs w:val="20"/>
              </w:rPr>
            </w:pPr>
            <w:r w:rsidRPr="0030162C">
              <w:rPr>
                <w:rFonts w:ascii="Arial" w:hAnsi="Arial" w:cs="Arial"/>
                <w:color w:val="010000"/>
                <w:sz w:val="20"/>
              </w:rPr>
              <w:t>10,989.938</w:t>
            </w:r>
          </w:p>
        </w:tc>
        <w:tc>
          <w:tcPr>
            <w:tcW w:w="732" w:type="pct"/>
            <w:shd w:val="clear" w:color="auto" w:fill="auto"/>
            <w:tcMar>
              <w:top w:w="0" w:type="dxa"/>
              <w:bottom w:w="0" w:type="dxa"/>
            </w:tcMar>
            <w:vAlign w:val="center"/>
          </w:tcPr>
          <w:p w14:paraId="3F7D11FA" w14:textId="77777777" w:rsidR="00622537" w:rsidRPr="0030162C" w:rsidRDefault="00A33DB2" w:rsidP="00EB6C72">
            <w:pPr>
              <w:pBdr>
                <w:top w:val="nil"/>
                <w:left w:val="nil"/>
                <w:bottom w:val="nil"/>
                <w:right w:val="nil"/>
                <w:between w:val="nil"/>
              </w:pBdr>
              <w:spacing w:after="120" w:line="360" w:lineRule="auto"/>
              <w:rPr>
                <w:rFonts w:ascii="Arial" w:eastAsia="Arial" w:hAnsi="Arial" w:cs="Arial"/>
                <w:color w:val="010000"/>
                <w:sz w:val="20"/>
                <w:szCs w:val="20"/>
              </w:rPr>
            </w:pPr>
            <w:r w:rsidRPr="0030162C">
              <w:rPr>
                <w:rFonts w:ascii="Arial" w:hAnsi="Arial" w:cs="Arial"/>
                <w:color w:val="010000"/>
                <w:sz w:val="20"/>
              </w:rPr>
              <w:t>billion VND.</w:t>
            </w:r>
          </w:p>
        </w:tc>
      </w:tr>
      <w:tr w:rsidR="00622537" w:rsidRPr="0030162C" w14:paraId="55AE75EC" w14:textId="77777777" w:rsidTr="00EB6C72">
        <w:tc>
          <w:tcPr>
            <w:tcW w:w="3239" w:type="pct"/>
            <w:shd w:val="clear" w:color="auto" w:fill="auto"/>
            <w:tcMar>
              <w:top w:w="0" w:type="dxa"/>
              <w:bottom w:w="0" w:type="dxa"/>
            </w:tcMar>
            <w:vAlign w:val="center"/>
          </w:tcPr>
          <w:p w14:paraId="52F3F39E" w14:textId="77777777" w:rsidR="00622537" w:rsidRPr="0030162C" w:rsidRDefault="00A33DB2" w:rsidP="00EB6C72">
            <w:pPr>
              <w:pBdr>
                <w:top w:val="nil"/>
                <w:left w:val="nil"/>
                <w:bottom w:val="nil"/>
                <w:right w:val="nil"/>
                <w:between w:val="nil"/>
              </w:pBdr>
              <w:spacing w:after="120" w:line="360" w:lineRule="auto"/>
              <w:rPr>
                <w:rFonts w:ascii="Arial" w:eastAsia="Arial" w:hAnsi="Arial" w:cs="Arial"/>
                <w:color w:val="010000"/>
                <w:sz w:val="20"/>
                <w:szCs w:val="20"/>
              </w:rPr>
            </w:pPr>
            <w:r w:rsidRPr="0030162C">
              <w:rPr>
                <w:rFonts w:ascii="Arial" w:hAnsi="Arial" w:cs="Arial"/>
                <w:color w:val="010000"/>
                <w:sz w:val="20"/>
              </w:rPr>
              <w:t>- Total profit before tax:</w:t>
            </w:r>
          </w:p>
        </w:tc>
        <w:tc>
          <w:tcPr>
            <w:tcW w:w="1029" w:type="pct"/>
            <w:shd w:val="clear" w:color="auto" w:fill="auto"/>
            <w:tcMar>
              <w:top w:w="0" w:type="dxa"/>
              <w:bottom w:w="0" w:type="dxa"/>
            </w:tcMar>
            <w:vAlign w:val="center"/>
          </w:tcPr>
          <w:p w14:paraId="73D5D7D3" w14:textId="77777777" w:rsidR="00622537" w:rsidRPr="0030162C" w:rsidRDefault="00A33DB2" w:rsidP="00EB6C72">
            <w:pPr>
              <w:pBdr>
                <w:top w:val="nil"/>
                <w:left w:val="nil"/>
                <w:bottom w:val="nil"/>
                <w:right w:val="nil"/>
                <w:between w:val="nil"/>
              </w:pBdr>
              <w:spacing w:after="120" w:line="360" w:lineRule="auto"/>
              <w:rPr>
                <w:rFonts w:ascii="Arial" w:eastAsia="Arial" w:hAnsi="Arial" w:cs="Arial"/>
                <w:color w:val="010000"/>
                <w:sz w:val="20"/>
                <w:szCs w:val="20"/>
              </w:rPr>
            </w:pPr>
            <w:r w:rsidRPr="0030162C">
              <w:rPr>
                <w:rFonts w:ascii="Arial" w:hAnsi="Arial" w:cs="Arial"/>
                <w:color w:val="010000"/>
                <w:sz w:val="20"/>
              </w:rPr>
              <w:t>464.862</w:t>
            </w:r>
          </w:p>
        </w:tc>
        <w:tc>
          <w:tcPr>
            <w:tcW w:w="732" w:type="pct"/>
            <w:shd w:val="clear" w:color="auto" w:fill="auto"/>
            <w:tcMar>
              <w:top w:w="0" w:type="dxa"/>
              <w:bottom w:w="0" w:type="dxa"/>
            </w:tcMar>
            <w:vAlign w:val="center"/>
          </w:tcPr>
          <w:p w14:paraId="6DC5BB47" w14:textId="77777777" w:rsidR="00622537" w:rsidRPr="0030162C" w:rsidRDefault="00A33DB2" w:rsidP="00EB6C72">
            <w:pPr>
              <w:pBdr>
                <w:top w:val="nil"/>
                <w:left w:val="nil"/>
                <w:bottom w:val="nil"/>
                <w:right w:val="nil"/>
                <w:between w:val="nil"/>
              </w:pBdr>
              <w:spacing w:after="120" w:line="360" w:lineRule="auto"/>
              <w:rPr>
                <w:rFonts w:ascii="Arial" w:eastAsia="Arial" w:hAnsi="Arial" w:cs="Arial"/>
                <w:color w:val="010000"/>
                <w:sz w:val="20"/>
                <w:szCs w:val="20"/>
              </w:rPr>
            </w:pPr>
            <w:r w:rsidRPr="0030162C">
              <w:rPr>
                <w:rFonts w:ascii="Arial" w:hAnsi="Arial" w:cs="Arial"/>
                <w:color w:val="010000"/>
                <w:sz w:val="20"/>
              </w:rPr>
              <w:t>billion VND.</w:t>
            </w:r>
          </w:p>
        </w:tc>
      </w:tr>
      <w:tr w:rsidR="00622537" w:rsidRPr="0030162C" w14:paraId="0FE4CEEB" w14:textId="77777777" w:rsidTr="00EB6C72">
        <w:tc>
          <w:tcPr>
            <w:tcW w:w="3239" w:type="pct"/>
            <w:shd w:val="clear" w:color="auto" w:fill="auto"/>
            <w:tcMar>
              <w:top w:w="0" w:type="dxa"/>
              <w:bottom w:w="0" w:type="dxa"/>
            </w:tcMar>
            <w:vAlign w:val="center"/>
          </w:tcPr>
          <w:p w14:paraId="20EEC490" w14:textId="77777777" w:rsidR="00622537" w:rsidRPr="0030162C" w:rsidRDefault="00A33DB2" w:rsidP="00EB6C72">
            <w:pPr>
              <w:pBdr>
                <w:top w:val="nil"/>
                <w:left w:val="nil"/>
                <w:bottom w:val="nil"/>
                <w:right w:val="nil"/>
                <w:between w:val="nil"/>
              </w:pBdr>
              <w:spacing w:after="120" w:line="360" w:lineRule="auto"/>
              <w:rPr>
                <w:rFonts w:ascii="Arial" w:eastAsia="Arial" w:hAnsi="Arial" w:cs="Arial"/>
                <w:color w:val="010000"/>
                <w:sz w:val="20"/>
                <w:szCs w:val="20"/>
              </w:rPr>
            </w:pPr>
            <w:r w:rsidRPr="0030162C">
              <w:rPr>
                <w:rFonts w:ascii="Arial" w:hAnsi="Arial" w:cs="Arial"/>
                <w:color w:val="010000"/>
                <w:sz w:val="20"/>
              </w:rPr>
              <w:t>- Total profit after tax:</w:t>
            </w:r>
          </w:p>
        </w:tc>
        <w:tc>
          <w:tcPr>
            <w:tcW w:w="1029" w:type="pct"/>
            <w:shd w:val="clear" w:color="auto" w:fill="auto"/>
            <w:tcMar>
              <w:top w:w="0" w:type="dxa"/>
              <w:bottom w:w="0" w:type="dxa"/>
            </w:tcMar>
            <w:vAlign w:val="center"/>
          </w:tcPr>
          <w:p w14:paraId="02F79C63" w14:textId="77777777" w:rsidR="00622537" w:rsidRPr="0030162C" w:rsidRDefault="00A33DB2" w:rsidP="00EB6C72">
            <w:pPr>
              <w:pBdr>
                <w:top w:val="nil"/>
                <w:left w:val="nil"/>
                <w:bottom w:val="nil"/>
                <w:right w:val="nil"/>
                <w:between w:val="nil"/>
              </w:pBdr>
              <w:spacing w:after="120" w:line="360" w:lineRule="auto"/>
              <w:rPr>
                <w:rFonts w:ascii="Arial" w:eastAsia="Arial" w:hAnsi="Arial" w:cs="Arial"/>
                <w:color w:val="010000"/>
                <w:sz w:val="20"/>
                <w:szCs w:val="20"/>
              </w:rPr>
            </w:pPr>
            <w:r w:rsidRPr="0030162C">
              <w:rPr>
                <w:rFonts w:ascii="Arial" w:hAnsi="Arial" w:cs="Arial"/>
                <w:color w:val="010000"/>
                <w:sz w:val="20"/>
              </w:rPr>
              <w:t>441.472</w:t>
            </w:r>
          </w:p>
        </w:tc>
        <w:tc>
          <w:tcPr>
            <w:tcW w:w="732" w:type="pct"/>
            <w:shd w:val="clear" w:color="auto" w:fill="auto"/>
            <w:tcMar>
              <w:top w:w="0" w:type="dxa"/>
              <w:bottom w:w="0" w:type="dxa"/>
            </w:tcMar>
            <w:vAlign w:val="center"/>
          </w:tcPr>
          <w:p w14:paraId="70372DCC" w14:textId="77777777" w:rsidR="00622537" w:rsidRPr="0030162C" w:rsidRDefault="00A33DB2" w:rsidP="00EB6C72">
            <w:pPr>
              <w:pBdr>
                <w:top w:val="nil"/>
                <w:left w:val="nil"/>
                <w:bottom w:val="nil"/>
                <w:right w:val="nil"/>
                <w:between w:val="nil"/>
              </w:pBdr>
              <w:spacing w:after="120" w:line="360" w:lineRule="auto"/>
              <w:rPr>
                <w:rFonts w:ascii="Arial" w:eastAsia="Arial" w:hAnsi="Arial" w:cs="Arial"/>
                <w:color w:val="010000"/>
                <w:sz w:val="20"/>
                <w:szCs w:val="20"/>
              </w:rPr>
            </w:pPr>
            <w:r w:rsidRPr="0030162C">
              <w:rPr>
                <w:rFonts w:ascii="Arial" w:hAnsi="Arial" w:cs="Arial"/>
                <w:color w:val="010000"/>
                <w:sz w:val="20"/>
              </w:rPr>
              <w:t>billion VND.</w:t>
            </w:r>
          </w:p>
        </w:tc>
      </w:tr>
    </w:tbl>
    <w:p w14:paraId="57E2D5D3" w14:textId="77777777" w:rsidR="00622537" w:rsidRPr="0030162C" w:rsidRDefault="00A33DB2" w:rsidP="00EB6C72">
      <w:pPr>
        <w:numPr>
          <w:ilvl w:val="0"/>
          <w:numId w:val="3"/>
        </w:numPr>
        <w:pBdr>
          <w:top w:val="nil"/>
          <w:left w:val="nil"/>
          <w:bottom w:val="nil"/>
          <w:right w:val="nil"/>
          <w:between w:val="nil"/>
        </w:pBdr>
        <w:spacing w:after="120" w:line="360" w:lineRule="auto"/>
        <w:ind w:left="0" w:firstLine="0"/>
        <w:rPr>
          <w:rFonts w:ascii="Arial" w:eastAsia="Arial" w:hAnsi="Arial" w:cs="Arial"/>
          <w:color w:val="010000"/>
          <w:sz w:val="20"/>
          <w:szCs w:val="20"/>
        </w:rPr>
      </w:pPr>
      <w:r w:rsidRPr="0030162C">
        <w:rPr>
          <w:rFonts w:ascii="Arial" w:hAnsi="Arial" w:cs="Arial"/>
          <w:color w:val="010000"/>
          <w:sz w:val="20"/>
        </w:rPr>
        <w:t>Approve the plan on profit distribution in 2023 as follows:</w:t>
      </w:r>
    </w:p>
    <w:p w14:paraId="3431F24B" w14:textId="77777777" w:rsidR="00622537" w:rsidRPr="0030162C" w:rsidRDefault="00A33DB2" w:rsidP="00EB6C72">
      <w:pPr>
        <w:spacing w:after="120" w:line="360" w:lineRule="auto"/>
        <w:rPr>
          <w:rFonts w:ascii="Arial" w:eastAsia="Arial" w:hAnsi="Arial" w:cs="Arial"/>
          <w:color w:val="010000"/>
          <w:sz w:val="20"/>
          <w:szCs w:val="20"/>
        </w:rPr>
      </w:pPr>
      <w:r w:rsidRPr="0030162C">
        <w:rPr>
          <w:rFonts w:ascii="Arial" w:hAnsi="Arial" w:cs="Arial"/>
          <w:color w:val="010000"/>
          <w:sz w:val="20"/>
        </w:rPr>
        <w:t xml:space="preserve">The rate of dividend payment in cash is 11.02%, specifically: </w:t>
      </w:r>
    </w:p>
    <w:p w14:paraId="7B28FDA3" w14:textId="77777777" w:rsidR="00622537" w:rsidRPr="0030162C" w:rsidRDefault="00A33DB2" w:rsidP="00EB6C72">
      <w:pPr>
        <w:pBdr>
          <w:top w:val="nil"/>
          <w:left w:val="nil"/>
          <w:bottom w:val="nil"/>
          <w:right w:val="nil"/>
          <w:between w:val="nil"/>
        </w:pBdr>
        <w:spacing w:after="120" w:line="360" w:lineRule="auto"/>
        <w:rPr>
          <w:rFonts w:ascii="Arial" w:eastAsia="Arial" w:hAnsi="Arial" w:cs="Arial"/>
          <w:color w:val="010000"/>
          <w:sz w:val="20"/>
          <w:szCs w:val="20"/>
        </w:rPr>
      </w:pPr>
      <w:r w:rsidRPr="0030162C">
        <w:rPr>
          <w:rFonts w:ascii="Arial" w:hAnsi="Arial" w:cs="Arial"/>
          <w:color w:val="010000"/>
          <w:sz w:val="20"/>
        </w:rPr>
        <w:t>Unit: VND</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8"/>
        <w:gridCol w:w="5433"/>
        <w:gridCol w:w="2925"/>
      </w:tblGrid>
      <w:tr w:rsidR="00622537" w:rsidRPr="0030162C" w14:paraId="391A388E" w14:textId="77777777" w:rsidTr="00EB6C72">
        <w:tc>
          <w:tcPr>
            <w:tcW w:w="365" w:type="pct"/>
            <w:shd w:val="clear" w:color="auto" w:fill="auto"/>
            <w:tcMar>
              <w:top w:w="0" w:type="dxa"/>
              <w:bottom w:w="0" w:type="dxa"/>
            </w:tcMar>
            <w:vAlign w:val="center"/>
          </w:tcPr>
          <w:p w14:paraId="6E97409C" w14:textId="77777777" w:rsidR="00622537" w:rsidRPr="0030162C" w:rsidRDefault="00A33DB2" w:rsidP="00EB6C72">
            <w:pPr>
              <w:pBdr>
                <w:top w:val="nil"/>
                <w:left w:val="nil"/>
                <w:bottom w:val="nil"/>
                <w:right w:val="nil"/>
                <w:between w:val="nil"/>
              </w:pBdr>
              <w:spacing w:after="120" w:line="360" w:lineRule="auto"/>
              <w:rPr>
                <w:rFonts w:ascii="Arial" w:eastAsia="Arial" w:hAnsi="Arial" w:cs="Arial"/>
                <w:color w:val="010000"/>
                <w:sz w:val="20"/>
                <w:szCs w:val="20"/>
              </w:rPr>
            </w:pPr>
            <w:r w:rsidRPr="0030162C">
              <w:rPr>
                <w:rFonts w:ascii="Arial" w:hAnsi="Arial" w:cs="Arial"/>
                <w:color w:val="010000"/>
                <w:sz w:val="20"/>
              </w:rPr>
              <w:t>No.</w:t>
            </w:r>
          </w:p>
        </w:tc>
        <w:tc>
          <w:tcPr>
            <w:tcW w:w="3013" w:type="pct"/>
            <w:shd w:val="clear" w:color="auto" w:fill="auto"/>
            <w:tcMar>
              <w:top w:w="0" w:type="dxa"/>
              <w:bottom w:w="0" w:type="dxa"/>
            </w:tcMar>
            <w:vAlign w:val="center"/>
          </w:tcPr>
          <w:p w14:paraId="3B969E2D" w14:textId="77777777" w:rsidR="00622537" w:rsidRPr="0030162C" w:rsidRDefault="00A33DB2" w:rsidP="00EB6C72">
            <w:pPr>
              <w:pBdr>
                <w:top w:val="nil"/>
                <w:left w:val="nil"/>
                <w:bottom w:val="nil"/>
                <w:right w:val="nil"/>
                <w:between w:val="nil"/>
              </w:pBdr>
              <w:spacing w:after="120" w:line="360" w:lineRule="auto"/>
              <w:rPr>
                <w:rFonts w:ascii="Arial" w:eastAsia="Arial" w:hAnsi="Arial" w:cs="Arial"/>
                <w:color w:val="010000"/>
                <w:sz w:val="20"/>
                <w:szCs w:val="20"/>
              </w:rPr>
            </w:pPr>
            <w:r w:rsidRPr="0030162C">
              <w:rPr>
                <w:rFonts w:ascii="Arial" w:hAnsi="Arial" w:cs="Arial"/>
                <w:color w:val="010000"/>
                <w:sz w:val="20"/>
              </w:rPr>
              <w:t>Content</w:t>
            </w:r>
          </w:p>
        </w:tc>
        <w:tc>
          <w:tcPr>
            <w:tcW w:w="1622" w:type="pct"/>
            <w:shd w:val="clear" w:color="auto" w:fill="auto"/>
            <w:tcMar>
              <w:top w:w="0" w:type="dxa"/>
              <w:bottom w:w="0" w:type="dxa"/>
            </w:tcMar>
            <w:vAlign w:val="center"/>
          </w:tcPr>
          <w:p w14:paraId="1C3F07C8" w14:textId="77777777" w:rsidR="00622537" w:rsidRPr="0030162C" w:rsidRDefault="00A33DB2" w:rsidP="00EB6C72">
            <w:pPr>
              <w:pBdr>
                <w:top w:val="nil"/>
                <w:left w:val="nil"/>
                <w:bottom w:val="nil"/>
                <w:right w:val="nil"/>
                <w:between w:val="nil"/>
              </w:pBdr>
              <w:spacing w:after="120" w:line="360" w:lineRule="auto"/>
              <w:rPr>
                <w:rFonts w:ascii="Arial" w:eastAsia="Arial" w:hAnsi="Arial" w:cs="Arial"/>
                <w:color w:val="010000"/>
                <w:sz w:val="20"/>
                <w:szCs w:val="20"/>
              </w:rPr>
            </w:pPr>
            <w:r w:rsidRPr="0030162C">
              <w:rPr>
                <w:rFonts w:ascii="Arial" w:hAnsi="Arial" w:cs="Arial"/>
                <w:color w:val="010000"/>
                <w:sz w:val="20"/>
              </w:rPr>
              <w:t>Profit distribution plan in 2023</w:t>
            </w:r>
          </w:p>
        </w:tc>
      </w:tr>
      <w:tr w:rsidR="00622537" w:rsidRPr="0030162C" w14:paraId="6E19FB77" w14:textId="77777777" w:rsidTr="00EB6C72">
        <w:tc>
          <w:tcPr>
            <w:tcW w:w="365" w:type="pct"/>
            <w:shd w:val="clear" w:color="auto" w:fill="auto"/>
            <w:tcMar>
              <w:top w:w="0" w:type="dxa"/>
              <w:bottom w:w="0" w:type="dxa"/>
            </w:tcMar>
            <w:vAlign w:val="center"/>
          </w:tcPr>
          <w:p w14:paraId="3DF88291" w14:textId="77777777" w:rsidR="00622537" w:rsidRPr="0030162C" w:rsidRDefault="00A33DB2" w:rsidP="00EB6C72">
            <w:pPr>
              <w:pBdr>
                <w:top w:val="nil"/>
                <w:left w:val="nil"/>
                <w:bottom w:val="nil"/>
                <w:right w:val="nil"/>
                <w:between w:val="nil"/>
              </w:pBdr>
              <w:spacing w:after="120" w:line="360" w:lineRule="auto"/>
              <w:rPr>
                <w:rFonts w:ascii="Arial" w:eastAsia="Arial" w:hAnsi="Arial" w:cs="Arial"/>
                <w:color w:val="010000"/>
                <w:sz w:val="20"/>
                <w:szCs w:val="20"/>
              </w:rPr>
            </w:pPr>
            <w:r w:rsidRPr="0030162C">
              <w:rPr>
                <w:rFonts w:ascii="Arial" w:hAnsi="Arial" w:cs="Arial"/>
                <w:color w:val="010000"/>
                <w:sz w:val="20"/>
              </w:rPr>
              <w:t>I.</w:t>
            </w:r>
          </w:p>
        </w:tc>
        <w:tc>
          <w:tcPr>
            <w:tcW w:w="3013" w:type="pct"/>
            <w:shd w:val="clear" w:color="auto" w:fill="auto"/>
            <w:tcMar>
              <w:top w:w="0" w:type="dxa"/>
              <w:bottom w:w="0" w:type="dxa"/>
            </w:tcMar>
            <w:vAlign w:val="center"/>
          </w:tcPr>
          <w:p w14:paraId="01B5CC7F" w14:textId="77777777" w:rsidR="00622537" w:rsidRPr="0030162C" w:rsidRDefault="00A33DB2" w:rsidP="00EB6C72">
            <w:pPr>
              <w:pBdr>
                <w:top w:val="nil"/>
                <w:left w:val="nil"/>
                <w:bottom w:val="nil"/>
                <w:right w:val="nil"/>
                <w:between w:val="nil"/>
              </w:pBdr>
              <w:spacing w:after="120" w:line="360" w:lineRule="auto"/>
              <w:rPr>
                <w:rFonts w:ascii="Arial" w:eastAsia="Arial" w:hAnsi="Arial" w:cs="Arial"/>
                <w:color w:val="010000"/>
                <w:sz w:val="20"/>
                <w:szCs w:val="20"/>
              </w:rPr>
            </w:pPr>
            <w:r w:rsidRPr="0030162C">
              <w:rPr>
                <w:rFonts w:ascii="Arial" w:hAnsi="Arial" w:cs="Arial"/>
                <w:color w:val="010000"/>
                <w:sz w:val="20"/>
              </w:rPr>
              <w:t xml:space="preserve">Total </w:t>
            </w:r>
            <w:r w:rsidR="009C5918" w:rsidRPr="0030162C">
              <w:rPr>
                <w:rFonts w:ascii="Arial" w:hAnsi="Arial" w:cs="Arial"/>
                <w:color w:val="010000"/>
                <w:sz w:val="20"/>
              </w:rPr>
              <w:t>distributed sources of profit</w:t>
            </w:r>
            <w:r w:rsidRPr="0030162C">
              <w:rPr>
                <w:rFonts w:ascii="Arial" w:hAnsi="Arial" w:cs="Arial"/>
                <w:color w:val="010000"/>
                <w:sz w:val="20"/>
              </w:rPr>
              <w:t>:</w:t>
            </w:r>
            <w:r w:rsidR="00646E94" w:rsidRPr="0030162C">
              <w:rPr>
                <w:rFonts w:ascii="Arial" w:hAnsi="Arial" w:cs="Arial"/>
                <w:color w:val="010000"/>
                <w:sz w:val="20"/>
              </w:rPr>
              <w:t xml:space="preserve"> </w:t>
            </w:r>
            <w:r w:rsidRPr="0030162C">
              <w:rPr>
                <w:rFonts w:ascii="Arial" w:hAnsi="Arial" w:cs="Arial"/>
                <w:color w:val="010000"/>
                <w:sz w:val="20"/>
              </w:rPr>
              <w:t>(1)+(2)</w:t>
            </w:r>
          </w:p>
        </w:tc>
        <w:tc>
          <w:tcPr>
            <w:tcW w:w="1622" w:type="pct"/>
            <w:shd w:val="clear" w:color="auto" w:fill="auto"/>
            <w:tcMar>
              <w:top w:w="0" w:type="dxa"/>
              <w:bottom w:w="0" w:type="dxa"/>
            </w:tcMar>
            <w:vAlign w:val="center"/>
          </w:tcPr>
          <w:p w14:paraId="3672D31E" w14:textId="77777777" w:rsidR="00622537" w:rsidRPr="0030162C" w:rsidRDefault="00A33DB2" w:rsidP="00EB6C72">
            <w:pPr>
              <w:pBdr>
                <w:top w:val="nil"/>
                <w:left w:val="nil"/>
                <w:bottom w:val="nil"/>
                <w:right w:val="nil"/>
                <w:between w:val="nil"/>
              </w:pBdr>
              <w:spacing w:after="120" w:line="360" w:lineRule="auto"/>
              <w:rPr>
                <w:rFonts w:ascii="Arial" w:eastAsia="Arial" w:hAnsi="Arial" w:cs="Arial"/>
                <w:color w:val="010000"/>
                <w:sz w:val="20"/>
                <w:szCs w:val="20"/>
              </w:rPr>
            </w:pPr>
            <w:r w:rsidRPr="0030162C">
              <w:rPr>
                <w:rFonts w:ascii="Arial" w:hAnsi="Arial" w:cs="Arial"/>
                <w:color w:val="010000"/>
                <w:sz w:val="20"/>
              </w:rPr>
              <w:t>717,471,552,679</w:t>
            </w:r>
          </w:p>
        </w:tc>
      </w:tr>
      <w:tr w:rsidR="00622537" w:rsidRPr="0030162C" w14:paraId="024A3D2A" w14:textId="77777777" w:rsidTr="00EB6C72">
        <w:tc>
          <w:tcPr>
            <w:tcW w:w="365" w:type="pct"/>
            <w:shd w:val="clear" w:color="auto" w:fill="auto"/>
            <w:tcMar>
              <w:top w:w="0" w:type="dxa"/>
              <w:bottom w:w="0" w:type="dxa"/>
            </w:tcMar>
            <w:vAlign w:val="center"/>
          </w:tcPr>
          <w:p w14:paraId="75D105B4" w14:textId="77777777" w:rsidR="00622537" w:rsidRPr="0030162C" w:rsidRDefault="00A33DB2" w:rsidP="00EB6C72">
            <w:pPr>
              <w:pBdr>
                <w:top w:val="nil"/>
                <w:left w:val="nil"/>
                <w:bottom w:val="nil"/>
                <w:right w:val="nil"/>
                <w:between w:val="nil"/>
              </w:pBdr>
              <w:spacing w:after="120" w:line="360" w:lineRule="auto"/>
              <w:rPr>
                <w:rFonts w:ascii="Arial" w:eastAsia="Arial" w:hAnsi="Arial" w:cs="Arial"/>
                <w:color w:val="010000"/>
                <w:sz w:val="20"/>
                <w:szCs w:val="20"/>
              </w:rPr>
            </w:pPr>
            <w:r w:rsidRPr="0030162C">
              <w:rPr>
                <w:rFonts w:ascii="Arial" w:hAnsi="Arial" w:cs="Arial"/>
                <w:color w:val="010000"/>
                <w:sz w:val="20"/>
              </w:rPr>
              <w:t>1</w:t>
            </w:r>
          </w:p>
        </w:tc>
        <w:tc>
          <w:tcPr>
            <w:tcW w:w="3013" w:type="pct"/>
            <w:shd w:val="clear" w:color="auto" w:fill="auto"/>
            <w:tcMar>
              <w:top w:w="0" w:type="dxa"/>
              <w:bottom w:w="0" w:type="dxa"/>
            </w:tcMar>
            <w:vAlign w:val="center"/>
          </w:tcPr>
          <w:p w14:paraId="6ED4C5CC" w14:textId="77777777" w:rsidR="00622537" w:rsidRPr="0030162C" w:rsidRDefault="00A33DB2" w:rsidP="00EB6C72">
            <w:pPr>
              <w:pBdr>
                <w:top w:val="nil"/>
                <w:left w:val="nil"/>
                <w:bottom w:val="nil"/>
                <w:right w:val="nil"/>
                <w:between w:val="nil"/>
              </w:pBdr>
              <w:spacing w:after="120" w:line="360" w:lineRule="auto"/>
              <w:rPr>
                <w:rFonts w:ascii="Arial" w:eastAsia="Arial" w:hAnsi="Arial" w:cs="Arial"/>
                <w:color w:val="010000"/>
                <w:sz w:val="20"/>
                <w:szCs w:val="20"/>
              </w:rPr>
            </w:pPr>
            <w:r w:rsidRPr="0030162C">
              <w:rPr>
                <w:rFonts w:ascii="Arial" w:hAnsi="Arial" w:cs="Arial"/>
                <w:color w:val="010000"/>
                <w:sz w:val="20"/>
              </w:rPr>
              <w:t>Profit after tax in 2023 according to the Audited Financial Statements</w:t>
            </w:r>
          </w:p>
        </w:tc>
        <w:tc>
          <w:tcPr>
            <w:tcW w:w="1622" w:type="pct"/>
            <w:shd w:val="clear" w:color="auto" w:fill="auto"/>
            <w:tcMar>
              <w:top w:w="0" w:type="dxa"/>
              <w:bottom w:w="0" w:type="dxa"/>
            </w:tcMar>
            <w:vAlign w:val="center"/>
          </w:tcPr>
          <w:p w14:paraId="73B5033D" w14:textId="77777777" w:rsidR="00622537" w:rsidRPr="0030162C" w:rsidRDefault="00A33DB2" w:rsidP="00EB6C72">
            <w:pPr>
              <w:pBdr>
                <w:top w:val="nil"/>
                <w:left w:val="nil"/>
                <w:bottom w:val="nil"/>
                <w:right w:val="nil"/>
                <w:between w:val="nil"/>
              </w:pBdr>
              <w:spacing w:after="120" w:line="360" w:lineRule="auto"/>
              <w:rPr>
                <w:rFonts w:ascii="Arial" w:eastAsia="Arial" w:hAnsi="Arial" w:cs="Arial"/>
                <w:color w:val="010000"/>
                <w:sz w:val="20"/>
                <w:szCs w:val="20"/>
              </w:rPr>
            </w:pPr>
            <w:r w:rsidRPr="0030162C">
              <w:rPr>
                <w:rFonts w:ascii="Arial" w:hAnsi="Arial" w:cs="Arial"/>
                <w:color w:val="010000"/>
                <w:sz w:val="20"/>
              </w:rPr>
              <w:t>441,471,552,679</w:t>
            </w:r>
          </w:p>
        </w:tc>
      </w:tr>
      <w:tr w:rsidR="00622537" w:rsidRPr="0030162C" w14:paraId="54C709D9" w14:textId="77777777" w:rsidTr="00EB6C72">
        <w:tc>
          <w:tcPr>
            <w:tcW w:w="365" w:type="pct"/>
            <w:shd w:val="clear" w:color="auto" w:fill="auto"/>
            <w:tcMar>
              <w:top w:w="0" w:type="dxa"/>
              <w:bottom w:w="0" w:type="dxa"/>
            </w:tcMar>
            <w:vAlign w:val="center"/>
          </w:tcPr>
          <w:p w14:paraId="75192D6D" w14:textId="77777777" w:rsidR="00622537" w:rsidRPr="0030162C" w:rsidRDefault="00A33DB2" w:rsidP="00EB6C72">
            <w:pPr>
              <w:pBdr>
                <w:top w:val="nil"/>
                <w:left w:val="nil"/>
                <w:bottom w:val="nil"/>
                <w:right w:val="nil"/>
                <w:between w:val="nil"/>
              </w:pBdr>
              <w:spacing w:after="120" w:line="360" w:lineRule="auto"/>
              <w:rPr>
                <w:rFonts w:ascii="Arial" w:eastAsia="Arial" w:hAnsi="Arial" w:cs="Arial"/>
                <w:color w:val="010000"/>
                <w:sz w:val="20"/>
                <w:szCs w:val="20"/>
              </w:rPr>
            </w:pPr>
            <w:r w:rsidRPr="0030162C">
              <w:rPr>
                <w:rFonts w:ascii="Arial" w:hAnsi="Arial" w:cs="Arial"/>
                <w:color w:val="010000"/>
                <w:sz w:val="20"/>
              </w:rPr>
              <w:t>2</w:t>
            </w:r>
          </w:p>
        </w:tc>
        <w:tc>
          <w:tcPr>
            <w:tcW w:w="3013" w:type="pct"/>
            <w:shd w:val="clear" w:color="auto" w:fill="auto"/>
            <w:tcMar>
              <w:top w:w="0" w:type="dxa"/>
              <w:bottom w:w="0" w:type="dxa"/>
            </w:tcMar>
            <w:vAlign w:val="center"/>
          </w:tcPr>
          <w:p w14:paraId="61F09F24" w14:textId="3389154C" w:rsidR="00622537" w:rsidRPr="0030162C" w:rsidRDefault="00317A7B" w:rsidP="00EB6C72">
            <w:pPr>
              <w:pBdr>
                <w:top w:val="nil"/>
                <w:left w:val="nil"/>
                <w:bottom w:val="nil"/>
                <w:right w:val="nil"/>
                <w:between w:val="nil"/>
              </w:pBdr>
              <w:spacing w:after="120" w:line="360" w:lineRule="auto"/>
              <w:rPr>
                <w:rFonts w:ascii="Arial" w:eastAsia="Arial" w:hAnsi="Arial" w:cs="Arial"/>
                <w:color w:val="010000"/>
                <w:sz w:val="20"/>
                <w:szCs w:val="20"/>
              </w:rPr>
            </w:pPr>
            <w:r w:rsidRPr="0030162C">
              <w:rPr>
                <w:rFonts w:ascii="Arial" w:hAnsi="Arial" w:cs="Arial"/>
                <w:color w:val="010000"/>
                <w:sz w:val="20"/>
              </w:rPr>
              <w:t>Reversal</w:t>
            </w:r>
            <w:r w:rsidR="00A33DB2" w:rsidRPr="0030162C">
              <w:rPr>
                <w:rFonts w:ascii="Arial" w:hAnsi="Arial" w:cs="Arial"/>
                <w:color w:val="010000"/>
                <w:sz w:val="20"/>
              </w:rPr>
              <w:t xml:space="preserve"> to the Investment and development fund to pay dividends </w:t>
            </w:r>
          </w:p>
        </w:tc>
        <w:tc>
          <w:tcPr>
            <w:tcW w:w="1622" w:type="pct"/>
            <w:shd w:val="clear" w:color="auto" w:fill="auto"/>
            <w:tcMar>
              <w:top w:w="0" w:type="dxa"/>
              <w:bottom w:w="0" w:type="dxa"/>
            </w:tcMar>
            <w:vAlign w:val="center"/>
          </w:tcPr>
          <w:p w14:paraId="67161240" w14:textId="77777777" w:rsidR="00622537" w:rsidRPr="0030162C" w:rsidRDefault="00A33DB2" w:rsidP="00EB6C72">
            <w:pPr>
              <w:pBdr>
                <w:top w:val="nil"/>
                <w:left w:val="nil"/>
                <w:bottom w:val="nil"/>
                <w:right w:val="nil"/>
                <w:between w:val="nil"/>
              </w:pBdr>
              <w:spacing w:after="120" w:line="360" w:lineRule="auto"/>
              <w:rPr>
                <w:rFonts w:ascii="Arial" w:eastAsia="Arial" w:hAnsi="Arial" w:cs="Arial"/>
                <w:color w:val="010000"/>
                <w:sz w:val="20"/>
                <w:szCs w:val="20"/>
              </w:rPr>
            </w:pPr>
            <w:r w:rsidRPr="0030162C">
              <w:rPr>
                <w:rFonts w:ascii="Arial" w:hAnsi="Arial" w:cs="Arial"/>
                <w:color w:val="010000"/>
                <w:sz w:val="20"/>
              </w:rPr>
              <w:t>276,000,000,000</w:t>
            </w:r>
          </w:p>
        </w:tc>
      </w:tr>
      <w:tr w:rsidR="00622537" w:rsidRPr="0030162C" w14:paraId="15F908FD" w14:textId="77777777" w:rsidTr="00EB6C72">
        <w:tc>
          <w:tcPr>
            <w:tcW w:w="365" w:type="pct"/>
            <w:shd w:val="clear" w:color="auto" w:fill="auto"/>
            <w:tcMar>
              <w:top w:w="0" w:type="dxa"/>
              <w:bottom w:w="0" w:type="dxa"/>
            </w:tcMar>
            <w:vAlign w:val="center"/>
          </w:tcPr>
          <w:p w14:paraId="72D1B98C" w14:textId="77777777" w:rsidR="00622537" w:rsidRPr="0030162C" w:rsidRDefault="00A33DB2" w:rsidP="00EB6C72">
            <w:pPr>
              <w:pBdr>
                <w:top w:val="nil"/>
                <w:left w:val="nil"/>
                <w:bottom w:val="nil"/>
                <w:right w:val="nil"/>
                <w:between w:val="nil"/>
              </w:pBdr>
              <w:spacing w:after="120" w:line="360" w:lineRule="auto"/>
              <w:rPr>
                <w:rFonts w:ascii="Arial" w:eastAsia="Arial" w:hAnsi="Arial" w:cs="Arial"/>
                <w:color w:val="010000"/>
                <w:sz w:val="20"/>
                <w:szCs w:val="20"/>
              </w:rPr>
            </w:pPr>
            <w:r w:rsidRPr="0030162C">
              <w:rPr>
                <w:rFonts w:ascii="Arial" w:hAnsi="Arial" w:cs="Arial"/>
                <w:color w:val="010000"/>
                <w:sz w:val="20"/>
              </w:rPr>
              <w:t>II.</w:t>
            </w:r>
          </w:p>
        </w:tc>
        <w:tc>
          <w:tcPr>
            <w:tcW w:w="3013" w:type="pct"/>
            <w:shd w:val="clear" w:color="auto" w:fill="auto"/>
            <w:tcMar>
              <w:top w:w="0" w:type="dxa"/>
              <w:bottom w:w="0" w:type="dxa"/>
            </w:tcMar>
            <w:vAlign w:val="center"/>
          </w:tcPr>
          <w:p w14:paraId="72C82964" w14:textId="77777777" w:rsidR="00622537" w:rsidRPr="0030162C" w:rsidRDefault="00A33DB2" w:rsidP="00EB6C72">
            <w:pPr>
              <w:pBdr>
                <w:top w:val="nil"/>
                <w:left w:val="nil"/>
                <w:bottom w:val="nil"/>
                <w:right w:val="nil"/>
                <w:between w:val="nil"/>
              </w:pBdr>
              <w:spacing w:after="120" w:line="360" w:lineRule="auto"/>
              <w:rPr>
                <w:rFonts w:ascii="Arial" w:eastAsia="Arial" w:hAnsi="Arial" w:cs="Arial"/>
                <w:color w:val="010000"/>
                <w:sz w:val="20"/>
                <w:szCs w:val="20"/>
              </w:rPr>
            </w:pPr>
            <w:r w:rsidRPr="0030162C">
              <w:rPr>
                <w:rFonts w:ascii="Arial" w:hAnsi="Arial" w:cs="Arial"/>
                <w:color w:val="010000"/>
                <w:sz w:val="20"/>
              </w:rPr>
              <w:t>Profit distribution: (1)+(2)+(3)+(4)</w:t>
            </w:r>
          </w:p>
        </w:tc>
        <w:tc>
          <w:tcPr>
            <w:tcW w:w="1622" w:type="pct"/>
            <w:shd w:val="clear" w:color="auto" w:fill="auto"/>
            <w:tcMar>
              <w:top w:w="0" w:type="dxa"/>
              <w:bottom w:w="0" w:type="dxa"/>
            </w:tcMar>
            <w:vAlign w:val="center"/>
          </w:tcPr>
          <w:p w14:paraId="03E8D326" w14:textId="77777777" w:rsidR="00622537" w:rsidRPr="0030162C" w:rsidRDefault="00A33DB2" w:rsidP="00EB6C72">
            <w:pPr>
              <w:pBdr>
                <w:top w:val="nil"/>
                <w:left w:val="nil"/>
                <w:bottom w:val="nil"/>
                <w:right w:val="nil"/>
                <w:between w:val="nil"/>
              </w:pBdr>
              <w:spacing w:after="120" w:line="360" w:lineRule="auto"/>
              <w:rPr>
                <w:rFonts w:ascii="Arial" w:eastAsia="Arial" w:hAnsi="Arial" w:cs="Arial"/>
                <w:color w:val="010000"/>
                <w:sz w:val="20"/>
                <w:szCs w:val="20"/>
              </w:rPr>
            </w:pPr>
            <w:r w:rsidRPr="0030162C">
              <w:rPr>
                <w:rFonts w:ascii="Arial" w:hAnsi="Arial" w:cs="Arial"/>
                <w:color w:val="010000"/>
                <w:sz w:val="20"/>
              </w:rPr>
              <w:t>710,260,769,351</w:t>
            </w:r>
          </w:p>
        </w:tc>
      </w:tr>
      <w:tr w:rsidR="00622537" w:rsidRPr="0030162C" w14:paraId="0DF3493F" w14:textId="77777777" w:rsidTr="00EB6C72">
        <w:tc>
          <w:tcPr>
            <w:tcW w:w="365" w:type="pct"/>
            <w:shd w:val="clear" w:color="auto" w:fill="auto"/>
            <w:tcMar>
              <w:top w:w="0" w:type="dxa"/>
              <w:bottom w:w="0" w:type="dxa"/>
            </w:tcMar>
            <w:vAlign w:val="center"/>
          </w:tcPr>
          <w:p w14:paraId="0DDA7D86" w14:textId="77777777" w:rsidR="00622537" w:rsidRPr="0030162C" w:rsidRDefault="00A33DB2" w:rsidP="00EB6C72">
            <w:pPr>
              <w:pBdr>
                <w:top w:val="nil"/>
                <w:left w:val="nil"/>
                <w:bottom w:val="nil"/>
                <w:right w:val="nil"/>
                <w:between w:val="nil"/>
              </w:pBdr>
              <w:spacing w:after="120" w:line="360" w:lineRule="auto"/>
              <w:rPr>
                <w:rFonts w:ascii="Arial" w:eastAsia="Arial" w:hAnsi="Arial" w:cs="Arial"/>
                <w:color w:val="010000"/>
                <w:sz w:val="20"/>
                <w:szCs w:val="20"/>
              </w:rPr>
            </w:pPr>
            <w:r w:rsidRPr="0030162C">
              <w:rPr>
                <w:rFonts w:ascii="Arial" w:hAnsi="Arial" w:cs="Arial"/>
                <w:color w:val="010000"/>
                <w:sz w:val="20"/>
              </w:rPr>
              <w:t>1</w:t>
            </w:r>
          </w:p>
        </w:tc>
        <w:tc>
          <w:tcPr>
            <w:tcW w:w="3013" w:type="pct"/>
            <w:shd w:val="clear" w:color="auto" w:fill="auto"/>
            <w:tcMar>
              <w:top w:w="0" w:type="dxa"/>
              <w:bottom w:w="0" w:type="dxa"/>
            </w:tcMar>
            <w:vAlign w:val="center"/>
          </w:tcPr>
          <w:p w14:paraId="120E2638" w14:textId="77777777" w:rsidR="00622537" w:rsidRPr="0030162C" w:rsidRDefault="00A33DB2" w:rsidP="00EB6C72">
            <w:pPr>
              <w:pBdr>
                <w:top w:val="nil"/>
                <w:left w:val="nil"/>
                <w:bottom w:val="nil"/>
                <w:right w:val="nil"/>
                <w:between w:val="nil"/>
              </w:pBdr>
              <w:spacing w:after="120" w:line="360" w:lineRule="auto"/>
              <w:rPr>
                <w:rFonts w:ascii="Arial" w:eastAsia="Arial" w:hAnsi="Arial" w:cs="Arial"/>
                <w:color w:val="010000"/>
                <w:sz w:val="20"/>
                <w:szCs w:val="20"/>
              </w:rPr>
            </w:pPr>
            <w:r w:rsidRPr="0030162C">
              <w:rPr>
                <w:rFonts w:ascii="Arial" w:hAnsi="Arial" w:cs="Arial"/>
                <w:color w:val="010000"/>
                <w:sz w:val="20"/>
              </w:rPr>
              <w:t>Appropriation for the Investment and development fund</w:t>
            </w:r>
          </w:p>
        </w:tc>
        <w:tc>
          <w:tcPr>
            <w:tcW w:w="1622" w:type="pct"/>
            <w:shd w:val="clear" w:color="auto" w:fill="auto"/>
            <w:tcMar>
              <w:top w:w="0" w:type="dxa"/>
              <w:bottom w:w="0" w:type="dxa"/>
            </w:tcMar>
            <w:vAlign w:val="center"/>
          </w:tcPr>
          <w:p w14:paraId="43DCF016" w14:textId="77777777" w:rsidR="00622537" w:rsidRPr="0030162C" w:rsidRDefault="00A33DB2" w:rsidP="00EB6C72">
            <w:pPr>
              <w:pBdr>
                <w:top w:val="nil"/>
                <w:left w:val="nil"/>
                <w:bottom w:val="nil"/>
                <w:right w:val="nil"/>
                <w:between w:val="nil"/>
              </w:pBdr>
              <w:spacing w:after="120" w:line="360" w:lineRule="auto"/>
              <w:rPr>
                <w:rFonts w:ascii="Arial" w:eastAsia="Arial" w:hAnsi="Arial" w:cs="Arial"/>
                <w:color w:val="010000"/>
                <w:sz w:val="20"/>
                <w:szCs w:val="20"/>
              </w:rPr>
            </w:pPr>
            <w:r w:rsidRPr="0030162C">
              <w:rPr>
                <w:rFonts w:ascii="Arial" w:hAnsi="Arial" w:cs="Arial"/>
                <w:color w:val="010000"/>
                <w:sz w:val="20"/>
              </w:rPr>
              <w:t>111,985,037,929</w:t>
            </w:r>
          </w:p>
        </w:tc>
      </w:tr>
      <w:tr w:rsidR="00622537" w:rsidRPr="0030162C" w14:paraId="2F18BE9A" w14:textId="77777777" w:rsidTr="00EB6C72">
        <w:tc>
          <w:tcPr>
            <w:tcW w:w="365" w:type="pct"/>
            <w:shd w:val="clear" w:color="auto" w:fill="auto"/>
            <w:tcMar>
              <w:top w:w="0" w:type="dxa"/>
              <w:bottom w:w="0" w:type="dxa"/>
            </w:tcMar>
            <w:vAlign w:val="center"/>
          </w:tcPr>
          <w:p w14:paraId="494DB3C7" w14:textId="77777777" w:rsidR="00622537" w:rsidRPr="0030162C" w:rsidRDefault="00A33DB2" w:rsidP="00EB6C72">
            <w:pPr>
              <w:pBdr>
                <w:top w:val="nil"/>
                <w:left w:val="nil"/>
                <w:bottom w:val="nil"/>
                <w:right w:val="nil"/>
                <w:between w:val="nil"/>
              </w:pBdr>
              <w:spacing w:after="120" w:line="360" w:lineRule="auto"/>
              <w:rPr>
                <w:rFonts w:ascii="Arial" w:eastAsia="Arial" w:hAnsi="Arial" w:cs="Arial"/>
                <w:color w:val="010000"/>
                <w:sz w:val="20"/>
                <w:szCs w:val="20"/>
              </w:rPr>
            </w:pPr>
            <w:r w:rsidRPr="0030162C">
              <w:rPr>
                <w:rFonts w:ascii="Arial" w:hAnsi="Arial" w:cs="Arial"/>
                <w:color w:val="010000"/>
                <w:sz w:val="20"/>
              </w:rPr>
              <w:t>2</w:t>
            </w:r>
          </w:p>
        </w:tc>
        <w:tc>
          <w:tcPr>
            <w:tcW w:w="3013" w:type="pct"/>
            <w:shd w:val="clear" w:color="auto" w:fill="auto"/>
            <w:tcMar>
              <w:top w:w="0" w:type="dxa"/>
              <w:bottom w:w="0" w:type="dxa"/>
            </w:tcMar>
            <w:vAlign w:val="center"/>
          </w:tcPr>
          <w:p w14:paraId="44F6B47B" w14:textId="77777777" w:rsidR="00622537" w:rsidRPr="0030162C" w:rsidRDefault="00A33DB2" w:rsidP="00EB6C72">
            <w:pPr>
              <w:pBdr>
                <w:top w:val="nil"/>
                <w:left w:val="nil"/>
                <w:bottom w:val="nil"/>
                <w:right w:val="nil"/>
                <w:between w:val="nil"/>
              </w:pBdr>
              <w:spacing w:after="120" w:line="360" w:lineRule="auto"/>
              <w:rPr>
                <w:rFonts w:ascii="Arial" w:eastAsia="Arial" w:hAnsi="Arial" w:cs="Arial"/>
                <w:color w:val="010000"/>
                <w:sz w:val="20"/>
                <w:szCs w:val="20"/>
              </w:rPr>
            </w:pPr>
            <w:r w:rsidRPr="0030162C">
              <w:rPr>
                <w:rFonts w:ascii="Arial" w:hAnsi="Arial" w:cs="Arial"/>
                <w:color w:val="010000"/>
                <w:sz w:val="20"/>
              </w:rPr>
              <w:t>Appropriation for the Bonus and welfare fund for employees</w:t>
            </w:r>
          </w:p>
        </w:tc>
        <w:tc>
          <w:tcPr>
            <w:tcW w:w="1622" w:type="pct"/>
            <w:shd w:val="clear" w:color="auto" w:fill="auto"/>
            <w:tcMar>
              <w:top w:w="0" w:type="dxa"/>
              <w:bottom w:w="0" w:type="dxa"/>
            </w:tcMar>
            <w:vAlign w:val="center"/>
          </w:tcPr>
          <w:p w14:paraId="4776AEB2" w14:textId="77777777" w:rsidR="00622537" w:rsidRPr="0030162C" w:rsidRDefault="00A33DB2" w:rsidP="00EB6C72">
            <w:pPr>
              <w:pBdr>
                <w:top w:val="nil"/>
                <w:left w:val="nil"/>
                <w:bottom w:val="nil"/>
                <w:right w:val="nil"/>
                <w:between w:val="nil"/>
              </w:pBdr>
              <w:spacing w:after="120" w:line="360" w:lineRule="auto"/>
              <w:rPr>
                <w:rFonts w:ascii="Arial" w:eastAsia="Arial" w:hAnsi="Arial" w:cs="Arial"/>
                <w:color w:val="010000"/>
                <w:sz w:val="20"/>
                <w:szCs w:val="20"/>
              </w:rPr>
            </w:pPr>
            <w:r w:rsidRPr="0030162C">
              <w:rPr>
                <w:rFonts w:ascii="Arial" w:hAnsi="Arial" w:cs="Arial"/>
                <w:color w:val="010000"/>
                <w:sz w:val="20"/>
              </w:rPr>
              <w:t>46,857,579,255</w:t>
            </w:r>
          </w:p>
        </w:tc>
      </w:tr>
      <w:tr w:rsidR="00622537" w:rsidRPr="0030162C" w14:paraId="2995A959" w14:textId="77777777" w:rsidTr="00EB6C72">
        <w:tc>
          <w:tcPr>
            <w:tcW w:w="365" w:type="pct"/>
            <w:shd w:val="clear" w:color="auto" w:fill="auto"/>
            <w:tcMar>
              <w:top w:w="0" w:type="dxa"/>
              <w:bottom w:w="0" w:type="dxa"/>
            </w:tcMar>
            <w:vAlign w:val="center"/>
          </w:tcPr>
          <w:p w14:paraId="6354EEEA" w14:textId="77777777" w:rsidR="00622537" w:rsidRPr="0030162C" w:rsidRDefault="00A33DB2" w:rsidP="00EB6C72">
            <w:pPr>
              <w:pBdr>
                <w:top w:val="nil"/>
                <w:left w:val="nil"/>
                <w:bottom w:val="nil"/>
                <w:right w:val="nil"/>
                <w:between w:val="nil"/>
              </w:pBdr>
              <w:spacing w:after="120" w:line="360" w:lineRule="auto"/>
              <w:rPr>
                <w:rFonts w:ascii="Arial" w:eastAsia="Arial" w:hAnsi="Arial" w:cs="Arial"/>
                <w:color w:val="010000"/>
                <w:sz w:val="20"/>
                <w:szCs w:val="20"/>
              </w:rPr>
            </w:pPr>
            <w:r w:rsidRPr="0030162C">
              <w:rPr>
                <w:rFonts w:ascii="Arial" w:hAnsi="Arial" w:cs="Arial"/>
                <w:color w:val="010000"/>
                <w:sz w:val="20"/>
              </w:rPr>
              <w:t>2.1</w:t>
            </w:r>
          </w:p>
        </w:tc>
        <w:tc>
          <w:tcPr>
            <w:tcW w:w="3013" w:type="pct"/>
            <w:shd w:val="clear" w:color="auto" w:fill="auto"/>
            <w:tcMar>
              <w:top w:w="0" w:type="dxa"/>
              <w:bottom w:w="0" w:type="dxa"/>
            </w:tcMar>
            <w:vAlign w:val="center"/>
          </w:tcPr>
          <w:p w14:paraId="4C5E6019" w14:textId="77777777" w:rsidR="00622537" w:rsidRPr="0030162C" w:rsidRDefault="00A33DB2" w:rsidP="00EB6C72">
            <w:pPr>
              <w:pBdr>
                <w:top w:val="nil"/>
                <w:left w:val="nil"/>
                <w:bottom w:val="nil"/>
                <w:right w:val="nil"/>
                <w:between w:val="nil"/>
              </w:pBdr>
              <w:spacing w:after="120" w:line="360" w:lineRule="auto"/>
              <w:rPr>
                <w:rFonts w:ascii="Arial" w:eastAsia="Arial" w:hAnsi="Arial" w:cs="Arial"/>
                <w:color w:val="010000"/>
                <w:sz w:val="20"/>
                <w:szCs w:val="20"/>
              </w:rPr>
            </w:pPr>
            <w:r w:rsidRPr="0030162C">
              <w:rPr>
                <w:rFonts w:ascii="Arial" w:hAnsi="Arial" w:cs="Arial"/>
                <w:color w:val="010000"/>
                <w:sz w:val="20"/>
              </w:rPr>
              <w:t>Bonus fund</w:t>
            </w:r>
          </w:p>
        </w:tc>
        <w:tc>
          <w:tcPr>
            <w:tcW w:w="1622" w:type="pct"/>
            <w:shd w:val="clear" w:color="auto" w:fill="auto"/>
            <w:tcMar>
              <w:top w:w="0" w:type="dxa"/>
              <w:bottom w:w="0" w:type="dxa"/>
            </w:tcMar>
            <w:vAlign w:val="center"/>
          </w:tcPr>
          <w:p w14:paraId="5B9977CC" w14:textId="77777777" w:rsidR="00622537" w:rsidRPr="0030162C" w:rsidRDefault="00A33DB2" w:rsidP="00EB6C72">
            <w:pPr>
              <w:pBdr>
                <w:top w:val="nil"/>
                <w:left w:val="nil"/>
                <w:bottom w:val="nil"/>
                <w:right w:val="nil"/>
                <w:between w:val="nil"/>
              </w:pBdr>
              <w:spacing w:after="120" w:line="360" w:lineRule="auto"/>
              <w:rPr>
                <w:rFonts w:ascii="Arial" w:eastAsia="Arial" w:hAnsi="Arial" w:cs="Arial"/>
                <w:color w:val="010000"/>
                <w:sz w:val="20"/>
                <w:szCs w:val="20"/>
              </w:rPr>
            </w:pPr>
            <w:r w:rsidRPr="0030162C">
              <w:rPr>
                <w:rFonts w:ascii="Arial" w:hAnsi="Arial" w:cs="Arial"/>
                <w:color w:val="010000"/>
                <w:sz w:val="20"/>
              </w:rPr>
              <w:t>23,428,789,628</w:t>
            </w:r>
          </w:p>
        </w:tc>
      </w:tr>
      <w:tr w:rsidR="00622537" w:rsidRPr="0030162C" w14:paraId="3DAB2BC3" w14:textId="77777777" w:rsidTr="00EB6C72">
        <w:tc>
          <w:tcPr>
            <w:tcW w:w="365" w:type="pct"/>
            <w:shd w:val="clear" w:color="auto" w:fill="auto"/>
            <w:tcMar>
              <w:top w:w="0" w:type="dxa"/>
              <w:bottom w:w="0" w:type="dxa"/>
            </w:tcMar>
            <w:vAlign w:val="center"/>
          </w:tcPr>
          <w:p w14:paraId="6D8E85CF" w14:textId="77777777" w:rsidR="00622537" w:rsidRPr="0030162C" w:rsidRDefault="00A33DB2" w:rsidP="00EB6C72">
            <w:pPr>
              <w:pBdr>
                <w:top w:val="nil"/>
                <w:left w:val="nil"/>
                <w:bottom w:val="nil"/>
                <w:right w:val="nil"/>
                <w:between w:val="nil"/>
              </w:pBdr>
              <w:spacing w:after="120" w:line="360" w:lineRule="auto"/>
              <w:rPr>
                <w:rFonts w:ascii="Arial" w:eastAsia="Arial" w:hAnsi="Arial" w:cs="Arial"/>
                <w:color w:val="010000"/>
                <w:sz w:val="20"/>
                <w:szCs w:val="20"/>
              </w:rPr>
            </w:pPr>
            <w:r w:rsidRPr="0030162C">
              <w:rPr>
                <w:rFonts w:ascii="Arial" w:hAnsi="Arial" w:cs="Arial"/>
                <w:color w:val="010000"/>
                <w:sz w:val="20"/>
              </w:rPr>
              <w:t>2.2</w:t>
            </w:r>
          </w:p>
        </w:tc>
        <w:tc>
          <w:tcPr>
            <w:tcW w:w="3013" w:type="pct"/>
            <w:shd w:val="clear" w:color="auto" w:fill="auto"/>
            <w:tcMar>
              <w:top w:w="0" w:type="dxa"/>
              <w:bottom w:w="0" w:type="dxa"/>
            </w:tcMar>
            <w:vAlign w:val="center"/>
          </w:tcPr>
          <w:p w14:paraId="0FB0452C" w14:textId="77777777" w:rsidR="00622537" w:rsidRPr="0030162C" w:rsidRDefault="00A33DB2" w:rsidP="00EB6C72">
            <w:pPr>
              <w:pBdr>
                <w:top w:val="nil"/>
                <w:left w:val="nil"/>
                <w:bottom w:val="nil"/>
                <w:right w:val="nil"/>
                <w:between w:val="nil"/>
              </w:pBdr>
              <w:spacing w:after="120" w:line="360" w:lineRule="auto"/>
              <w:rPr>
                <w:rFonts w:ascii="Arial" w:eastAsia="Arial" w:hAnsi="Arial" w:cs="Arial"/>
                <w:color w:val="010000"/>
                <w:sz w:val="20"/>
                <w:szCs w:val="20"/>
              </w:rPr>
            </w:pPr>
            <w:r w:rsidRPr="0030162C">
              <w:rPr>
                <w:rFonts w:ascii="Arial" w:hAnsi="Arial" w:cs="Arial"/>
                <w:color w:val="010000"/>
                <w:sz w:val="20"/>
              </w:rPr>
              <w:t>Welfare fund</w:t>
            </w:r>
          </w:p>
        </w:tc>
        <w:tc>
          <w:tcPr>
            <w:tcW w:w="1622" w:type="pct"/>
            <w:shd w:val="clear" w:color="auto" w:fill="auto"/>
            <w:tcMar>
              <w:top w:w="0" w:type="dxa"/>
              <w:bottom w:w="0" w:type="dxa"/>
            </w:tcMar>
            <w:vAlign w:val="center"/>
          </w:tcPr>
          <w:p w14:paraId="785A5CE8" w14:textId="77777777" w:rsidR="00622537" w:rsidRPr="0030162C" w:rsidRDefault="00A33DB2" w:rsidP="00EB6C72">
            <w:pPr>
              <w:pBdr>
                <w:top w:val="nil"/>
                <w:left w:val="nil"/>
                <w:bottom w:val="nil"/>
                <w:right w:val="nil"/>
                <w:between w:val="nil"/>
              </w:pBdr>
              <w:spacing w:after="120" w:line="360" w:lineRule="auto"/>
              <w:rPr>
                <w:rFonts w:ascii="Arial" w:eastAsia="Arial" w:hAnsi="Arial" w:cs="Arial"/>
                <w:color w:val="010000"/>
                <w:sz w:val="20"/>
                <w:szCs w:val="20"/>
              </w:rPr>
            </w:pPr>
            <w:r w:rsidRPr="0030162C">
              <w:rPr>
                <w:rFonts w:ascii="Arial" w:hAnsi="Arial" w:cs="Arial"/>
                <w:color w:val="010000"/>
                <w:sz w:val="20"/>
              </w:rPr>
              <w:t>23,428,789,627</w:t>
            </w:r>
          </w:p>
        </w:tc>
      </w:tr>
      <w:tr w:rsidR="00622537" w:rsidRPr="0030162C" w14:paraId="2583C7B0" w14:textId="77777777" w:rsidTr="00EB6C72">
        <w:tc>
          <w:tcPr>
            <w:tcW w:w="365" w:type="pct"/>
            <w:shd w:val="clear" w:color="auto" w:fill="auto"/>
            <w:tcMar>
              <w:top w:w="0" w:type="dxa"/>
              <w:bottom w:w="0" w:type="dxa"/>
            </w:tcMar>
            <w:vAlign w:val="center"/>
          </w:tcPr>
          <w:p w14:paraId="6ABABEDD" w14:textId="77777777" w:rsidR="00622537" w:rsidRPr="0030162C" w:rsidRDefault="00A33DB2" w:rsidP="00EB6C72">
            <w:pPr>
              <w:spacing w:after="120" w:line="360" w:lineRule="auto"/>
              <w:rPr>
                <w:rFonts w:ascii="Arial" w:eastAsia="Arial" w:hAnsi="Arial" w:cs="Arial"/>
                <w:color w:val="010000"/>
                <w:sz w:val="20"/>
                <w:szCs w:val="20"/>
              </w:rPr>
            </w:pPr>
            <w:r w:rsidRPr="0030162C">
              <w:rPr>
                <w:rFonts w:ascii="Arial" w:hAnsi="Arial" w:cs="Arial"/>
                <w:color w:val="010000"/>
                <w:sz w:val="20"/>
              </w:rPr>
              <w:t>3</w:t>
            </w:r>
          </w:p>
        </w:tc>
        <w:tc>
          <w:tcPr>
            <w:tcW w:w="3013" w:type="pct"/>
            <w:shd w:val="clear" w:color="auto" w:fill="auto"/>
            <w:tcMar>
              <w:top w:w="0" w:type="dxa"/>
              <w:bottom w:w="0" w:type="dxa"/>
            </w:tcMar>
            <w:vAlign w:val="center"/>
          </w:tcPr>
          <w:p w14:paraId="19391B20" w14:textId="77777777" w:rsidR="00622537" w:rsidRPr="0030162C" w:rsidRDefault="00A33DB2" w:rsidP="00EB6C72">
            <w:pPr>
              <w:spacing w:after="120" w:line="360" w:lineRule="auto"/>
              <w:rPr>
                <w:rFonts w:ascii="Arial" w:eastAsia="Arial" w:hAnsi="Arial" w:cs="Arial"/>
                <w:color w:val="010000"/>
                <w:sz w:val="20"/>
                <w:szCs w:val="20"/>
              </w:rPr>
            </w:pPr>
            <w:r w:rsidRPr="0030162C">
              <w:rPr>
                <w:rFonts w:ascii="Arial" w:hAnsi="Arial" w:cs="Arial"/>
                <w:color w:val="010000"/>
                <w:sz w:val="20"/>
              </w:rPr>
              <w:t>Appropriation for the Bonus fund for Managers and Supervisors</w:t>
            </w:r>
          </w:p>
        </w:tc>
        <w:tc>
          <w:tcPr>
            <w:tcW w:w="1622" w:type="pct"/>
            <w:shd w:val="clear" w:color="auto" w:fill="auto"/>
            <w:tcMar>
              <w:top w:w="0" w:type="dxa"/>
              <w:bottom w:w="0" w:type="dxa"/>
            </w:tcMar>
            <w:vAlign w:val="center"/>
          </w:tcPr>
          <w:p w14:paraId="3ED25140" w14:textId="77777777" w:rsidR="00622537" w:rsidRPr="0030162C" w:rsidRDefault="00A33DB2" w:rsidP="00EB6C72">
            <w:pPr>
              <w:spacing w:after="120" w:line="360" w:lineRule="auto"/>
              <w:rPr>
                <w:rFonts w:ascii="Arial" w:eastAsia="Arial" w:hAnsi="Arial" w:cs="Arial"/>
                <w:color w:val="010000"/>
                <w:sz w:val="20"/>
                <w:szCs w:val="20"/>
              </w:rPr>
            </w:pPr>
            <w:r w:rsidRPr="0030162C">
              <w:rPr>
                <w:rFonts w:ascii="Arial" w:hAnsi="Arial" w:cs="Arial"/>
                <w:color w:val="010000"/>
                <w:sz w:val="20"/>
              </w:rPr>
              <w:t>418,152,167</w:t>
            </w:r>
          </w:p>
        </w:tc>
      </w:tr>
      <w:tr w:rsidR="00622537" w:rsidRPr="0030162C" w14:paraId="07DC5539" w14:textId="77777777" w:rsidTr="00EB6C72">
        <w:tc>
          <w:tcPr>
            <w:tcW w:w="365" w:type="pct"/>
            <w:shd w:val="clear" w:color="auto" w:fill="auto"/>
            <w:tcMar>
              <w:top w:w="0" w:type="dxa"/>
              <w:bottom w:w="0" w:type="dxa"/>
            </w:tcMar>
            <w:vAlign w:val="center"/>
          </w:tcPr>
          <w:p w14:paraId="4B9070B2" w14:textId="77777777" w:rsidR="00622537" w:rsidRPr="0030162C" w:rsidRDefault="00A33DB2" w:rsidP="00EB6C72">
            <w:pPr>
              <w:spacing w:after="120" w:line="360" w:lineRule="auto"/>
              <w:rPr>
                <w:rFonts w:ascii="Arial" w:eastAsia="Arial" w:hAnsi="Arial" w:cs="Arial"/>
                <w:color w:val="010000"/>
                <w:sz w:val="20"/>
                <w:szCs w:val="20"/>
              </w:rPr>
            </w:pPr>
            <w:r w:rsidRPr="0030162C">
              <w:rPr>
                <w:rFonts w:ascii="Arial" w:hAnsi="Arial" w:cs="Arial"/>
                <w:color w:val="010000"/>
                <w:sz w:val="20"/>
              </w:rPr>
              <w:t>4</w:t>
            </w:r>
          </w:p>
        </w:tc>
        <w:tc>
          <w:tcPr>
            <w:tcW w:w="3013" w:type="pct"/>
            <w:shd w:val="clear" w:color="auto" w:fill="auto"/>
            <w:tcMar>
              <w:top w:w="0" w:type="dxa"/>
              <w:bottom w:w="0" w:type="dxa"/>
            </w:tcMar>
            <w:vAlign w:val="center"/>
          </w:tcPr>
          <w:p w14:paraId="7F403A9F" w14:textId="77777777" w:rsidR="00622537" w:rsidRPr="0030162C" w:rsidRDefault="00A33DB2" w:rsidP="00EB6C72">
            <w:pPr>
              <w:spacing w:after="120" w:line="360" w:lineRule="auto"/>
              <w:rPr>
                <w:rFonts w:ascii="Arial" w:eastAsia="Arial" w:hAnsi="Arial" w:cs="Arial"/>
                <w:color w:val="010000"/>
                <w:sz w:val="20"/>
                <w:szCs w:val="20"/>
              </w:rPr>
            </w:pPr>
            <w:r w:rsidRPr="0030162C">
              <w:rPr>
                <w:rFonts w:ascii="Arial" w:hAnsi="Arial" w:cs="Arial"/>
                <w:color w:val="010000"/>
                <w:sz w:val="20"/>
              </w:rPr>
              <w:t>Dividend payment in cash: 11.02%</w:t>
            </w:r>
          </w:p>
        </w:tc>
        <w:tc>
          <w:tcPr>
            <w:tcW w:w="1622" w:type="pct"/>
            <w:shd w:val="clear" w:color="auto" w:fill="auto"/>
            <w:tcMar>
              <w:top w:w="0" w:type="dxa"/>
              <w:bottom w:w="0" w:type="dxa"/>
            </w:tcMar>
            <w:vAlign w:val="center"/>
          </w:tcPr>
          <w:p w14:paraId="5E15DD6C" w14:textId="77777777" w:rsidR="00622537" w:rsidRPr="0030162C" w:rsidRDefault="00A33DB2" w:rsidP="00EB6C72">
            <w:pPr>
              <w:spacing w:after="120" w:line="360" w:lineRule="auto"/>
              <w:rPr>
                <w:rFonts w:ascii="Arial" w:eastAsia="Arial" w:hAnsi="Arial" w:cs="Arial"/>
                <w:color w:val="010000"/>
                <w:sz w:val="20"/>
                <w:szCs w:val="20"/>
              </w:rPr>
            </w:pPr>
            <w:r w:rsidRPr="0030162C">
              <w:rPr>
                <w:rFonts w:ascii="Arial" w:hAnsi="Arial" w:cs="Arial"/>
                <w:color w:val="010000"/>
                <w:sz w:val="20"/>
              </w:rPr>
              <w:t>551,000,000,000</w:t>
            </w:r>
          </w:p>
        </w:tc>
      </w:tr>
      <w:tr w:rsidR="00622537" w:rsidRPr="0030162C" w14:paraId="5A7C4AB5" w14:textId="77777777" w:rsidTr="00EB6C72">
        <w:tc>
          <w:tcPr>
            <w:tcW w:w="365" w:type="pct"/>
            <w:shd w:val="clear" w:color="auto" w:fill="auto"/>
            <w:tcMar>
              <w:top w:w="0" w:type="dxa"/>
              <w:bottom w:w="0" w:type="dxa"/>
            </w:tcMar>
            <w:vAlign w:val="center"/>
          </w:tcPr>
          <w:p w14:paraId="2ABE2F25" w14:textId="77777777" w:rsidR="00622537" w:rsidRPr="0030162C" w:rsidRDefault="00622537" w:rsidP="00EB6C72">
            <w:pPr>
              <w:spacing w:after="120" w:line="360" w:lineRule="auto"/>
              <w:rPr>
                <w:rFonts w:ascii="Arial" w:eastAsia="Arial" w:hAnsi="Arial" w:cs="Arial"/>
                <w:color w:val="010000"/>
                <w:sz w:val="20"/>
                <w:szCs w:val="20"/>
              </w:rPr>
            </w:pPr>
          </w:p>
        </w:tc>
        <w:tc>
          <w:tcPr>
            <w:tcW w:w="3013" w:type="pct"/>
            <w:shd w:val="clear" w:color="auto" w:fill="auto"/>
            <w:tcMar>
              <w:top w:w="0" w:type="dxa"/>
              <w:bottom w:w="0" w:type="dxa"/>
            </w:tcMar>
            <w:vAlign w:val="center"/>
          </w:tcPr>
          <w:p w14:paraId="5D236433" w14:textId="77777777" w:rsidR="00622537" w:rsidRPr="0030162C" w:rsidRDefault="00A33DB2" w:rsidP="00EB6C72">
            <w:pPr>
              <w:spacing w:after="120" w:line="360" w:lineRule="auto"/>
              <w:rPr>
                <w:rFonts w:ascii="Arial" w:eastAsia="Arial" w:hAnsi="Arial" w:cs="Arial"/>
                <w:color w:val="010000"/>
                <w:sz w:val="20"/>
                <w:szCs w:val="20"/>
              </w:rPr>
            </w:pPr>
            <w:r w:rsidRPr="0030162C">
              <w:rPr>
                <w:rFonts w:ascii="Arial" w:hAnsi="Arial" w:cs="Arial"/>
                <w:color w:val="010000"/>
                <w:sz w:val="20"/>
              </w:rPr>
              <w:t>In which:</w:t>
            </w:r>
          </w:p>
        </w:tc>
        <w:tc>
          <w:tcPr>
            <w:tcW w:w="1622" w:type="pct"/>
            <w:shd w:val="clear" w:color="auto" w:fill="auto"/>
            <w:tcMar>
              <w:top w:w="0" w:type="dxa"/>
              <w:bottom w:w="0" w:type="dxa"/>
            </w:tcMar>
            <w:vAlign w:val="center"/>
          </w:tcPr>
          <w:p w14:paraId="31C7D67D" w14:textId="77777777" w:rsidR="00622537" w:rsidRPr="0030162C" w:rsidRDefault="00622537" w:rsidP="00EB6C72">
            <w:pPr>
              <w:spacing w:after="120" w:line="360" w:lineRule="auto"/>
              <w:rPr>
                <w:rFonts w:ascii="Arial" w:eastAsia="Arial" w:hAnsi="Arial" w:cs="Arial"/>
                <w:color w:val="010000"/>
                <w:sz w:val="20"/>
                <w:szCs w:val="20"/>
              </w:rPr>
            </w:pPr>
          </w:p>
        </w:tc>
      </w:tr>
      <w:tr w:rsidR="00622537" w:rsidRPr="0030162C" w14:paraId="19B5FDD5" w14:textId="77777777" w:rsidTr="00EB6C72">
        <w:tc>
          <w:tcPr>
            <w:tcW w:w="365" w:type="pct"/>
            <w:shd w:val="clear" w:color="auto" w:fill="auto"/>
            <w:tcMar>
              <w:top w:w="0" w:type="dxa"/>
              <w:bottom w:w="0" w:type="dxa"/>
            </w:tcMar>
            <w:vAlign w:val="center"/>
          </w:tcPr>
          <w:p w14:paraId="6D4ADEAA" w14:textId="77777777" w:rsidR="00622537" w:rsidRPr="0030162C" w:rsidRDefault="00A33DB2" w:rsidP="00EB6C72">
            <w:pPr>
              <w:spacing w:after="120" w:line="360" w:lineRule="auto"/>
              <w:rPr>
                <w:rFonts w:ascii="Arial" w:eastAsia="Arial" w:hAnsi="Arial" w:cs="Arial"/>
                <w:color w:val="010000"/>
                <w:sz w:val="20"/>
                <w:szCs w:val="20"/>
              </w:rPr>
            </w:pPr>
            <w:r w:rsidRPr="0030162C">
              <w:rPr>
                <w:rFonts w:ascii="Arial" w:hAnsi="Arial" w:cs="Arial"/>
                <w:color w:val="010000"/>
                <w:sz w:val="20"/>
              </w:rPr>
              <w:t>4.1</w:t>
            </w:r>
          </w:p>
        </w:tc>
        <w:tc>
          <w:tcPr>
            <w:tcW w:w="3013" w:type="pct"/>
            <w:shd w:val="clear" w:color="auto" w:fill="auto"/>
            <w:tcMar>
              <w:top w:w="0" w:type="dxa"/>
              <w:bottom w:w="0" w:type="dxa"/>
            </w:tcMar>
            <w:vAlign w:val="center"/>
          </w:tcPr>
          <w:p w14:paraId="6C4D0296" w14:textId="77777777" w:rsidR="00622537" w:rsidRPr="0030162C" w:rsidRDefault="00A33DB2" w:rsidP="00EB6C72">
            <w:pPr>
              <w:spacing w:after="120" w:line="360" w:lineRule="auto"/>
              <w:rPr>
                <w:rFonts w:ascii="Arial" w:eastAsia="Arial" w:hAnsi="Arial" w:cs="Arial"/>
                <w:color w:val="010000"/>
                <w:sz w:val="20"/>
                <w:szCs w:val="20"/>
              </w:rPr>
            </w:pPr>
            <w:r w:rsidRPr="0030162C">
              <w:rPr>
                <w:rFonts w:ascii="Arial" w:hAnsi="Arial" w:cs="Arial"/>
                <w:color w:val="010000"/>
                <w:sz w:val="20"/>
              </w:rPr>
              <w:t>The Company already prepaid dividends from the profits in 2023 (4%)</w:t>
            </w:r>
          </w:p>
        </w:tc>
        <w:tc>
          <w:tcPr>
            <w:tcW w:w="1622" w:type="pct"/>
            <w:shd w:val="clear" w:color="auto" w:fill="auto"/>
            <w:tcMar>
              <w:top w:w="0" w:type="dxa"/>
              <w:bottom w:w="0" w:type="dxa"/>
            </w:tcMar>
            <w:vAlign w:val="center"/>
          </w:tcPr>
          <w:p w14:paraId="616924CF" w14:textId="77777777" w:rsidR="00622537" w:rsidRPr="0030162C" w:rsidRDefault="00A33DB2" w:rsidP="00EB6C72">
            <w:pPr>
              <w:spacing w:after="120" w:line="360" w:lineRule="auto"/>
              <w:rPr>
                <w:rFonts w:ascii="Arial" w:eastAsia="Arial" w:hAnsi="Arial" w:cs="Arial"/>
                <w:color w:val="010000"/>
                <w:sz w:val="20"/>
                <w:szCs w:val="20"/>
              </w:rPr>
            </w:pPr>
            <w:r w:rsidRPr="0030162C">
              <w:rPr>
                <w:rFonts w:ascii="Arial" w:hAnsi="Arial" w:cs="Arial"/>
                <w:color w:val="010000"/>
                <w:sz w:val="20"/>
              </w:rPr>
              <w:t>200,000,000,000</w:t>
            </w:r>
          </w:p>
        </w:tc>
      </w:tr>
      <w:tr w:rsidR="00622537" w:rsidRPr="0030162C" w14:paraId="6364C4DE" w14:textId="77777777" w:rsidTr="00EB6C72">
        <w:tc>
          <w:tcPr>
            <w:tcW w:w="365" w:type="pct"/>
            <w:shd w:val="clear" w:color="auto" w:fill="auto"/>
            <w:tcMar>
              <w:top w:w="0" w:type="dxa"/>
              <w:bottom w:w="0" w:type="dxa"/>
            </w:tcMar>
            <w:vAlign w:val="center"/>
          </w:tcPr>
          <w:p w14:paraId="75D785AE" w14:textId="77777777" w:rsidR="00622537" w:rsidRPr="0030162C" w:rsidRDefault="00A33DB2" w:rsidP="00EB6C72">
            <w:pPr>
              <w:spacing w:after="120" w:line="360" w:lineRule="auto"/>
              <w:rPr>
                <w:rFonts w:ascii="Arial" w:eastAsia="Arial" w:hAnsi="Arial" w:cs="Arial"/>
                <w:color w:val="010000"/>
                <w:sz w:val="20"/>
                <w:szCs w:val="20"/>
              </w:rPr>
            </w:pPr>
            <w:r w:rsidRPr="0030162C">
              <w:rPr>
                <w:rFonts w:ascii="Arial" w:hAnsi="Arial" w:cs="Arial"/>
                <w:color w:val="010000"/>
                <w:sz w:val="20"/>
              </w:rPr>
              <w:lastRenderedPageBreak/>
              <w:t>4.2</w:t>
            </w:r>
          </w:p>
        </w:tc>
        <w:tc>
          <w:tcPr>
            <w:tcW w:w="3013" w:type="pct"/>
            <w:shd w:val="clear" w:color="auto" w:fill="auto"/>
            <w:tcMar>
              <w:top w:w="0" w:type="dxa"/>
              <w:bottom w:w="0" w:type="dxa"/>
            </w:tcMar>
            <w:vAlign w:val="center"/>
          </w:tcPr>
          <w:p w14:paraId="683051FB" w14:textId="77777777" w:rsidR="00622537" w:rsidRPr="0030162C" w:rsidRDefault="00A33DB2" w:rsidP="00EB6C72">
            <w:pPr>
              <w:spacing w:after="120" w:line="360" w:lineRule="auto"/>
              <w:rPr>
                <w:rFonts w:ascii="Arial" w:eastAsia="Arial" w:hAnsi="Arial" w:cs="Arial"/>
                <w:color w:val="010000"/>
                <w:sz w:val="20"/>
                <w:szCs w:val="20"/>
              </w:rPr>
            </w:pPr>
            <w:r w:rsidRPr="0030162C">
              <w:rPr>
                <w:rFonts w:ascii="Arial" w:hAnsi="Arial" w:cs="Arial"/>
                <w:color w:val="010000"/>
                <w:sz w:val="20"/>
              </w:rPr>
              <w:t>The Company already prepaid dividends from the Investment and development fund (5.52%)</w:t>
            </w:r>
          </w:p>
        </w:tc>
        <w:tc>
          <w:tcPr>
            <w:tcW w:w="1622" w:type="pct"/>
            <w:shd w:val="clear" w:color="auto" w:fill="auto"/>
            <w:tcMar>
              <w:top w:w="0" w:type="dxa"/>
              <w:bottom w:w="0" w:type="dxa"/>
            </w:tcMar>
            <w:vAlign w:val="center"/>
          </w:tcPr>
          <w:p w14:paraId="20C5E812" w14:textId="77777777" w:rsidR="00622537" w:rsidRPr="0030162C" w:rsidRDefault="00A33DB2" w:rsidP="00EB6C72">
            <w:pPr>
              <w:spacing w:after="120" w:line="360" w:lineRule="auto"/>
              <w:rPr>
                <w:rFonts w:ascii="Arial" w:eastAsia="Arial" w:hAnsi="Arial" w:cs="Arial"/>
                <w:color w:val="010000"/>
                <w:sz w:val="20"/>
                <w:szCs w:val="20"/>
              </w:rPr>
            </w:pPr>
            <w:r w:rsidRPr="0030162C">
              <w:rPr>
                <w:rFonts w:ascii="Arial" w:hAnsi="Arial" w:cs="Arial"/>
                <w:color w:val="010000"/>
                <w:sz w:val="20"/>
              </w:rPr>
              <w:t>276,000,000,000</w:t>
            </w:r>
          </w:p>
        </w:tc>
      </w:tr>
      <w:tr w:rsidR="00622537" w:rsidRPr="0030162C" w14:paraId="4FAA9395" w14:textId="77777777" w:rsidTr="00EB6C72">
        <w:tc>
          <w:tcPr>
            <w:tcW w:w="365" w:type="pct"/>
            <w:shd w:val="clear" w:color="auto" w:fill="auto"/>
            <w:tcMar>
              <w:top w:w="0" w:type="dxa"/>
              <w:bottom w:w="0" w:type="dxa"/>
            </w:tcMar>
            <w:vAlign w:val="center"/>
          </w:tcPr>
          <w:p w14:paraId="2BE159AF" w14:textId="77777777" w:rsidR="00622537" w:rsidRPr="0030162C" w:rsidRDefault="00A33DB2" w:rsidP="00EB6C72">
            <w:pPr>
              <w:spacing w:after="120" w:line="360" w:lineRule="auto"/>
              <w:rPr>
                <w:rFonts w:ascii="Arial" w:eastAsia="Arial" w:hAnsi="Arial" w:cs="Arial"/>
                <w:color w:val="010000"/>
                <w:sz w:val="20"/>
                <w:szCs w:val="20"/>
              </w:rPr>
            </w:pPr>
            <w:r w:rsidRPr="0030162C">
              <w:rPr>
                <w:rFonts w:ascii="Arial" w:hAnsi="Arial" w:cs="Arial"/>
                <w:color w:val="010000"/>
                <w:sz w:val="20"/>
              </w:rPr>
              <w:t>4.3</w:t>
            </w:r>
          </w:p>
        </w:tc>
        <w:tc>
          <w:tcPr>
            <w:tcW w:w="3013" w:type="pct"/>
            <w:shd w:val="clear" w:color="auto" w:fill="auto"/>
            <w:tcMar>
              <w:top w:w="0" w:type="dxa"/>
              <w:bottom w:w="0" w:type="dxa"/>
            </w:tcMar>
            <w:vAlign w:val="center"/>
          </w:tcPr>
          <w:p w14:paraId="7F3A4AAA" w14:textId="77777777" w:rsidR="00622537" w:rsidRPr="0030162C" w:rsidRDefault="00A33DB2" w:rsidP="00EB6C72">
            <w:pPr>
              <w:spacing w:after="120" w:line="360" w:lineRule="auto"/>
              <w:rPr>
                <w:rFonts w:ascii="Arial" w:eastAsia="Arial" w:hAnsi="Arial" w:cs="Arial"/>
                <w:color w:val="010000"/>
                <w:sz w:val="20"/>
                <w:szCs w:val="20"/>
              </w:rPr>
            </w:pPr>
            <w:r w:rsidRPr="0030162C">
              <w:rPr>
                <w:rFonts w:ascii="Arial" w:hAnsi="Arial" w:cs="Arial"/>
                <w:color w:val="010000"/>
                <w:sz w:val="20"/>
              </w:rPr>
              <w:t>The rate of remaining dividends which will be paid in 2024 (1.5%)</w:t>
            </w:r>
          </w:p>
        </w:tc>
        <w:tc>
          <w:tcPr>
            <w:tcW w:w="1622" w:type="pct"/>
            <w:shd w:val="clear" w:color="auto" w:fill="auto"/>
            <w:tcMar>
              <w:top w:w="0" w:type="dxa"/>
              <w:bottom w:w="0" w:type="dxa"/>
            </w:tcMar>
            <w:vAlign w:val="center"/>
          </w:tcPr>
          <w:p w14:paraId="7A4F4F85" w14:textId="77777777" w:rsidR="00622537" w:rsidRPr="0030162C" w:rsidRDefault="00A33DB2" w:rsidP="00EB6C72">
            <w:pPr>
              <w:spacing w:after="120" w:line="360" w:lineRule="auto"/>
              <w:rPr>
                <w:rFonts w:ascii="Arial" w:eastAsia="Arial" w:hAnsi="Arial" w:cs="Arial"/>
                <w:color w:val="010000"/>
                <w:sz w:val="20"/>
                <w:szCs w:val="20"/>
              </w:rPr>
            </w:pPr>
            <w:r w:rsidRPr="0030162C">
              <w:rPr>
                <w:rFonts w:ascii="Arial" w:hAnsi="Arial" w:cs="Arial"/>
                <w:color w:val="010000"/>
                <w:sz w:val="20"/>
              </w:rPr>
              <w:t>75,000,000,000</w:t>
            </w:r>
          </w:p>
        </w:tc>
      </w:tr>
      <w:tr w:rsidR="00622537" w:rsidRPr="0030162C" w14:paraId="6F2E84D9" w14:textId="77777777" w:rsidTr="00EB6C72">
        <w:tc>
          <w:tcPr>
            <w:tcW w:w="365" w:type="pct"/>
            <w:shd w:val="clear" w:color="auto" w:fill="auto"/>
            <w:tcMar>
              <w:top w:w="0" w:type="dxa"/>
              <w:bottom w:w="0" w:type="dxa"/>
            </w:tcMar>
            <w:vAlign w:val="center"/>
          </w:tcPr>
          <w:p w14:paraId="5DEC951E" w14:textId="77777777" w:rsidR="00622537" w:rsidRPr="0030162C" w:rsidRDefault="00A33DB2" w:rsidP="00EB6C72">
            <w:pPr>
              <w:spacing w:after="120" w:line="360" w:lineRule="auto"/>
              <w:rPr>
                <w:rFonts w:ascii="Arial" w:eastAsia="Arial" w:hAnsi="Arial" w:cs="Arial"/>
                <w:color w:val="010000"/>
                <w:sz w:val="20"/>
                <w:szCs w:val="20"/>
              </w:rPr>
            </w:pPr>
            <w:r w:rsidRPr="0030162C">
              <w:rPr>
                <w:rFonts w:ascii="Arial" w:hAnsi="Arial" w:cs="Arial"/>
                <w:color w:val="010000"/>
                <w:sz w:val="20"/>
              </w:rPr>
              <w:t>III.</w:t>
            </w:r>
          </w:p>
        </w:tc>
        <w:tc>
          <w:tcPr>
            <w:tcW w:w="3013" w:type="pct"/>
            <w:shd w:val="clear" w:color="auto" w:fill="auto"/>
            <w:tcMar>
              <w:top w:w="0" w:type="dxa"/>
              <w:bottom w:w="0" w:type="dxa"/>
            </w:tcMar>
            <w:vAlign w:val="center"/>
          </w:tcPr>
          <w:p w14:paraId="58217F81" w14:textId="77777777" w:rsidR="00622537" w:rsidRPr="0030162C" w:rsidRDefault="00A33DB2" w:rsidP="00EB6C72">
            <w:pPr>
              <w:spacing w:after="120" w:line="360" w:lineRule="auto"/>
              <w:rPr>
                <w:rFonts w:ascii="Arial" w:eastAsia="Arial" w:hAnsi="Arial" w:cs="Arial"/>
                <w:color w:val="010000"/>
                <w:sz w:val="20"/>
                <w:szCs w:val="20"/>
              </w:rPr>
            </w:pPr>
            <w:r w:rsidRPr="0030162C">
              <w:rPr>
                <w:rFonts w:ascii="Arial" w:hAnsi="Arial" w:cs="Arial"/>
                <w:color w:val="010000"/>
                <w:sz w:val="20"/>
              </w:rPr>
              <w:t>The remaining profit (I-II)</w:t>
            </w:r>
          </w:p>
        </w:tc>
        <w:tc>
          <w:tcPr>
            <w:tcW w:w="1622" w:type="pct"/>
            <w:shd w:val="clear" w:color="auto" w:fill="auto"/>
            <w:tcMar>
              <w:top w:w="0" w:type="dxa"/>
              <w:bottom w:w="0" w:type="dxa"/>
            </w:tcMar>
            <w:vAlign w:val="center"/>
          </w:tcPr>
          <w:p w14:paraId="18256F60" w14:textId="77777777" w:rsidR="00622537" w:rsidRPr="0030162C" w:rsidRDefault="00A33DB2" w:rsidP="00EB6C72">
            <w:pPr>
              <w:spacing w:after="120" w:line="360" w:lineRule="auto"/>
              <w:rPr>
                <w:rFonts w:ascii="Arial" w:eastAsia="Arial" w:hAnsi="Arial" w:cs="Arial"/>
                <w:color w:val="010000"/>
                <w:sz w:val="20"/>
                <w:szCs w:val="20"/>
              </w:rPr>
            </w:pPr>
            <w:r w:rsidRPr="0030162C">
              <w:rPr>
                <w:rFonts w:ascii="Arial" w:hAnsi="Arial" w:cs="Arial"/>
                <w:color w:val="010000"/>
                <w:sz w:val="20"/>
              </w:rPr>
              <w:t>7,210,783,328</w:t>
            </w:r>
          </w:p>
        </w:tc>
      </w:tr>
    </w:tbl>
    <w:p w14:paraId="66AB63E7" w14:textId="77777777" w:rsidR="00622537" w:rsidRPr="0030162C" w:rsidRDefault="00A33DB2" w:rsidP="00BA1D66">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30162C">
        <w:rPr>
          <w:rFonts w:ascii="Arial" w:hAnsi="Arial" w:cs="Arial"/>
          <w:color w:val="010000"/>
          <w:sz w:val="20"/>
        </w:rPr>
        <w:t>Approve the construction investment results in 2023 as follows:</w:t>
      </w:r>
    </w:p>
    <w:p w14:paraId="5824847C" w14:textId="77777777" w:rsidR="00622537" w:rsidRPr="0030162C" w:rsidRDefault="00A33DB2" w:rsidP="00BA1D66">
      <w:pPr>
        <w:numPr>
          <w:ilvl w:val="0"/>
          <w:numId w:val="2"/>
        </w:numPr>
        <w:pBdr>
          <w:top w:val="nil"/>
          <w:left w:val="nil"/>
          <w:bottom w:val="nil"/>
          <w:right w:val="nil"/>
          <w:between w:val="nil"/>
        </w:pBdr>
        <w:tabs>
          <w:tab w:val="left" w:pos="426"/>
          <w:tab w:val="left" w:pos="7284"/>
        </w:tabs>
        <w:spacing w:after="120" w:line="360" w:lineRule="auto"/>
        <w:jc w:val="both"/>
        <w:rPr>
          <w:rFonts w:ascii="Arial" w:eastAsia="Arial" w:hAnsi="Arial" w:cs="Arial"/>
          <w:color w:val="010000"/>
          <w:sz w:val="20"/>
          <w:szCs w:val="20"/>
        </w:rPr>
      </w:pPr>
      <w:r w:rsidRPr="0030162C">
        <w:rPr>
          <w:rFonts w:ascii="Arial" w:hAnsi="Arial" w:cs="Arial"/>
          <w:color w:val="010000"/>
          <w:sz w:val="20"/>
        </w:rPr>
        <w:t>Disbursement for the Administrative House Project:</w:t>
      </w:r>
      <w:r w:rsidR="00646E94" w:rsidRPr="0030162C">
        <w:rPr>
          <w:rFonts w:ascii="Arial" w:hAnsi="Arial" w:cs="Arial"/>
          <w:color w:val="010000"/>
          <w:sz w:val="20"/>
        </w:rPr>
        <w:t xml:space="preserve"> </w:t>
      </w:r>
      <w:r w:rsidRPr="0030162C">
        <w:rPr>
          <w:rFonts w:ascii="Arial" w:hAnsi="Arial" w:cs="Arial"/>
          <w:color w:val="010000"/>
          <w:sz w:val="20"/>
        </w:rPr>
        <w:t>VND 0 billion.</w:t>
      </w:r>
    </w:p>
    <w:p w14:paraId="0BFB74A6" w14:textId="77777777" w:rsidR="00622537" w:rsidRPr="0030162C" w:rsidRDefault="00A33DB2" w:rsidP="00BA1D66">
      <w:pPr>
        <w:numPr>
          <w:ilvl w:val="0"/>
          <w:numId w:val="2"/>
        </w:numPr>
        <w:pBdr>
          <w:top w:val="nil"/>
          <w:left w:val="nil"/>
          <w:bottom w:val="nil"/>
          <w:right w:val="nil"/>
          <w:between w:val="nil"/>
        </w:pBdr>
        <w:tabs>
          <w:tab w:val="left" w:pos="426"/>
          <w:tab w:val="left" w:pos="7284"/>
        </w:tabs>
        <w:spacing w:after="120" w:line="360" w:lineRule="auto"/>
        <w:jc w:val="both"/>
        <w:rPr>
          <w:rFonts w:ascii="Arial" w:eastAsia="Arial" w:hAnsi="Arial" w:cs="Arial"/>
          <w:color w:val="010000"/>
          <w:sz w:val="20"/>
          <w:szCs w:val="20"/>
        </w:rPr>
      </w:pPr>
      <w:r w:rsidRPr="0030162C">
        <w:rPr>
          <w:rFonts w:ascii="Arial" w:hAnsi="Arial" w:cs="Arial"/>
          <w:color w:val="010000"/>
          <w:sz w:val="20"/>
        </w:rPr>
        <w:t xml:space="preserve">Disbursement for the </w:t>
      </w:r>
      <w:r w:rsidR="009C5918" w:rsidRPr="0030162C">
        <w:rPr>
          <w:rFonts w:ascii="Arial" w:hAnsi="Arial" w:cs="Arial"/>
          <w:color w:val="010000"/>
          <w:sz w:val="20"/>
        </w:rPr>
        <w:t>Emissions</w:t>
      </w:r>
      <w:r w:rsidRPr="0030162C">
        <w:rPr>
          <w:rFonts w:ascii="Arial" w:hAnsi="Arial" w:cs="Arial"/>
          <w:color w:val="010000"/>
          <w:sz w:val="20"/>
        </w:rPr>
        <w:t xml:space="preserve"> Project: VND 0 billion.</w:t>
      </w:r>
    </w:p>
    <w:p w14:paraId="48B6B17C" w14:textId="474337F0" w:rsidR="00622537" w:rsidRPr="0030162C" w:rsidRDefault="00A33DB2" w:rsidP="00BA1D66">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30162C">
        <w:rPr>
          <w:rFonts w:ascii="Arial" w:hAnsi="Arial" w:cs="Arial"/>
          <w:color w:val="010000"/>
          <w:sz w:val="20"/>
        </w:rPr>
        <w:t xml:space="preserve">Approve the construction investment plan in 2024 with </w:t>
      </w:r>
      <w:r w:rsidR="009C5918" w:rsidRPr="0030162C">
        <w:rPr>
          <w:rFonts w:ascii="Arial" w:hAnsi="Arial" w:cs="Arial"/>
          <w:color w:val="010000"/>
          <w:sz w:val="20"/>
        </w:rPr>
        <w:t>a</w:t>
      </w:r>
      <w:r w:rsidRPr="0030162C">
        <w:rPr>
          <w:rFonts w:ascii="Arial" w:hAnsi="Arial" w:cs="Arial"/>
          <w:color w:val="010000"/>
          <w:sz w:val="20"/>
        </w:rPr>
        <w:t xml:space="preserve"> total value of VND 2,876,324,168 as follows:</w:t>
      </w:r>
    </w:p>
    <w:p w14:paraId="23C3D032" w14:textId="77777777" w:rsidR="00622537" w:rsidRPr="0030162C" w:rsidRDefault="00A33DB2" w:rsidP="00BA1D66">
      <w:pPr>
        <w:numPr>
          <w:ilvl w:val="0"/>
          <w:numId w:val="2"/>
        </w:numPr>
        <w:pBdr>
          <w:top w:val="nil"/>
          <w:left w:val="nil"/>
          <w:bottom w:val="nil"/>
          <w:right w:val="nil"/>
          <w:between w:val="nil"/>
        </w:pBdr>
        <w:tabs>
          <w:tab w:val="left" w:pos="426"/>
          <w:tab w:val="left" w:pos="7284"/>
        </w:tabs>
        <w:spacing w:after="120" w:line="360" w:lineRule="auto"/>
        <w:jc w:val="both"/>
        <w:rPr>
          <w:rFonts w:ascii="Arial" w:eastAsia="Arial" w:hAnsi="Arial" w:cs="Arial"/>
          <w:color w:val="010000"/>
          <w:sz w:val="20"/>
          <w:szCs w:val="20"/>
        </w:rPr>
      </w:pPr>
      <w:r w:rsidRPr="0030162C">
        <w:rPr>
          <w:rFonts w:ascii="Arial" w:hAnsi="Arial" w:cs="Arial"/>
          <w:color w:val="010000"/>
          <w:sz w:val="20"/>
        </w:rPr>
        <w:t>Construction investment value for Administrati</w:t>
      </w:r>
      <w:r w:rsidR="009C5918" w:rsidRPr="0030162C">
        <w:rPr>
          <w:rFonts w:ascii="Arial" w:hAnsi="Arial" w:cs="Arial"/>
          <w:color w:val="010000"/>
          <w:sz w:val="20"/>
        </w:rPr>
        <w:t>ve</w:t>
      </w:r>
      <w:r w:rsidRPr="0030162C">
        <w:rPr>
          <w:rFonts w:ascii="Arial" w:hAnsi="Arial" w:cs="Arial"/>
          <w:color w:val="010000"/>
          <w:sz w:val="20"/>
        </w:rPr>
        <w:t xml:space="preserve"> House Project: VND 0.</w:t>
      </w:r>
    </w:p>
    <w:p w14:paraId="2A16C217" w14:textId="77777777" w:rsidR="00622537" w:rsidRPr="0030162C" w:rsidRDefault="00A33DB2" w:rsidP="00BA1D66">
      <w:pPr>
        <w:numPr>
          <w:ilvl w:val="0"/>
          <w:numId w:val="2"/>
        </w:numPr>
        <w:pBdr>
          <w:top w:val="nil"/>
          <w:left w:val="nil"/>
          <w:bottom w:val="nil"/>
          <w:right w:val="nil"/>
          <w:between w:val="nil"/>
        </w:pBdr>
        <w:tabs>
          <w:tab w:val="left" w:pos="426"/>
          <w:tab w:val="left" w:pos="7284"/>
        </w:tabs>
        <w:spacing w:after="120" w:line="360" w:lineRule="auto"/>
        <w:jc w:val="both"/>
        <w:rPr>
          <w:rFonts w:ascii="Arial" w:eastAsia="Arial" w:hAnsi="Arial" w:cs="Arial"/>
          <w:color w:val="010000"/>
          <w:sz w:val="20"/>
          <w:szCs w:val="20"/>
        </w:rPr>
      </w:pPr>
      <w:r w:rsidRPr="0030162C">
        <w:rPr>
          <w:rFonts w:ascii="Arial" w:hAnsi="Arial" w:cs="Arial"/>
          <w:color w:val="010000"/>
          <w:sz w:val="20"/>
        </w:rPr>
        <w:t xml:space="preserve">Construction investment value for </w:t>
      </w:r>
      <w:r w:rsidR="009C5918" w:rsidRPr="0030162C">
        <w:rPr>
          <w:rFonts w:ascii="Arial" w:hAnsi="Arial" w:cs="Arial"/>
          <w:color w:val="010000"/>
          <w:sz w:val="20"/>
        </w:rPr>
        <w:t xml:space="preserve">Emissions </w:t>
      </w:r>
      <w:r w:rsidRPr="0030162C">
        <w:rPr>
          <w:rFonts w:ascii="Arial" w:hAnsi="Arial" w:cs="Arial"/>
          <w:color w:val="010000"/>
          <w:sz w:val="20"/>
        </w:rPr>
        <w:t>Project: VND 2,876,324,168.</w:t>
      </w:r>
    </w:p>
    <w:p w14:paraId="4620C179" w14:textId="77777777" w:rsidR="00622537" w:rsidRPr="0030162C" w:rsidRDefault="00A33DB2" w:rsidP="00BA1D66">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30162C">
        <w:rPr>
          <w:rFonts w:ascii="Arial" w:hAnsi="Arial" w:cs="Arial"/>
          <w:color w:val="010000"/>
          <w:sz w:val="20"/>
        </w:rPr>
        <w:t>Approve the production and business plan in 2024 with the following main targets:</w:t>
      </w:r>
    </w:p>
    <w:p w14:paraId="71AB25FB" w14:textId="77777777" w:rsidR="00622537" w:rsidRPr="0030162C" w:rsidRDefault="00A33DB2" w:rsidP="00BA1D66">
      <w:pPr>
        <w:numPr>
          <w:ilvl w:val="0"/>
          <w:numId w:val="2"/>
        </w:numPr>
        <w:pBdr>
          <w:top w:val="nil"/>
          <w:left w:val="nil"/>
          <w:bottom w:val="nil"/>
          <w:right w:val="nil"/>
          <w:between w:val="nil"/>
        </w:pBdr>
        <w:tabs>
          <w:tab w:val="left" w:pos="426"/>
          <w:tab w:val="left" w:pos="7284"/>
        </w:tabs>
        <w:spacing w:after="120" w:line="360" w:lineRule="auto"/>
        <w:jc w:val="both"/>
        <w:rPr>
          <w:rFonts w:ascii="Arial" w:eastAsia="Arial" w:hAnsi="Arial" w:cs="Arial"/>
          <w:color w:val="010000"/>
          <w:sz w:val="20"/>
          <w:szCs w:val="20"/>
        </w:rPr>
      </w:pPr>
      <w:r w:rsidRPr="0030162C">
        <w:rPr>
          <w:rFonts w:ascii="Arial" w:hAnsi="Arial" w:cs="Arial"/>
          <w:color w:val="010000"/>
          <w:sz w:val="20"/>
        </w:rPr>
        <w:t>Electricity production output: 7,740 million kWh.</w:t>
      </w:r>
    </w:p>
    <w:p w14:paraId="4DDD0505" w14:textId="77777777" w:rsidR="00622537" w:rsidRPr="0030162C" w:rsidRDefault="00A33DB2" w:rsidP="00BA1D66">
      <w:pPr>
        <w:numPr>
          <w:ilvl w:val="0"/>
          <w:numId w:val="2"/>
        </w:numPr>
        <w:pBdr>
          <w:top w:val="nil"/>
          <w:left w:val="nil"/>
          <w:bottom w:val="nil"/>
          <w:right w:val="nil"/>
          <w:between w:val="nil"/>
        </w:pBdr>
        <w:tabs>
          <w:tab w:val="left" w:pos="426"/>
          <w:tab w:val="left" w:pos="7284"/>
        </w:tabs>
        <w:spacing w:after="120" w:line="360" w:lineRule="auto"/>
        <w:jc w:val="both"/>
        <w:rPr>
          <w:rFonts w:ascii="Arial" w:eastAsia="Arial" w:hAnsi="Arial" w:cs="Arial"/>
          <w:color w:val="010000"/>
          <w:sz w:val="20"/>
          <w:szCs w:val="20"/>
        </w:rPr>
      </w:pPr>
      <w:r w:rsidRPr="0030162C">
        <w:rPr>
          <w:rFonts w:ascii="Arial" w:hAnsi="Arial" w:cs="Arial"/>
          <w:color w:val="010000"/>
          <w:sz w:val="20"/>
        </w:rPr>
        <w:t>Total revenue: VND 12,278.678 billion.</w:t>
      </w:r>
    </w:p>
    <w:p w14:paraId="33166DF4" w14:textId="77777777" w:rsidR="00622537" w:rsidRPr="0030162C" w:rsidRDefault="00A33DB2" w:rsidP="00BA1D66">
      <w:pPr>
        <w:numPr>
          <w:ilvl w:val="0"/>
          <w:numId w:val="2"/>
        </w:numPr>
        <w:pBdr>
          <w:top w:val="nil"/>
          <w:left w:val="nil"/>
          <w:bottom w:val="nil"/>
          <w:right w:val="nil"/>
          <w:between w:val="nil"/>
        </w:pBdr>
        <w:tabs>
          <w:tab w:val="left" w:pos="426"/>
          <w:tab w:val="left" w:pos="7284"/>
        </w:tabs>
        <w:spacing w:after="120" w:line="360" w:lineRule="auto"/>
        <w:jc w:val="both"/>
        <w:rPr>
          <w:rFonts w:ascii="Arial" w:eastAsia="Arial" w:hAnsi="Arial" w:cs="Arial"/>
          <w:color w:val="010000"/>
          <w:sz w:val="20"/>
          <w:szCs w:val="20"/>
        </w:rPr>
      </w:pPr>
      <w:r w:rsidRPr="0030162C">
        <w:rPr>
          <w:rFonts w:ascii="Arial" w:hAnsi="Arial" w:cs="Arial"/>
          <w:color w:val="010000"/>
          <w:sz w:val="20"/>
        </w:rPr>
        <w:t>Total expense: VND 11,884.778 billion.</w:t>
      </w:r>
    </w:p>
    <w:p w14:paraId="7E84FB02" w14:textId="77777777" w:rsidR="00622537" w:rsidRPr="0030162C" w:rsidRDefault="00A33DB2" w:rsidP="00BA1D66">
      <w:pPr>
        <w:pBdr>
          <w:top w:val="nil"/>
          <w:left w:val="nil"/>
          <w:bottom w:val="nil"/>
          <w:right w:val="nil"/>
          <w:between w:val="nil"/>
        </w:pBdr>
        <w:spacing w:after="120" w:line="360" w:lineRule="auto"/>
        <w:jc w:val="both"/>
        <w:rPr>
          <w:rFonts w:ascii="Arial" w:eastAsia="Arial" w:hAnsi="Arial" w:cs="Arial"/>
          <w:color w:val="010000"/>
          <w:sz w:val="20"/>
          <w:szCs w:val="20"/>
        </w:rPr>
      </w:pPr>
      <w:r w:rsidRPr="0030162C">
        <w:rPr>
          <w:rFonts w:ascii="Arial" w:hAnsi="Arial" w:cs="Arial"/>
          <w:color w:val="010000"/>
          <w:sz w:val="20"/>
        </w:rPr>
        <w:t>(In which, the cost of operation and maintenance/ installed capacity:) VND 1,007.97 million/ MW</w:t>
      </w:r>
    </w:p>
    <w:p w14:paraId="4E9E85F8" w14:textId="77777777" w:rsidR="00622537" w:rsidRPr="0030162C" w:rsidRDefault="00A33DB2" w:rsidP="00BA1D66">
      <w:pPr>
        <w:numPr>
          <w:ilvl w:val="0"/>
          <w:numId w:val="2"/>
        </w:numPr>
        <w:pBdr>
          <w:top w:val="nil"/>
          <w:left w:val="nil"/>
          <w:bottom w:val="nil"/>
          <w:right w:val="nil"/>
          <w:between w:val="nil"/>
        </w:pBdr>
        <w:tabs>
          <w:tab w:val="left" w:pos="426"/>
          <w:tab w:val="left" w:pos="7284"/>
        </w:tabs>
        <w:spacing w:after="120" w:line="360" w:lineRule="auto"/>
        <w:jc w:val="both"/>
        <w:rPr>
          <w:rFonts w:ascii="Arial" w:eastAsia="Arial" w:hAnsi="Arial" w:cs="Arial"/>
          <w:color w:val="010000"/>
          <w:sz w:val="20"/>
          <w:szCs w:val="20"/>
        </w:rPr>
      </w:pPr>
      <w:r w:rsidRPr="0030162C">
        <w:rPr>
          <w:rFonts w:ascii="Arial" w:hAnsi="Arial" w:cs="Arial"/>
          <w:color w:val="010000"/>
          <w:sz w:val="20"/>
        </w:rPr>
        <w:t>Total profit before tax: VND 393.899 billion.</w:t>
      </w:r>
    </w:p>
    <w:p w14:paraId="328659E1" w14:textId="77777777" w:rsidR="00622537" w:rsidRPr="0030162C" w:rsidRDefault="00A33DB2" w:rsidP="00BA1D66">
      <w:pPr>
        <w:pBdr>
          <w:top w:val="nil"/>
          <w:left w:val="nil"/>
          <w:bottom w:val="nil"/>
          <w:right w:val="nil"/>
          <w:between w:val="nil"/>
        </w:pBdr>
        <w:spacing w:after="120" w:line="360" w:lineRule="auto"/>
        <w:jc w:val="both"/>
        <w:rPr>
          <w:rFonts w:ascii="Arial" w:eastAsia="Arial" w:hAnsi="Arial" w:cs="Arial"/>
          <w:color w:val="010000"/>
          <w:sz w:val="20"/>
          <w:szCs w:val="20"/>
        </w:rPr>
      </w:pPr>
      <w:r w:rsidRPr="0030162C">
        <w:rPr>
          <w:rFonts w:ascii="Arial" w:hAnsi="Arial" w:cs="Arial"/>
          <w:color w:val="010000"/>
          <w:sz w:val="20"/>
        </w:rPr>
        <w:t xml:space="preserve">(Including striving to cut back 10% </w:t>
      </w:r>
      <w:r w:rsidR="009C5918" w:rsidRPr="0030162C">
        <w:rPr>
          <w:rFonts w:ascii="Arial" w:hAnsi="Arial" w:cs="Arial"/>
          <w:color w:val="010000"/>
          <w:sz w:val="20"/>
        </w:rPr>
        <w:t xml:space="preserve">of </w:t>
      </w:r>
      <w:r w:rsidRPr="0030162C">
        <w:rPr>
          <w:rFonts w:ascii="Arial" w:hAnsi="Arial" w:cs="Arial"/>
          <w:color w:val="010000"/>
          <w:sz w:val="20"/>
        </w:rPr>
        <w:t xml:space="preserve">material expenses, costs of outside services, and other expenses in cash and 20% </w:t>
      </w:r>
      <w:r w:rsidR="009C5918" w:rsidRPr="0030162C">
        <w:rPr>
          <w:rFonts w:ascii="Arial" w:hAnsi="Arial" w:cs="Arial"/>
          <w:color w:val="010000"/>
          <w:sz w:val="20"/>
        </w:rPr>
        <w:t>of</w:t>
      </w:r>
      <w:r w:rsidRPr="0030162C">
        <w:rPr>
          <w:rFonts w:ascii="Arial" w:hAnsi="Arial" w:cs="Arial"/>
          <w:color w:val="010000"/>
          <w:sz w:val="20"/>
        </w:rPr>
        <w:t xml:space="preserve"> major repair costs, etc.)</w:t>
      </w:r>
    </w:p>
    <w:p w14:paraId="6732DDF5" w14:textId="77777777" w:rsidR="00622537" w:rsidRPr="0030162C" w:rsidRDefault="00A33DB2" w:rsidP="00BA1D66">
      <w:pPr>
        <w:numPr>
          <w:ilvl w:val="0"/>
          <w:numId w:val="2"/>
        </w:numPr>
        <w:pBdr>
          <w:top w:val="nil"/>
          <w:left w:val="nil"/>
          <w:bottom w:val="nil"/>
          <w:right w:val="nil"/>
          <w:between w:val="nil"/>
        </w:pBdr>
        <w:tabs>
          <w:tab w:val="left" w:pos="426"/>
          <w:tab w:val="left" w:pos="7284"/>
        </w:tabs>
        <w:spacing w:after="120" w:line="360" w:lineRule="auto"/>
        <w:jc w:val="both"/>
        <w:rPr>
          <w:rFonts w:ascii="Arial" w:eastAsia="Arial" w:hAnsi="Arial" w:cs="Arial"/>
          <w:color w:val="010000"/>
          <w:sz w:val="20"/>
          <w:szCs w:val="20"/>
        </w:rPr>
      </w:pPr>
      <w:r w:rsidRPr="0030162C">
        <w:rPr>
          <w:rFonts w:ascii="Arial" w:hAnsi="Arial" w:cs="Arial"/>
          <w:color w:val="010000"/>
          <w:sz w:val="20"/>
        </w:rPr>
        <w:t>Dividends: 5%</w:t>
      </w:r>
    </w:p>
    <w:p w14:paraId="2579FC50" w14:textId="0132ACCC" w:rsidR="00622537" w:rsidRPr="0030162C" w:rsidRDefault="00A33DB2" w:rsidP="00BA1D66">
      <w:pPr>
        <w:pBdr>
          <w:top w:val="nil"/>
          <w:left w:val="nil"/>
          <w:bottom w:val="nil"/>
          <w:right w:val="nil"/>
          <w:between w:val="nil"/>
        </w:pBdr>
        <w:spacing w:after="120" w:line="360" w:lineRule="auto"/>
        <w:jc w:val="both"/>
        <w:rPr>
          <w:rFonts w:ascii="Arial" w:eastAsia="Arial" w:hAnsi="Arial" w:cs="Arial"/>
          <w:color w:val="010000"/>
          <w:sz w:val="20"/>
          <w:szCs w:val="20"/>
        </w:rPr>
      </w:pPr>
      <w:r w:rsidRPr="0030162C">
        <w:rPr>
          <w:rFonts w:ascii="Arial" w:hAnsi="Arial" w:cs="Arial"/>
          <w:color w:val="010000"/>
          <w:sz w:val="20"/>
        </w:rPr>
        <w:t xml:space="preserve">At the same time, assign the Board of Directors to organize for the implementation and decide on issues and contents arising outside the production and business plan approved by the Annual </w:t>
      </w:r>
      <w:r w:rsidR="00BA1D66">
        <w:rPr>
          <w:rFonts w:ascii="Arial" w:hAnsi="Arial" w:cs="Arial"/>
          <w:color w:val="010000"/>
          <w:sz w:val="20"/>
        </w:rPr>
        <w:t>General Meeting</w:t>
      </w:r>
      <w:r w:rsidRPr="0030162C">
        <w:rPr>
          <w:rFonts w:ascii="Arial" w:hAnsi="Arial" w:cs="Arial"/>
          <w:color w:val="010000"/>
          <w:sz w:val="20"/>
        </w:rPr>
        <w:t xml:space="preserve"> 2024</w:t>
      </w:r>
      <w:r w:rsidR="00545263" w:rsidRPr="0030162C">
        <w:rPr>
          <w:rFonts w:ascii="Arial" w:hAnsi="Arial" w:cs="Arial"/>
          <w:color w:val="010000"/>
          <w:sz w:val="20"/>
        </w:rPr>
        <w:t>,</w:t>
      </w:r>
      <w:r w:rsidRPr="0030162C">
        <w:rPr>
          <w:rFonts w:ascii="Arial" w:hAnsi="Arial" w:cs="Arial"/>
          <w:color w:val="010000"/>
          <w:sz w:val="20"/>
        </w:rPr>
        <w:t xml:space="preserve"> urgent issues and contents that need to be implemented before the Annual </w:t>
      </w:r>
      <w:r w:rsidR="00BA1D66">
        <w:rPr>
          <w:rFonts w:ascii="Arial" w:hAnsi="Arial" w:cs="Arial"/>
          <w:color w:val="010000"/>
          <w:sz w:val="20"/>
        </w:rPr>
        <w:t>General Meeting</w:t>
      </w:r>
      <w:r w:rsidR="00545263" w:rsidRPr="0030162C">
        <w:rPr>
          <w:rFonts w:ascii="Arial" w:hAnsi="Arial" w:cs="Arial"/>
          <w:color w:val="010000"/>
          <w:sz w:val="20"/>
        </w:rPr>
        <w:t>, and</w:t>
      </w:r>
      <w:r w:rsidRPr="0030162C">
        <w:rPr>
          <w:rFonts w:ascii="Arial" w:hAnsi="Arial" w:cs="Arial"/>
          <w:color w:val="010000"/>
          <w:sz w:val="20"/>
        </w:rPr>
        <w:t xml:space="preserve"> the production and business plan in 2025, as well as report to the Annual </w:t>
      </w:r>
      <w:r w:rsidR="00BA1D66">
        <w:rPr>
          <w:rFonts w:ascii="Arial" w:hAnsi="Arial" w:cs="Arial"/>
          <w:color w:val="010000"/>
          <w:sz w:val="20"/>
        </w:rPr>
        <w:t>General Meeting</w:t>
      </w:r>
      <w:r w:rsidRPr="0030162C">
        <w:rPr>
          <w:rFonts w:ascii="Arial" w:hAnsi="Arial" w:cs="Arial"/>
          <w:color w:val="010000"/>
          <w:sz w:val="20"/>
        </w:rPr>
        <w:t xml:space="preserve"> at the nearest meeting term. </w:t>
      </w:r>
    </w:p>
    <w:p w14:paraId="53D149A6" w14:textId="77777777" w:rsidR="00622537" w:rsidRPr="0030162C" w:rsidRDefault="00A33DB2" w:rsidP="00BA1D66">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30162C">
        <w:rPr>
          <w:rFonts w:ascii="Arial" w:hAnsi="Arial" w:cs="Arial"/>
          <w:color w:val="010000"/>
          <w:sz w:val="20"/>
        </w:rPr>
        <w:t>Approve the Report on the activities of the Board of Directors in 2023 and the orientation for 2024.</w:t>
      </w:r>
    </w:p>
    <w:p w14:paraId="1F03552D" w14:textId="7E760E37" w:rsidR="00622537" w:rsidRPr="0030162C" w:rsidRDefault="00A33DB2" w:rsidP="00BA1D66">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30162C">
        <w:rPr>
          <w:rFonts w:ascii="Arial" w:hAnsi="Arial" w:cs="Arial"/>
          <w:color w:val="010000"/>
          <w:sz w:val="20"/>
        </w:rPr>
        <w:t>Approv</w:t>
      </w:r>
      <w:r w:rsidR="00BA1D66">
        <w:rPr>
          <w:rFonts w:ascii="Arial" w:hAnsi="Arial" w:cs="Arial"/>
          <w:color w:val="010000"/>
          <w:sz w:val="20"/>
        </w:rPr>
        <w:t xml:space="preserve">e the Report on the operations </w:t>
      </w:r>
      <w:r w:rsidRPr="0030162C">
        <w:rPr>
          <w:rFonts w:ascii="Arial" w:hAnsi="Arial" w:cs="Arial"/>
          <w:color w:val="010000"/>
          <w:sz w:val="20"/>
        </w:rPr>
        <w:t>of the Supervisory Board in 2023 and the orientation for 2024.</w:t>
      </w:r>
    </w:p>
    <w:p w14:paraId="5DE75A17" w14:textId="77777777" w:rsidR="00622537" w:rsidRPr="0030162C" w:rsidRDefault="00A33DB2" w:rsidP="00BA1D66">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30162C">
        <w:rPr>
          <w:rFonts w:ascii="Arial" w:hAnsi="Arial" w:cs="Arial"/>
          <w:color w:val="010000"/>
          <w:sz w:val="20"/>
        </w:rPr>
        <w:t>Approve the salary and remuneration for members of the Board of Directors, the Supervisory Board in 2023, and the salary and remuneration plan for members of the Board of Directors, the Supervisory Board in 2024 as follows:</w:t>
      </w:r>
    </w:p>
    <w:p w14:paraId="0F780DC8" w14:textId="77777777" w:rsidR="00622537" w:rsidRPr="0030162C" w:rsidRDefault="00A33DB2" w:rsidP="00BA1D66">
      <w:pPr>
        <w:numPr>
          <w:ilvl w:val="0"/>
          <w:numId w:val="2"/>
        </w:numPr>
        <w:pBdr>
          <w:top w:val="nil"/>
          <w:left w:val="nil"/>
          <w:bottom w:val="nil"/>
          <w:right w:val="nil"/>
          <w:between w:val="nil"/>
        </w:pBdr>
        <w:tabs>
          <w:tab w:val="left" w:pos="426"/>
          <w:tab w:val="left" w:pos="7284"/>
        </w:tabs>
        <w:spacing w:after="120" w:line="360" w:lineRule="auto"/>
        <w:jc w:val="both"/>
        <w:rPr>
          <w:rFonts w:ascii="Arial" w:eastAsia="Arial" w:hAnsi="Arial" w:cs="Arial"/>
          <w:color w:val="010000"/>
          <w:sz w:val="20"/>
          <w:szCs w:val="20"/>
        </w:rPr>
      </w:pPr>
      <w:r w:rsidRPr="0030162C">
        <w:rPr>
          <w:rFonts w:ascii="Arial" w:hAnsi="Arial" w:cs="Arial"/>
          <w:color w:val="010000"/>
          <w:sz w:val="20"/>
        </w:rPr>
        <w:t xml:space="preserve">Total salary and remuneration in 2023 for members of the Board of Directors and the Supervisory </w:t>
      </w:r>
      <w:r w:rsidRPr="0030162C">
        <w:rPr>
          <w:rFonts w:ascii="Arial" w:hAnsi="Arial" w:cs="Arial"/>
          <w:color w:val="010000"/>
          <w:sz w:val="20"/>
        </w:rPr>
        <w:lastRenderedPageBreak/>
        <w:t>Board is VND 3,253,298,000.</w:t>
      </w:r>
    </w:p>
    <w:p w14:paraId="0BB57AF1" w14:textId="77777777" w:rsidR="00622537" w:rsidRPr="0030162C" w:rsidRDefault="00A33DB2" w:rsidP="00BA1D66">
      <w:pPr>
        <w:numPr>
          <w:ilvl w:val="0"/>
          <w:numId w:val="2"/>
        </w:numPr>
        <w:pBdr>
          <w:top w:val="nil"/>
          <w:left w:val="nil"/>
          <w:bottom w:val="nil"/>
          <w:right w:val="nil"/>
          <w:between w:val="nil"/>
        </w:pBdr>
        <w:tabs>
          <w:tab w:val="left" w:pos="426"/>
          <w:tab w:val="left" w:pos="7284"/>
        </w:tabs>
        <w:spacing w:after="120" w:line="360" w:lineRule="auto"/>
        <w:jc w:val="both"/>
        <w:rPr>
          <w:rFonts w:ascii="Arial" w:eastAsia="Arial" w:hAnsi="Arial" w:cs="Arial"/>
          <w:color w:val="010000"/>
          <w:sz w:val="20"/>
          <w:szCs w:val="20"/>
        </w:rPr>
      </w:pPr>
      <w:r w:rsidRPr="0030162C">
        <w:rPr>
          <w:rFonts w:ascii="Arial" w:hAnsi="Arial" w:cs="Arial"/>
          <w:color w:val="010000"/>
          <w:sz w:val="20"/>
        </w:rPr>
        <w:t>The salary and remuneration plan for the Board of Directors and the Supervisory Board in 2024 is VND 4,311,000,000.</w:t>
      </w:r>
    </w:p>
    <w:p w14:paraId="4C3A1564" w14:textId="77777777" w:rsidR="00622537" w:rsidRPr="0030162C" w:rsidRDefault="00A33DB2" w:rsidP="00BA1D66">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30162C">
        <w:rPr>
          <w:rFonts w:ascii="Arial" w:hAnsi="Arial" w:cs="Arial"/>
          <w:color w:val="010000"/>
          <w:sz w:val="20"/>
        </w:rPr>
        <w:t>Select an audit company for the Financial Statements 2024</w:t>
      </w:r>
    </w:p>
    <w:p w14:paraId="6B536CC0" w14:textId="77777777" w:rsidR="00622537" w:rsidRPr="0030162C" w:rsidRDefault="00A33DB2" w:rsidP="00BA1D66">
      <w:pPr>
        <w:numPr>
          <w:ilvl w:val="0"/>
          <w:numId w:val="2"/>
        </w:numPr>
        <w:pBdr>
          <w:top w:val="nil"/>
          <w:left w:val="nil"/>
          <w:bottom w:val="nil"/>
          <w:right w:val="nil"/>
          <w:between w:val="nil"/>
        </w:pBdr>
        <w:tabs>
          <w:tab w:val="left" w:pos="426"/>
          <w:tab w:val="left" w:pos="7284"/>
        </w:tabs>
        <w:spacing w:after="120" w:line="360" w:lineRule="auto"/>
        <w:jc w:val="both"/>
        <w:rPr>
          <w:rFonts w:ascii="Arial" w:eastAsia="Arial" w:hAnsi="Arial" w:cs="Arial"/>
          <w:color w:val="010000"/>
          <w:sz w:val="20"/>
          <w:szCs w:val="20"/>
        </w:rPr>
      </w:pPr>
      <w:r w:rsidRPr="0030162C">
        <w:rPr>
          <w:rFonts w:ascii="Arial" w:hAnsi="Arial" w:cs="Arial"/>
          <w:color w:val="010000"/>
          <w:sz w:val="20"/>
        </w:rPr>
        <w:t xml:space="preserve">Approve the list of audit companies for the Financial Statements 2024 of the Company, which are the independent audit companies in the List of audit companies approved to audit for public interest units in 2024. </w:t>
      </w:r>
    </w:p>
    <w:p w14:paraId="7A7FF044" w14:textId="77777777" w:rsidR="00622537" w:rsidRPr="0030162C" w:rsidRDefault="00A33DB2" w:rsidP="00BA1D66">
      <w:pPr>
        <w:numPr>
          <w:ilvl w:val="0"/>
          <w:numId w:val="2"/>
        </w:numPr>
        <w:pBdr>
          <w:top w:val="nil"/>
          <w:left w:val="nil"/>
          <w:bottom w:val="nil"/>
          <w:right w:val="nil"/>
          <w:between w:val="nil"/>
        </w:pBdr>
        <w:tabs>
          <w:tab w:val="left" w:pos="426"/>
          <w:tab w:val="left" w:pos="7284"/>
        </w:tabs>
        <w:spacing w:after="120" w:line="360" w:lineRule="auto"/>
        <w:jc w:val="both"/>
        <w:rPr>
          <w:rFonts w:ascii="Arial" w:eastAsia="Arial" w:hAnsi="Arial" w:cs="Arial"/>
          <w:color w:val="010000"/>
          <w:sz w:val="20"/>
          <w:szCs w:val="20"/>
        </w:rPr>
      </w:pPr>
      <w:r w:rsidRPr="0030162C">
        <w:rPr>
          <w:rFonts w:ascii="Arial" w:hAnsi="Arial" w:cs="Arial"/>
          <w:color w:val="010000"/>
          <w:sz w:val="20"/>
        </w:rPr>
        <w:t xml:space="preserve">Assign the Company’s Board of Directors to carry out the procedures for selecting an audit company for the Financial Statements 2024, following the provisions of the law. </w:t>
      </w:r>
    </w:p>
    <w:p w14:paraId="19315DE9" w14:textId="19D47158" w:rsidR="00622537" w:rsidRPr="0030162C" w:rsidRDefault="00A33DB2" w:rsidP="00BA1D66">
      <w:pPr>
        <w:pBdr>
          <w:top w:val="nil"/>
          <w:left w:val="nil"/>
          <w:bottom w:val="nil"/>
          <w:right w:val="nil"/>
          <w:between w:val="nil"/>
        </w:pBdr>
        <w:spacing w:after="120" w:line="360" w:lineRule="auto"/>
        <w:jc w:val="both"/>
        <w:rPr>
          <w:rFonts w:ascii="Arial" w:eastAsia="Arial" w:hAnsi="Arial" w:cs="Arial"/>
          <w:color w:val="010000"/>
          <w:sz w:val="20"/>
          <w:szCs w:val="20"/>
        </w:rPr>
      </w:pPr>
      <w:r w:rsidRPr="0030162C">
        <w:rPr>
          <w:rFonts w:ascii="Arial" w:hAnsi="Arial" w:cs="Arial"/>
          <w:color w:val="010000"/>
          <w:sz w:val="20"/>
        </w:rPr>
        <w:t xml:space="preserve">‎‎Article 2. This General Mandate was prepared and approved in full text at the Annual </w:t>
      </w:r>
      <w:r w:rsidR="00BA1D66">
        <w:rPr>
          <w:rFonts w:ascii="Arial" w:hAnsi="Arial" w:cs="Arial"/>
          <w:color w:val="010000"/>
          <w:sz w:val="20"/>
        </w:rPr>
        <w:t>General Meeting</w:t>
      </w:r>
      <w:r w:rsidRPr="0030162C">
        <w:rPr>
          <w:rFonts w:ascii="Arial" w:hAnsi="Arial" w:cs="Arial"/>
          <w:color w:val="010000"/>
          <w:sz w:val="20"/>
        </w:rPr>
        <w:t xml:space="preserve"> in 2024 of Hai Phong Thermal Power Joint Stock Company and was approved by the </w:t>
      </w:r>
      <w:r w:rsidR="00BA1D66">
        <w:rPr>
          <w:rFonts w:ascii="Arial" w:hAnsi="Arial" w:cs="Arial"/>
          <w:color w:val="010000"/>
          <w:sz w:val="20"/>
        </w:rPr>
        <w:t>General Meeting</w:t>
      </w:r>
      <w:r w:rsidRPr="0030162C">
        <w:rPr>
          <w:rFonts w:ascii="Arial" w:hAnsi="Arial" w:cs="Arial"/>
          <w:color w:val="010000"/>
          <w:sz w:val="20"/>
        </w:rPr>
        <w:t>.</w:t>
      </w:r>
    </w:p>
    <w:p w14:paraId="15EC7B34" w14:textId="38A08D73" w:rsidR="00622537" w:rsidRPr="0030162C" w:rsidRDefault="00A33DB2" w:rsidP="00BA1D66">
      <w:pPr>
        <w:pBdr>
          <w:top w:val="nil"/>
          <w:left w:val="nil"/>
          <w:bottom w:val="nil"/>
          <w:right w:val="nil"/>
          <w:between w:val="nil"/>
        </w:pBdr>
        <w:spacing w:after="120" w:line="360" w:lineRule="auto"/>
        <w:jc w:val="both"/>
        <w:rPr>
          <w:rFonts w:ascii="Arial" w:eastAsia="Arial" w:hAnsi="Arial" w:cs="Arial"/>
          <w:color w:val="010000"/>
          <w:sz w:val="20"/>
          <w:szCs w:val="20"/>
        </w:rPr>
      </w:pPr>
      <w:r w:rsidRPr="0030162C">
        <w:rPr>
          <w:rFonts w:ascii="Arial" w:hAnsi="Arial" w:cs="Arial"/>
          <w:color w:val="010000"/>
          <w:sz w:val="20"/>
        </w:rPr>
        <w:t xml:space="preserve">‎‎Article 3. Members of the </w:t>
      </w:r>
      <w:r w:rsidR="00BA1D66">
        <w:rPr>
          <w:rFonts w:ascii="Arial" w:hAnsi="Arial" w:cs="Arial"/>
          <w:color w:val="010000"/>
          <w:sz w:val="20"/>
        </w:rPr>
        <w:t>Board of Directors and Supervisory Board</w:t>
      </w:r>
      <w:r w:rsidRPr="0030162C">
        <w:rPr>
          <w:rFonts w:ascii="Arial" w:hAnsi="Arial" w:cs="Arial"/>
          <w:color w:val="010000"/>
          <w:sz w:val="20"/>
        </w:rPr>
        <w:t xml:space="preserve"> and </w:t>
      </w:r>
      <w:r w:rsidR="00BA1D66">
        <w:rPr>
          <w:rFonts w:ascii="Arial" w:hAnsi="Arial" w:cs="Arial"/>
          <w:color w:val="010000"/>
          <w:sz w:val="20"/>
        </w:rPr>
        <w:t>Managing Director</w:t>
      </w:r>
      <w:r w:rsidRPr="0030162C">
        <w:rPr>
          <w:rFonts w:ascii="Arial" w:hAnsi="Arial" w:cs="Arial"/>
          <w:color w:val="010000"/>
          <w:sz w:val="20"/>
        </w:rPr>
        <w:t xml:space="preserve"> of the Company are responsible for executing this General Mandate and </w:t>
      </w:r>
      <w:r w:rsidR="00BA1D66">
        <w:rPr>
          <w:rFonts w:ascii="Arial" w:hAnsi="Arial" w:cs="Arial"/>
          <w:color w:val="010000"/>
          <w:sz w:val="20"/>
        </w:rPr>
        <w:t xml:space="preserve">directing </w:t>
      </w:r>
      <w:r w:rsidRPr="0030162C">
        <w:rPr>
          <w:rFonts w:ascii="Arial" w:hAnsi="Arial" w:cs="Arial"/>
          <w:color w:val="010000"/>
          <w:sz w:val="20"/>
        </w:rPr>
        <w:t xml:space="preserve">the implementation according to their functions and tasks and </w:t>
      </w:r>
      <w:r w:rsidR="00BA1D66">
        <w:rPr>
          <w:rFonts w:ascii="Arial" w:hAnsi="Arial" w:cs="Arial"/>
          <w:color w:val="010000"/>
          <w:sz w:val="20"/>
        </w:rPr>
        <w:t>under applicable laws</w:t>
      </w:r>
      <w:r w:rsidRPr="0030162C">
        <w:rPr>
          <w:rFonts w:ascii="Arial" w:hAnsi="Arial" w:cs="Arial"/>
          <w:color w:val="010000"/>
          <w:sz w:val="20"/>
        </w:rPr>
        <w:t xml:space="preserve"> and the Company’s Charter on organization and operation</w:t>
      </w:r>
      <w:r w:rsidR="00BA1D66">
        <w:rPr>
          <w:rFonts w:ascii="Arial" w:hAnsi="Arial" w:cs="Arial"/>
          <w:color w:val="010000"/>
          <w:sz w:val="20"/>
        </w:rPr>
        <w:t>s</w:t>
      </w:r>
      <w:bookmarkStart w:id="0" w:name="_GoBack"/>
      <w:bookmarkEnd w:id="0"/>
      <w:r w:rsidRPr="0030162C">
        <w:rPr>
          <w:rFonts w:ascii="Arial" w:hAnsi="Arial" w:cs="Arial"/>
          <w:color w:val="010000"/>
          <w:sz w:val="20"/>
        </w:rPr>
        <w:t>.</w:t>
      </w:r>
    </w:p>
    <w:sectPr w:rsidR="00622537" w:rsidRPr="0030162C" w:rsidSect="00EB6C72">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84A7D"/>
    <w:multiLevelType w:val="multilevel"/>
    <w:tmpl w:val="2A1CC442"/>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AA3B66"/>
    <w:multiLevelType w:val="multilevel"/>
    <w:tmpl w:val="D9BA621C"/>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EE75EAF"/>
    <w:multiLevelType w:val="multilevel"/>
    <w:tmpl w:val="F21CB240"/>
    <w:lvl w:ilvl="0">
      <w:start w:val="3"/>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37"/>
    <w:rsid w:val="0030162C"/>
    <w:rsid w:val="00317A7B"/>
    <w:rsid w:val="003A5781"/>
    <w:rsid w:val="00545263"/>
    <w:rsid w:val="00622537"/>
    <w:rsid w:val="006460E4"/>
    <w:rsid w:val="00646E94"/>
    <w:rsid w:val="00670008"/>
    <w:rsid w:val="007F08A2"/>
    <w:rsid w:val="009C5918"/>
    <w:rsid w:val="00A33DB2"/>
    <w:rsid w:val="00BA1D66"/>
    <w:rsid w:val="00EB6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B41EA"/>
  <w15:docId w15:val="{FAB53D3D-6588-4462-B60C-98F063707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F36274"/>
      <w:sz w:val="18"/>
      <w:szCs w:val="18"/>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sz w:val="26"/>
      <w:szCs w:val="26"/>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BodyText">
    <w:name w:val="Body Text"/>
    <w:basedOn w:val="Normal"/>
    <w:link w:val="BodyTextChar"/>
    <w:qFormat/>
    <w:pPr>
      <w:spacing w:line="257" w:lineRule="auto"/>
      <w:ind w:firstLine="400"/>
    </w:pPr>
    <w:rPr>
      <w:rFonts w:ascii="Times New Roman" w:eastAsia="Times New Roman" w:hAnsi="Times New Roman" w:cs="Times New Roman"/>
      <w:sz w:val="26"/>
      <w:szCs w:val="26"/>
    </w:rPr>
  </w:style>
  <w:style w:type="paragraph" w:customStyle="1" w:styleId="Bodytext30">
    <w:name w:val="Body text (3)"/>
    <w:basedOn w:val="Normal"/>
    <w:link w:val="Bodytext3"/>
    <w:rPr>
      <w:rFonts w:ascii="Arial" w:eastAsia="Arial" w:hAnsi="Arial" w:cs="Arial"/>
      <w:color w:val="F36274"/>
      <w:sz w:val="18"/>
      <w:szCs w:val="18"/>
    </w:rPr>
  </w:style>
  <w:style w:type="paragraph" w:customStyle="1" w:styleId="Heading11">
    <w:name w:val="Heading #1"/>
    <w:basedOn w:val="Normal"/>
    <w:link w:val="Heading10"/>
    <w:pPr>
      <w:spacing w:line="276" w:lineRule="auto"/>
      <w:jc w:val="center"/>
      <w:outlineLvl w:val="0"/>
    </w:pPr>
    <w:rPr>
      <w:rFonts w:ascii="Times New Roman" w:eastAsia="Times New Roman" w:hAnsi="Times New Roman" w:cs="Times New Roman"/>
      <w:b/>
      <w:bCs/>
      <w:sz w:val="26"/>
      <w:szCs w:val="26"/>
    </w:rPr>
  </w:style>
  <w:style w:type="paragraph" w:customStyle="1" w:styleId="Other0">
    <w:name w:val="Other"/>
    <w:basedOn w:val="Normal"/>
    <w:link w:val="Other"/>
    <w:pPr>
      <w:spacing w:line="257" w:lineRule="auto"/>
      <w:ind w:firstLine="400"/>
    </w:pPr>
    <w:rPr>
      <w:rFonts w:ascii="Times New Roman" w:eastAsia="Times New Roman" w:hAnsi="Times New Roman" w:cs="Times New Roman"/>
      <w:sz w:val="26"/>
      <w:szCs w:val="26"/>
    </w:rPr>
  </w:style>
  <w:style w:type="paragraph" w:customStyle="1" w:styleId="Tablecaption0">
    <w:name w:val="Table caption"/>
    <w:basedOn w:val="Normal"/>
    <w:link w:val="Tablecaption"/>
    <w:pPr>
      <w:jc w:val="right"/>
    </w:pPr>
    <w:rPr>
      <w:rFonts w:ascii="Times New Roman" w:eastAsia="Times New Roman" w:hAnsi="Times New Roman" w:cs="Times New Roman"/>
      <w:i/>
      <w:iCs/>
      <w:sz w:val="26"/>
      <w:szCs w:val="26"/>
    </w:rPr>
  </w:style>
  <w:style w:type="paragraph" w:customStyle="1" w:styleId="Bodytext20">
    <w:name w:val="Body text (2)"/>
    <w:basedOn w:val="Normal"/>
    <w:link w:val="Bodytext2"/>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723D99"/>
    <w:pPr>
      <w:tabs>
        <w:tab w:val="center" w:pos="4680"/>
        <w:tab w:val="right" w:pos="9360"/>
      </w:tabs>
    </w:pPr>
  </w:style>
  <w:style w:type="character" w:customStyle="1" w:styleId="HeaderChar">
    <w:name w:val="Header Char"/>
    <w:basedOn w:val="DefaultParagraphFont"/>
    <w:link w:val="Header"/>
    <w:uiPriority w:val="99"/>
    <w:rsid w:val="00723D99"/>
    <w:rPr>
      <w:color w:val="000000"/>
    </w:rPr>
  </w:style>
  <w:style w:type="paragraph" w:styleId="Footer">
    <w:name w:val="footer"/>
    <w:basedOn w:val="Normal"/>
    <w:link w:val="FooterChar"/>
    <w:uiPriority w:val="99"/>
    <w:unhideWhenUsed/>
    <w:rsid w:val="00723D99"/>
    <w:pPr>
      <w:tabs>
        <w:tab w:val="center" w:pos="4680"/>
        <w:tab w:val="right" w:pos="9360"/>
      </w:tabs>
    </w:pPr>
  </w:style>
  <w:style w:type="character" w:customStyle="1" w:styleId="FooterChar">
    <w:name w:val="Footer Char"/>
    <w:basedOn w:val="DefaultParagraphFont"/>
    <w:link w:val="Footer"/>
    <w:uiPriority w:val="99"/>
    <w:rsid w:val="00723D99"/>
    <w:rPr>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DRfAipiSMlkl3SKQYUFYQZqxng==">CgMxLjA4AHIhMUh5U1pMcTVpcW1EX2hvT0tnLUxvaHI0VGdvc0Rsdlhx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2024-05-29T02:51:00Z</dcterms:created>
  <dcterms:modified xsi:type="dcterms:W3CDTF">2024-05-29T02:51:00Z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b558abec31e615cad134e1e4aaeae6cfbcbdd79707469d83f374fb6f1010aef6</vt:lpwstr>
  </property>
</Properties>
</file>