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DDEB5" w14:textId="6E9C5D52" w:rsidR="00AF7219" w:rsidRPr="00502EDC" w:rsidRDefault="00260BEA" w:rsidP="00D24052">
      <w:pPr>
        <w:pBdr>
          <w:top w:val="nil"/>
          <w:left w:val="nil"/>
          <w:bottom w:val="nil"/>
          <w:right w:val="nil"/>
          <w:between w:val="nil"/>
        </w:pBdr>
        <w:spacing w:after="120" w:line="360" w:lineRule="auto"/>
        <w:jc w:val="both"/>
        <w:rPr>
          <w:rFonts w:ascii="Arial" w:eastAsia="Arial" w:hAnsi="Arial" w:cs="Arial"/>
          <w:b/>
          <w:color w:val="010000"/>
          <w:sz w:val="20"/>
          <w:szCs w:val="20"/>
        </w:rPr>
      </w:pPr>
      <w:r w:rsidRPr="00502EDC">
        <w:rPr>
          <w:rFonts w:ascii="Arial" w:hAnsi="Arial" w:cs="Arial"/>
          <w:b/>
          <w:color w:val="010000"/>
          <w:sz w:val="20"/>
        </w:rPr>
        <w:t>LMI: Board Resolution</w:t>
      </w:r>
      <w:r w:rsidR="00D24052">
        <w:rPr>
          <w:rFonts w:ascii="Arial" w:hAnsi="Arial" w:cs="Arial"/>
          <w:b/>
          <w:color w:val="010000"/>
          <w:sz w:val="20"/>
        </w:rPr>
        <w:t>s</w:t>
      </w:r>
    </w:p>
    <w:p w14:paraId="24C5A0F2"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On May 27, 2024, IDICO Machinery Erection Construction Investment Joint Stock Company announced Resolution No. 45/NQ-HDQT as follows:</w:t>
      </w:r>
    </w:p>
    <w:p w14:paraId="4CBC1990" w14:textId="4B76AD55"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Article 1: Approve transactions of goods and materials purchase contracts in 2024 of IDICO Machinery Erection Construction Investment Joint Stock Company with LAMA IDICO Investment Trading Service Stock Company (hereinafter referred to as Related Transactions) with a value of less than 35% of the Company's total assets according to the latest Financial Statements, specifically as follows:</w:t>
      </w:r>
    </w:p>
    <w:p w14:paraId="672D853F"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Detailed list of related transactions: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4"/>
        <w:gridCol w:w="4032"/>
        <w:gridCol w:w="4310"/>
      </w:tblGrid>
      <w:tr w:rsidR="00AF7219" w:rsidRPr="00502EDC" w14:paraId="0638A0E0" w14:textId="77777777" w:rsidTr="003E5947">
        <w:tc>
          <w:tcPr>
            <w:tcW w:w="374" w:type="pct"/>
            <w:shd w:val="clear" w:color="auto" w:fill="auto"/>
            <w:tcMar>
              <w:top w:w="0" w:type="dxa"/>
              <w:bottom w:w="0" w:type="dxa"/>
            </w:tcMar>
            <w:vAlign w:val="center"/>
          </w:tcPr>
          <w:p w14:paraId="585DBD38"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No.</w:t>
            </w:r>
          </w:p>
        </w:tc>
        <w:tc>
          <w:tcPr>
            <w:tcW w:w="2236" w:type="pct"/>
            <w:shd w:val="clear" w:color="auto" w:fill="auto"/>
            <w:tcMar>
              <w:top w:w="0" w:type="dxa"/>
              <w:bottom w:w="0" w:type="dxa"/>
            </w:tcMar>
            <w:vAlign w:val="center"/>
          </w:tcPr>
          <w:p w14:paraId="1F30E670" w14:textId="31CC89A4" w:rsidR="00AF7219" w:rsidRPr="00502EDC" w:rsidRDefault="00D24052"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s="Arial"/>
                <w:color w:val="010000"/>
                <w:sz w:val="20"/>
              </w:rPr>
              <w:t>Related</w:t>
            </w:r>
            <w:r w:rsidR="00260BEA" w:rsidRPr="00502EDC">
              <w:rPr>
                <w:rFonts w:ascii="Arial" w:hAnsi="Arial" w:cs="Arial"/>
                <w:color w:val="010000"/>
                <w:sz w:val="20"/>
              </w:rPr>
              <w:t xml:space="preserve"> persons</w:t>
            </w:r>
          </w:p>
        </w:tc>
        <w:tc>
          <w:tcPr>
            <w:tcW w:w="2390" w:type="pct"/>
            <w:shd w:val="clear" w:color="auto" w:fill="auto"/>
            <w:tcMar>
              <w:top w:w="0" w:type="dxa"/>
              <w:bottom w:w="0" w:type="dxa"/>
            </w:tcMar>
            <w:vAlign w:val="center"/>
          </w:tcPr>
          <w:p w14:paraId="3205090A"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Transaction content</w:t>
            </w:r>
          </w:p>
        </w:tc>
      </w:tr>
      <w:tr w:rsidR="00AF7219" w:rsidRPr="00502EDC" w14:paraId="340B4A4B" w14:textId="77777777" w:rsidTr="003E5947">
        <w:tc>
          <w:tcPr>
            <w:tcW w:w="374" w:type="pct"/>
            <w:shd w:val="clear" w:color="auto" w:fill="auto"/>
            <w:tcMar>
              <w:top w:w="0" w:type="dxa"/>
              <w:bottom w:w="0" w:type="dxa"/>
            </w:tcMar>
            <w:vAlign w:val="center"/>
          </w:tcPr>
          <w:p w14:paraId="4580557E"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1</w:t>
            </w:r>
          </w:p>
        </w:tc>
        <w:tc>
          <w:tcPr>
            <w:tcW w:w="2236" w:type="pct"/>
            <w:shd w:val="clear" w:color="auto" w:fill="auto"/>
            <w:tcMar>
              <w:top w:w="0" w:type="dxa"/>
              <w:bottom w:w="0" w:type="dxa"/>
            </w:tcMar>
            <w:vAlign w:val="center"/>
          </w:tcPr>
          <w:p w14:paraId="675C8B60"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LAMA IDICO Investment Trading Service Stock Company</w:t>
            </w:r>
          </w:p>
        </w:tc>
        <w:tc>
          <w:tcPr>
            <w:tcW w:w="2390" w:type="pct"/>
            <w:shd w:val="clear" w:color="auto" w:fill="auto"/>
            <w:tcMar>
              <w:top w:w="0" w:type="dxa"/>
              <w:bottom w:w="0" w:type="dxa"/>
            </w:tcMar>
            <w:vAlign w:val="center"/>
          </w:tcPr>
          <w:p w14:paraId="645BE273"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Contract for the sale of materials and goods of all kinds</w:t>
            </w:r>
          </w:p>
        </w:tc>
      </w:tr>
    </w:tbl>
    <w:p w14:paraId="302DE408" w14:textId="7B2E3D51"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 xml:space="preserve">The Board of Directors agreed to authorize the Manager of the Company to sign the above-mentioned principle contract with LAMA IDICO Investment Trading Service Stock Company, and at the same time direct the professional departments to fully implement the procedures according to the Company's Regulations and </w:t>
      </w:r>
      <w:r w:rsidR="00D24052">
        <w:rPr>
          <w:rFonts w:ascii="Arial" w:hAnsi="Arial" w:cs="Arial"/>
          <w:color w:val="010000"/>
          <w:sz w:val="20"/>
        </w:rPr>
        <w:t>under applicable laws</w:t>
      </w:r>
    </w:p>
    <w:p w14:paraId="6B91D701" w14:textId="13D9A5BD"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 xml:space="preserve">Article 2: This </w:t>
      </w:r>
      <w:r w:rsidR="00D24052">
        <w:rPr>
          <w:rFonts w:ascii="Arial" w:hAnsi="Arial" w:cs="Arial"/>
          <w:color w:val="010000"/>
          <w:sz w:val="20"/>
        </w:rPr>
        <w:t xml:space="preserve">Board </w:t>
      </w:r>
      <w:r w:rsidRPr="00502EDC">
        <w:rPr>
          <w:rFonts w:ascii="Arial" w:hAnsi="Arial" w:cs="Arial"/>
          <w:color w:val="010000"/>
          <w:sz w:val="20"/>
        </w:rPr>
        <w:t>Resolution takes effect on the date of its promulgation.</w:t>
      </w:r>
    </w:p>
    <w:p w14:paraId="54F221DF" w14:textId="59CCD754" w:rsidR="00AF7219" w:rsidRPr="00502EDC" w:rsidRDefault="00260BEA" w:rsidP="00D24052">
      <w:pPr>
        <w:pBdr>
          <w:top w:val="nil"/>
          <w:left w:val="nil"/>
          <w:bottom w:val="nil"/>
          <w:right w:val="nil"/>
          <w:between w:val="nil"/>
        </w:pBdr>
        <w:spacing w:after="120" w:line="360" w:lineRule="auto"/>
        <w:jc w:val="both"/>
        <w:rPr>
          <w:rFonts w:ascii="Arial" w:hAnsi="Arial" w:cs="Arial"/>
          <w:color w:val="010000"/>
          <w:sz w:val="20"/>
        </w:rPr>
      </w:pPr>
      <w:r w:rsidRPr="00502EDC">
        <w:rPr>
          <w:rFonts w:ascii="Arial" w:hAnsi="Arial" w:cs="Arial"/>
          <w:color w:val="010000"/>
          <w:sz w:val="20"/>
        </w:rPr>
        <w:t>Member</w:t>
      </w:r>
      <w:r w:rsidR="00D24052">
        <w:rPr>
          <w:rFonts w:ascii="Arial" w:hAnsi="Arial" w:cs="Arial"/>
          <w:color w:val="010000"/>
          <w:sz w:val="20"/>
        </w:rPr>
        <w:t>s of the Board of Directors, Supervisory Board and Executive Board</w:t>
      </w:r>
      <w:r w:rsidRPr="00502EDC">
        <w:rPr>
          <w:rFonts w:ascii="Arial" w:hAnsi="Arial" w:cs="Arial"/>
          <w:color w:val="010000"/>
          <w:sz w:val="20"/>
        </w:rPr>
        <w:t xml:space="preserve"> of IDICO Machinery Erection Construction Investment Joint Stock Company are responsible for implementing this </w:t>
      </w:r>
      <w:r w:rsidR="00D24052">
        <w:rPr>
          <w:rFonts w:ascii="Arial" w:hAnsi="Arial" w:cs="Arial"/>
          <w:color w:val="010000"/>
          <w:sz w:val="20"/>
        </w:rPr>
        <w:t>Resolution</w:t>
      </w:r>
      <w:r w:rsidRPr="00502EDC">
        <w:rPr>
          <w:rFonts w:ascii="Arial" w:hAnsi="Arial" w:cs="Arial"/>
          <w:color w:val="010000"/>
          <w:sz w:val="20"/>
        </w:rPr>
        <w:t>.</w:t>
      </w:r>
    </w:p>
    <w:p w14:paraId="33959560" w14:textId="715732F0" w:rsidR="00502EDC" w:rsidRPr="00502EDC" w:rsidRDefault="00502EDC" w:rsidP="00D24052">
      <w:pPr>
        <w:pBdr>
          <w:top w:val="nil"/>
          <w:left w:val="nil"/>
          <w:bottom w:val="single" w:sz="6" w:space="1" w:color="auto"/>
          <w:right w:val="nil"/>
          <w:between w:val="nil"/>
        </w:pBdr>
        <w:spacing w:after="120" w:line="360" w:lineRule="auto"/>
        <w:jc w:val="both"/>
        <w:rPr>
          <w:rFonts w:ascii="Arial" w:hAnsi="Arial" w:cs="Arial"/>
          <w:color w:val="010000"/>
          <w:sz w:val="20"/>
        </w:rPr>
      </w:pPr>
    </w:p>
    <w:p w14:paraId="6C481CF8"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On May 27, 2024, IDICO Machinery Erection Construction Investment Joint Stock Company announced Decision No. 46/QD-HDQT as follows:</w:t>
      </w:r>
    </w:p>
    <w:p w14:paraId="258C45AA"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Article 1: Approve the Company's contract transaction in 2024 with LAMA IDICO Investment Trading Service Stock Company (hereinafter referred to as the Related Transaction) with a value of less than 35% of the Company's total assets as per the latest Financial Statements provided that such transactions are carried out based on ensuring the interests of the Company and the terms of the transaction are not more disadvantageous than similar conditions compared to independent partners Other.</w:t>
      </w:r>
    </w:p>
    <w:p w14:paraId="11595012"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Detailed list of related transactions: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
        <w:gridCol w:w="4030"/>
        <w:gridCol w:w="4306"/>
      </w:tblGrid>
      <w:tr w:rsidR="00AF7219" w:rsidRPr="00502EDC" w14:paraId="61427BA7" w14:textId="77777777" w:rsidTr="003E5947">
        <w:tc>
          <w:tcPr>
            <w:tcW w:w="377" w:type="pct"/>
            <w:shd w:val="clear" w:color="auto" w:fill="auto"/>
            <w:tcMar>
              <w:top w:w="0" w:type="dxa"/>
              <w:bottom w:w="0" w:type="dxa"/>
            </w:tcMar>
            <w:vAlign w:val="center"/>
          </w:tcPr>
          <w:p w14:paraId="2A6176B1"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No.</w:t>
            </w:r>
          </w:p>
        </w:tc>
        <w:tc>
          <w:tcPr>
            <w:tcW w:w="2235" w:type="pct"/>
            <w:shd w:val="clear" w:color="auto" w:fill="auto"/>
            <w:tcMar>
              <w:top w:w="0" w:type="dxa"/>
              <w:bottom w:w="0" w:type="dxa"/>
            </w:tcMar>
            <w:vAlign w:val="center"/>
          </w:tcPr>
          <w:p w14:paraId="781327F5" w14:textId="535E958E" w:rsidR="00AF7219" w:rsidRPr="00502EDC" w:rsidRDefault="00D24052"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s="Arial"/>
                <w:color w:val="010000"/>
                <w:sz w:val="20"/>
              </w:rPr>
              <w:t>Related</w:t>
            </w:r>
            <w:r w:rsidR="00260BEA" w:rsidRPr="00502EDC">
              <w:rPr>
                <w:rFonts w:ascii="Arial" w:hAnsi="Arial" w:cs="Arial"/>
                <w:color w:val="010000"/>
                <w:sz w:val="20"/>
              </w:rPr>
              <w:t xml:space="preserve"> person</w:t>
            </w:r>
          </w:p>
        </w:tc>
        <w:tc>
          <w:tcPr>
            <w:tcW w:w="2388" w:type="pct"/>
            <w:shd w:val="clear" w:color="auto" w:fill="auto"/>
            <w:tcMar>
              <w:top w:w="0" w:type="dxa"/>
              <w:bottom w:w="0" w:type="dxa"/>
            </w:tcMar>
            <w:vAlign w:val="center"/>
          </w:tcPr>
          <w:p w14:paraId="11F0E309"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Transaction content</w:t>
            </w:r>
          </w:p>
        </w:tc>
      </w:tr>
      <w:tr w:rsidR="00AF7219" w:rsidRPr="00502EDC" w14:paraId="3E28DAC8" w14:textId="77777777" w:rsidTr="003E5947">
        <w:tc>
          <w:tcPr>
            <w:tcW w:w="377" w:type="pct"/>
            <w:shd w:val="clear" w:color="auto" w:fill="auto"/>
            <w:tcMar>
              <w:top w:w="0" w:type="dxa"/>
              <w:bottom w:w="0" w:type="dxa"/>
            </w:tcMar>
            <w:vAlign w:val="center"/>
          </w:tcPr>
          <w:p w14:paraId="4E8E9606"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1</w:t>
            </w:r>
          </w:p>
        </w:tc>
        <w:tc>
          <w:tcPr>
            <w:tcW w:w="2235" w:type="pct"/>
            <w:shd w:val="clear" w:color="auto" w:fill="auto"/>
            <w:tcMar>
              <w:top w:w="0" w:type="dxa"/>
              <w:bottom w:w="0" w:type="dxa"/>
            </w:tcMar>
            <w:vAlign w:val="center"/>
          </w:tcPr>
          <w:p w14:paraId="4F1E54A5"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LAMA IDICO Investment Trading Service Stock Company</w:t>
            </w:r>
          </w:p>
        </w:tc>
        <w:tc>
          <w:tcPr>
            <w:tcW w:w="2388" w:type="pct"/>
            <w:shd w:val="clear" w:color="auto" w:fill="auto"/>
            <w:tcMar>
              <w:top w:w="0" w:type="dxa"/>
              <w:bottom w:w="0" w:type="dxa"/>
            </w:tcMar>
            <w:vAlign w:val="center"/>
          </w:tcPr>
          <w:p w14:paraId="59A2306E" w14:textId="77777777"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t>Contract for the sale of materials and goods of all kinds</w:t>
            </w:r>
          </w:p>
        </w:tc>
      </w:tr>
    </w:tbl>
    <w:p w14:paraId="405DF6EF" w14:textId="0951DE65" w:rsidR="00AF7219" w:rsidRPr="00502EDC" w:rsidRDefault="00D24052"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s="Arial"/>
          <w:color w:val="010000"/>
          <w:sz w:val="20"/>
        </w:rPr>
        <w:t>Article 2: The Managing Director</w:t>
      </w:r>
      <w:r w:rsidR="00260BEA" w:rsidRPr="00502EDC">
        <w:rPr>
          <w:rFonts w:ascii="Arial" w:hAnsi="Arial" w:cs="Arial"/>
          <w:color w:val="010000"/>
          <w:sz w:val="20"/>
        </w:rPr>
        <w:t xml:space="preserve"> of the Company </w:t>
      </w:r>
      <w:r>
        <w:rPr>
          <w:rFonts w:ascii="Arial" w:hAnsi="Arial" w:cs="Arial"/>
          <w:color w:val="010000"/>
          <w:sz w:val="20"/>
        </w:rPr>
        <w:t xml:space="preserve">is authorized </w:t>
      </w:r>
      <w:r w:rsidR="00260BEA" w:rsidRPr="00502EDC">
        <w:rPr>
          <w:rFonts w:ascii="Arial" w:hAnsi="Arial" w:cs="Arial"/>
          <w:color w:val="010000"/>
          <w:sz w:val="20"/>
        </w:rPr>
        <w:t xml:space="preserve">to decide on the contents and organize the signing and implementation of relevant transactions mentioned in Article 1 </w:t>
      </w:r>
      <w:r>
        <w:rPr>
          <w:rFonts w:ascii="Arial" w:hAnsi="Arial" w:cs="Arial"/>
          <w:color w:val="010000"/>
          <w:sz w:val="20"/>
        </w:rPr>
        <w:t>under applicable laws,</w:t>
      </w:r>
      <w:bookmarkStart w:id="0" w:name="_GoBack"/>
      <w:bookmarkEnd w:id="0"/>
      <w:r w:rsidR="00260BEA" w:rsidRPr="00502EDC">
        <w:rPr>
          <w:rFonts w:ascii="Arial" w:hAnsi="Arial" w:cs="Arial"/>
          <w:color w:val="010000"/>
          <w:sz w:val="20"/>
        </w:rPr>
        <w:t xml:space="preserve"> ensuring the legitimate rights and interests of the Company.</w:t>
      </w:r>
    </w:p>
    <w:p w14:paraId="6FD70537" w14:textId="4C5D6B01" w:rsidR="00AF7219" w:rsidRPr="00502EDC" w:rsidRDefault="00260BEA" w:rsidP="00D24052">
      <w:pPr>
        <w:pBdr>
          <w:top w:val="nil"/>
          <w:left w:val="nil"/>
          <w:bottom w:val="nil"/>
          <w:right w:val="nil"/>
          <w:between w:val="nil"/>
        </w:pBdr>
        <w:spacing w:after="120" w:line="360" w:lineRule="auto"/>
        <w:jc w:val="both"/>
        <w:rPr>
          <w:rFonts w:ascii="Arial" w:eastAsia="Arial" w:hAnsi="Arial" w:cs="Arial"/>
          <w:color w:val="010000"/>
          <w:sz w:val="20"/>
          <w:szCs w:val="20"/>
        </w:rPr>
      </w:pPr>
      <w:r w:rsidRPr="00502EDC">
        <w:rPr>
          <w:rFonts w:ascii="Arial" w:hAnsi="Arial" w:cs="Arial"/>
          <w:color w:val="010000"/>
          <w:sz w:val="20"/>
        </w:rPr>
        <w:lastRenderedPageBreak/>
        <w:t xml:space="preserve">Article 3: This </w:t>
      </w:r>
      <w:r w:rsidR="00D24052">
        <w:rPr>
          <w:rFonts w:ascii="Arial" w:hAnsi="Arial" w:cs="Arial"/>
          <w:color w:val="010000"/>
          <w:sz w:val="20"/>
        </w:rPr>
        <w:t xml:space="preserve">Board </w:t>
      </w:r>
      <w:r w:rsidRPr="00502EDC">
        <w:rPr>
          <w:rFonts w:ascii="Arial" w:hAnsi="Arial" w:cs="Arial"/>
          <w:color w:val="010000"/>
          <w:sz w:val="20"/>
        </w:rPr>
        <w:t>Decision takes effect from the date of its signing, the members</w:t>
      </w:r>
      <w:r w:rsidR="00D24052">
        <w:rPr>
          <w:rFonts w:ascii="Arial" w:hAnsi="Arial" w:cs="Arial"/>
          <w:color w:val="010000"/>
          <w:sz w:val="20"/>
        </w:rPr>
        <w:t xml:space="preserve"> of the Board of Directors, Supervisory Board and Executive Board </w:t>
      </w:r>
      <w:r w:rsidRPr="00502EDC">
        <w:rPr>
          <w:rFonts w:ascii="Arial" w:hAnsi="Arial" w:cs="Arial"/>
          <w:color w:val="010000"/>
          <w:sz w:val="20"/>
        </w:rPr>
        <w:t>of IDICO Machinery Erection Construction Investment Joint Stock Company are responsible for implementing this Decision.</w:t>
      </w:r>
    </w:p>
    <w:sectPr w:rsidR="00AF7219" w:rsidRPr="00502EDC" w:rsidSect="003E5947">
      <w:pgSz w:w="11906" w:h="16838"/>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0E8B" w14:textId="77777777" w:rsidR="00025EDD" w:rsidRDefault="00025EDD" w:rsidP="00502EDC">
      <w:r>
        <w:separator/>
      </w:r>
    </w:p>
  </w:endnote>
  <w:endnote w:type="continuationSeparator" w:id="0">
    <w:p w14:paraId="79601BCB" w14:textId="77777777" w:rsidR="00025EDD" w:rsidRDefault="00025EDD" w:rsidP="0050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6C5C" w14:textId="77777777" w:rsidR="00025EDD" w:rsidRDefault="00025EDD" w:rsidP="00502EDC">
      <w:r>
        <w:separator/>
      </w:r>
    </w:p>
  </w:footnote>
  <w:footnote w:type="continuationSeparator" w:id="0">
    <w:p w14:paraId="6518F185" w14:textId="77777777" w:rsidR="00025EDD" w:rsidRDefault="00025EDD" w:rsidP="0050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9"/>
    <w:rsid w:val="000059E8"/>
    <w:rsid w:val="00025EDD"/>
    <w:rsid w:val="00260BEA"/>
    <w:rsid w:val="002B72B1"/>
    <w:rsid w:val="003E5947"/>
    <w:rsid w:val="00502EDC"/>
    <w:rsid w:val="008F56B9"/>
    <w:rsid w:val="00AF7219"/>
    <w:rsid w:val="00D2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ED561"/>
  <w15:docId w15:val="{E2E6A951-0E90-4FB4-AACF-01C985C0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ind w:firstLine="400"/>
    </w:pPr>
    <w:rPr>
      <w:rFonts w:ascii="Times New Roman" w:eastAsia="Times New Roman" w:hAnsi="Times New Roman" w:cs="Times New Roman"/>
      <w:sz w:val="20"/>
      <w:szCs w:val="2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2"/>
      <w:szCs w:val="22"/>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spacing w:line="259" w:lineRule="auto"/>
      <w:ind w:firstLine="700"/>
    </w:pPr>
    <w:rPr>
      <w:rFonts w:ascii="Times New Roman" w:eastAsia="Times New Roman" w:hAnsi="Times New Roman" w:cs="Times New Roman"/>
      <w:sz w:val="26"/>
      <w:szCs w:val="26"/>
    </w:rPr>
  </w:style>
  <w:style w:type="paragraph" w:customStyle="1" w:styleId="Other0">
    <w:name w:val="Other"/>
    <w:basedOn w:val="Normal"/>
    <w:link w:val="Other"/>
    <w:pPr>
      <w:spacing w:line="262" w:lineRule="auto"/>
      <w:ind w:firstLine="4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502EDC"/>
    <w:pPr>
      <w:tabs>
        <w:tab w:val="center" w:pos="4513"/>
        <w:tab w:val="right" w:pos="9026"/>
      </w:tabs>
    </w:pPr>
  </w:style>
  <w:style w:type="character" w:customStyle="1" w:styleId="HeaderChar">
    <w:name w:val="Header Char"/>
    <w:basedOn w:val="DefaultParagraphFont"/>
    <w:link w:val="Header"/>
    <w:uiPriority w:val="99"/>
    <w:rsid w:val="00502EDC"/>
    <w:rPr>
      <w:color w:val="000000"/>
    </w:rPr>
  </w:style>
  <w:style w:type="paragraph" w:styleId="Footer">
    <w:name w:val="footer"/>
    <w:basedOn w:val="Normal"/>
    <w:link w:val="FooterChar"/>
    <w:uiPriority w:val="99"/>
    <w:unhideWhenUsed/>
    <w:rsid w:val="00502EDC"/>
    <w:pPr>
      <w:tabs>
        <w:tab w:val="center" w:pos="4513"/>
        <w:tab w:val="right" w:pos="9026"/>
      </w:tabs>
    </w:pPr>
  </w:style>
  <w:style w:type="character" w:customStyle="1" w:styleId="FooterChar">
    <w:name w:val="Footer Char"/>
    <w:basedOn w:val="DefaultParagraphFont"/>
    <w:link w:val="Footer"/>
    <w:uiPriority w:val="99"/>
    <w:rsid w:val="00502E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Dj1PP3c5+qA+gbc63rfoBf0Q==">CgMxLjA4AHIhMXdzYkxDYi0yUTlWQzBQUEVabUwtOFlHZDU2NG02Nlla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2024-05-29T03:07:00Z</dcterms:created>
  <dcterms:modified xsi:type="dcterms:W3CDTF">2024-05-29T03:07:00Z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f4ec256b5491c3592615601a8586f384592d6f0195aeaa382986266028332710</vt:lpwstr>
  </property>
</Properties>
</file>