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A201C" w:rsidRPr="009066AD" w:rsidRDefault="00D9419F" w:rsidP="00856B5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9066AD">
        <w:rPr>
          <w:rFonts w:ascii="Arial" w:hAnsi="Arial" w:cs="Arial"/>
          <w:b/>
          <w:color w:val="010000"/>
          <w:sz w:val="20"/>
        </w:rPr>
        <w:t>MCM: Information disclosure on Decisions of Ho Chi Minh City Stock Exchange</w:t>
      </w:r>
    </w:p>
    <w:p w14:paraId="00000002" w14:textId="228D363C" w:rsidR="006A201C" w:rsidRPr="009066AD" w:rsidRDefault="00D9419F" w:rsidP="00856B5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066AD">
        <w:rPr>
          <w:rFonts w:ascii="Arial" w:hAnsi="Arial" w:cs="Arial"/>
          <w:color w:val="010000"/>
          <w:sz w:val="20"/>
        </w:rPr>
        <w:t xml:space="preserve">On May 25, 2024, </w:t>
      </w:r>
      <w:proofErr w:type="spellStart"/>
      <w:r w:rsidRPr="009066AD">
        <w:rPr>
          <w:rFonts w:ascii="Arial" w:hAnsi="Arial" w:cs="Arial"/>
          <w:color w:val="010000"/>
          <w:sz w:val="20"/>
        </w:rPr>
        <w:t>MocChau</w:t>
      </w:r>
      <w:proofErr w:type="spellEnd"/>
      <w:r w:rsidRPr="009066AD">
        <w:rPr>
          <w:rFonts w:ascii="Arial" w:hAnsi="Arial" w:cs="Arial"/>
          <w:color w:val="010000"/>
          <w:sz w:val="20"/>
        </w:rPr>
        <w:t xml:space="preserve"> Dairy Cattle Breeding Joint Stock Company announced the Official Dispatch as follows:</w:t>
      </w:r>
    </w:p>
    <w:p w14:paraId="00000003" w14:textId="77777777" w:rsidR="006A201C" w:rsidRPr="009066AD" w:rsidRDefault="00D9419F" w:rsidP="00856B5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066AD">
        <w:rPr>
          <w:rFonts w:ascii="Arial" w:hAnsi="Arial" w:cs="Arial"/>
          <w:color w:val="010000"/>
          <w:sz w:val="20"/>
        </w:rPr>
        <w:t xml:space="preserve">Decision No. 273/QD-SGDHCM dated May 24, 2024 of the Ho Chi Minh City Stock Exchange on approving the listing of shares for </w:t>
      </w:r>
      <w:proofErr w:type="spellStart"/>
      <w:r w:rsidRPr="009066AD">
        <w:rPr>
          <w:rFonts w:ascii="Arial" w:hAnsi="Arial" w:cs="Arial"/>
          <w:color w:val="010000"/>
          <w:sz w:val="20"/>
        </w:rPr>
        <w:t>MocChau</w:t>
      </w:r>
      <w:proofErr w:type="spellEnd"/>
      <w:r w:rsidRPr="009066AD">
        <w:rPr>
          <w:rFonts w:ascii="Arial" w:hAnsi="Arial" w:cs="Arial"/>
          <w:color w:val="010000"/>
          <w:sz w:val="20"/>
        </w:rPr>
        <w:t xml:space="preserve"> Dairy Catt</w:t>
      </w:r>
      <w:bookmarkStart w:id="0" w:name="_GoBack"/>
      <w:bookmarkEnd w:id="0"/>
      <w:r w:rsidRPr="009066AD">
        <w:rPr>
          <w:rFonts w:ascii="Arial" w:hAnsi="Arial" w:cs="Arial"/>
          <w:color w:val="010000"/>
          <w:sz w:val="20"/>
        </w:rPr>
        <w:t>le Breeding Joint Stock Company.</w:t>
      </w:r>
    </w:p>
    <w:sectPr w:rsidR="006A201C" w:rsidRPr="009066AD" w:rsidSect="00E85249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01C"/>
    <w:rsid w:val="006A201C"/>
    <w:rsid w:val="007B5D41"/>
    <w:rsid w:val="00856B5B"/>
    <w:rsid w:val="009066AD"/>
    <w:rsid w:val="009178C7"/>
    <w:rsid w:val="00D9419F"/>
    <w:rsid w:val="00DB174A"/>
    <w:rsid w:val="00E8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line="228" w:lineRule="auto"/>
      <w:jc w:val="center"/>
    </w:pPr>
    <w:rPr>
      <w:rFonts w:ascii="Arial" w:eastAsia="Arial" w:hAnsi="Arial" w:cs="Arial"/>
      <w:sz w:val="11"/>
      <w:szCs w:val="11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line="228" w:lineRule="auto"/>
      <w:jc w:val="center"/>
    </w:pPr>
    <w:rPr>
      <w:rFonts w:ascii="Arial" w:eastAsia="Arial" w:hAnsi="Arial" w:cs="Arial"/>
      <w:sz w:val="11"/>
      <w:szCs w:val="11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E+Rrn//usig/bSqiZPsJ0uCInw==">CgMxLjA4AHIhMW9CZE81SV9TeWx5aGhRS3BUYnYzUTBkY2NJc21sRVBO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58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11</cp:revision>
  <dcterms:created xsi:type="dcterms:W3CDTF">2024-05-28T03:45:00Z</dcterms:created>
  <dcterms:modified xsi:type="dcterms:W3CDTF">2024-05-29T04:11:00Z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3ab1a48bee127241cceb1bb5282518ad24344e7cc76e1debe4994acff1c91fb0</vt:lpwstr>
  </property>
</Properties>
</file>