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F61" w14:textId="1CB4D7CE" w:rsidR="004E19D6" w:rsidRPr="00E73A5D" w:rsidRDefault="004E19D6" w:rsidP="00170606">
      <w:pPr>
        <w:pStyle w:val="BodyText"/>
        <w:spacing w:after="120" w:line="360" w:lineRule="auto"/>
        <w:rPr>
          <w:rFonts w:ascii="Arial" w:hAnsi="Arial" w:cs="Arial"/>
          <w:b/>
          <w:bCs/>
          <w:i w:val="0"/>
          <w:iCs w:val="0"/>
          <w:color w:val="010000"/>
          <w:sz w:val="20"/>
          <w:szCs w:val="20"/>
        </w:rPr>
      </w:pPr>
      <w:r w:rsidRPr="00E73A5D">
        <w:rPr>
          <w:rFonts w:ascii="Arial" w:hAnsi="Arial" w:cs="Arial"/>
          <w:b/>
          <w:i w:val="0"/>
          <w:color w:val="010000"/>
          <w:sz w:val="20"/>
        </w:rPr>
        <w:t>VMT: Board Resolution</w:t>
      </w:r>
    </w:p>
    <w:p w14:paraId="69FFA8D3" w14:textId="2B34ECE1" w:rsidR="004E19D6" w:rsidRPr="00E73A5D" w:rsidRDefault="004E19D6" w:rsidP="00170606">
      <w:pPr>
        <w:pStyle w:val="BodyText"/>
        <w:spacing w:after="120" w:line="360" w:lineRule="auto"/>
        <w:rPr>
          <w:rFonts w:ascii="Arial" w:hAnsi="Arial" w:cs="Arial"/>
          <w:i w:val="0"/>
          <w:iCs w:val="0"/>
          <w:color w:val="010000"/>
          <w:sz w:val="20"/>
          <w:szCs w:val="20"/>
        </w:rPr>
      </w:pPr>
      <w:r w:rsidRPr="00E73A5D">
        <w:rPr>
          <w:rFonts w:ascii="Arial" w:hAnsi="Arial" w:cs="Arial"/>
          <w:i w:val="0"/>
          <w:color w:val="010000"/>
          <w:sz w:val="20"/>
        </w:rPr>
        <w:t>On May 24, 2024, Vinatrans Da Nang Joint Stock Company announced Resolution No. 21/NQ.HDQT-VMT as follows:</w:t>
      </w:r>
    </w:p>
    <w:p w14:paraId="511D32DA" w14:textId="6FA85698" w:rsidR="00150352" w:rsidRPr="00E73A5D" w:rsidRDefault="00880548" w:rsidP="00170606">
      <w:pPr>
        <w:pStyle w:val="BodyText"/>
        <w:spacing w:after="120" w:line="360" w:lineRule="auto"/>
        <w:rPr>
          <w:rFonts w:ascii="Arial" w:hAnsi="Arial" w:cs="Arial"/>
          <w:i w:val="0"/>
          <w:iCs w:val="0"/>
          <w:color w:val="010000"/>
          <w:sz w:val="20"/>
          <w:szCs w:val="20"/>
        </w:rPr>
      </w:pPr>
      <w:r w:rsidRPr="00E73A5D">
        <w:rPr>
          <w:rFonts w:ascii="Arial" w:hAnsi="Arial" w:cs="Arial"/>
          <w:i w:val="0"/>
          <w:color w:val="010000"/>
          <w:sz w:val="20"/>
        </w:rPr>
        <w:t>Article 1: Approve the change of the headquarters and working office of the Representative Office of Vinatrans Da Nang Joint Stock Company in Hue.</w:t>
      </w:r>
    </w:p>
    <w:p w14:paraId="0F5F43DE" w14:textId="280F025A" w:rsidR="00150352" w:rsidRPr="00E73A5D" w:rsidRDefault="00880548" w:rsidP="00170606">
      <w:pPr>
        <w:pStyle w:val="BodyText"/>
        <w:spacing w:after="120" w:line="360" w:lineRule="auto"/>
        <w:rPr>
          <w:rFonts w:ascii="Arial" w:hAnsi="Arial" w:cs="Arial"/>
          <w:i w:val="0"/>
          <w:iCs w:val="0"/>
          <w:color w:val="010000"/>
          <w:sz w:val="20"/>
          <w:szCs w:val="20"/>
        </w:rPr>
      </w:pPr>
      <w:r w:rsidRPr="00E73A5D">
        <w:rPr>
          <w:rFonts w:ascii="Arial" w:hAnsi="Arial" w:cs="Arial"/>
          <w:i w:val="0"/>
          <w:color w:val="010000"/>
          <w:sz w:val="20"/>
        </w:rPr>
        <w:t>Article 2: This Resolution takes effect from the date of its signing. Members of the Board of Directors, the Board of Management, affiliated departments</w:t>
      </w:r>
      <w:r w:rsidR="004E2269" w:rsidRPr="00E73A5D">
        <w:rPr>
          <w:rFonts w:ascii="Arial" w:hAnsi="Arial" w:cs="Arial"/>
          <w:i w:val="0"/>
          <w:color w:val="010000"/>
          <w:sz w:val="20"/>
        </w:rPr>
        <w:t>,</w:t>
      </w:r>
      <w:r w:rsidRPr="00E73A5D">
        <w:rPr>
          <w:rFonts w:ascii="Arial" w:hAnsi="Arial" w:cs="Arial"/>
          <w:i w:val="0"/>
          <w:color w:val="010000"/>
          <w:sz w:val="20"/>
        </w:rPr>
        <w:t xml:space="preserve"> and individuals are responsible for implementing this Resolution.</w:t>
      </w:r>
    </w:p>
    <w:sectPr w:rsidR="00150352" w:rsidRPr="00E73A5D" w:rsidSect="00170606"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9B6B" w14:textId="77777777" w:rsidR="008A2460" w:rsidRDefault="008A2460">
      <w:r>
        <w:separator/>
      </w:r>
    </w:p>
  </w:endnote>
  <w:endnote w:type="continuationSeparator" w:id="0">
    <w:p w14:paraId="285CB939" w14:textId="77777777" w:rsidR="008A2460" w:rsidRDefault="008A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9400" w14:textId="77777777" w:rsidR="008A2460" w:rsidRDefault="008A2460"/>
  </w:footnote>
  <w:footnote w:type="continuationSeparator" w:id="0">
    <w:p w14:paraId="67B65B50" w14:textId="77777777" w:rsidR="008A2460" w:rsidRDefault="008A24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44E03"/>
    <w:multiLevelType w:val="multilevel"/>
    <w:tmpl w:val="3B4C4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52"/>
    <w:rsid w:val="00150352"/>
    <w:rsid w:val="00170606"/>
    <w:rsid w:val="0040051A"/>
    <w:rsid w:val="004E19D6"/>
    <w:rsid w:val="004E2269"/>
    <w:rsid w:val="00523140"/>
    <w:rsid w:val="00880548"/>
    <w:rsid w:val="008A2460"/>
    <w:rsid w:val="009E400E"/>
    <w:rsid w:val="00AD047C"/>
    <w:rsid w:val="00E7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F9CF0"/>
  <w15:docId w15:val="{EE1E77D0-72B5-4F65-9761-0BEE0F99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1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E1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9D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E1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9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421</Characters>
  <Application>Microsoft Office Word</Application>
  <DocSecurity>0</DocSecurity>
  <Lines>7</Lines>
  <Paragraphs>5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11</cp:revision>
  <dcterms:created xsi:type="dcterms:W3CDTF">2024-05-28T03:41:00Z</dcterms:created>
  <dcterms:modified xsi:type="dcterms:W3CDTF">2024-05-29T02:02:00Z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3bd67d72a1b2badbefaabd51f0dda8f963fd069e5a3c243ef62a5243bd5e889c</vt:lpwstr>
  </property>
</Properties>
</file>