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4315" w:rsidRPr="00F31BB1" w:rsidRDefault="00F31BB1" w:rsidP="00627D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31BB1">
        <w:rPr>
          <w:rFonts w:ascii="Arial" w:hAnsi="Arial" w:cs="Arial"/>
          <w:b/>
          <w:color w:val="010000"/>
          <w:sz w:val="20"/>
        </w:rPr>
        <w:t>CLH: Board Resolution</w:t>
      </w:r>
      <w:bookmarkStart w:id="0" w:name="_GoBack"/>
      <w:bookmarkEnd w:id="0"/>
    </w:p>
    <w:p w14:paraId="00000002" w14:textId="5EF04D3B" w:rsidR="003D4315" w:rsidRPr="00F31BB1" w:rsidRDefault="00F31BB1" w:rsidP="00627D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 xml:space="preserve">On May 27, 2024, La </w:t>
      </w:r>
      <w:proofErr w:type="spellStart"/>
      <w:r w:rsidRPr="00F31BB1">
        <w:rPr>
          <w:rFonts w:ascii="Arial" w:hAnsi="Arial" w:cs="Arial"/>
          <w:color w:val="010000"/>
          <w:sz w:val="20"/>
        </w:rPr>
        <w:t>Hien</w:t>
      </w:r>
      <w:proofErr w:type="spellEnd"/>
      <w:r w:rsidRPr="00F31BB1">
        <w:rPr>
          <w:rFonts w:ascii="Arial" w:hAnsi="Arial" w:cs="Arial"/>
          <w:color w:val="010000"/>
          <w:sz w:val="20"/>
        </w:rPr>
        <w:t xml:space="preserve"> Cement Joint Stock Company announced</w:t>
      </w:r>
      <w:r w:rsidR="009E416D" w:rsidRPr="00F31BB1">
        <w:rPr>
          <w:rFonts w:ascii="Arial" w:hAnsi="Arial" w:cs="Arial"/>
          <w:color w:val="010000"/>
          <w:sz w:val="20"/>
        </w:rPr>
        <w:t xml:space="preserve"> </w:t>
      </w:r>
      <w:r w:rsidRPr="00F31BB1">
        <w:rPr>
          <w:rFonts w:ascii="Arial" w:hAnsi="Arial" w:cs="Arial"/>
          <w:color w:val="010000"/>
          <w:sz w:val="20"/>
        </w:rPr>
        <w:t>Resolution No. 53/NQ-HDQT on approving service provision contracts with affiliated persons of the Company as follows:</w:t>
      </w:r>
    </w:p>
    <w:p w14:paraId="00000003" w14:textId="59754B7B" w:rsidR="003D4315" w:rsidRPr="00F31BB1" w:rsidRDefault="00F31BB1" w:rsidP="00627D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 xml:space="preserve">‎‎Article 1. Approve the economic contract for providing services to organize Customer Conference 2024 in Sam Son - Thanh </w:t>
      </w:r>
      <w:proofErr w:type="spellStart"/>
      <w:r w:rsidRPr="00F31BB1">
        <w:rPr>
          <w:rFonts w:ascii="Arial" w:hAnsi="Arial" w:cs="Arial"/>
          <w:color w:val="010000"/>
          <w:sz w:val="20"/>
        </w:rPr>
        <w:t>Hoa</w:t>
      </w:r>
      <w:proofErr w:type="spellEnd"/>
      <w:r w:rsidRPr="00F31BB1">
        <w:rPr>
          <w:rFonts w:ascii="Arial" w:hAnsi="Arial" w:cs="Arial"/>
          <w:color w:val="010000"/>
          <w:sz w:val="20"/>
        </w:rPr>
        <w:t xml:space="preserve"> with affiliated persons of the Company, Coal Industry Nursing Center -VVMI- Branch of</w:t>
      </w:r>
      <w:r w:rsidR="009E416D" w:rsidRPr="00F31BB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31BB1">
        <w:rPr>
          <w:rFonts w:ascii="Arial" w:hAnsi="Arial" w:cs="Arial"/>
          <w:color w:val="010000"/>
          <w:sz w:val="20"/>
        </w:rPr>
        <w:t>Vinacomin</w:t>
      </w:r>
      <w:proofErr w:type="spellEnd"/>
      <w:r w:rsidRPr="00F31BB1">
        <w:rPr>
          <w:rFonts w:ascii="Arial" w:hAnsi="Arial" w:cs="Arial"/>
          <w:color w:val="010000"/>
          <w:sz w:val="20"/>
        </w:rPr>
        <w:t>- Viet Bac Mining Industry Holding Corporation as follows:</w:t>
      </w:r>
    </w:p>
    <w:p w14:paraId="00000004" w14:textId="77777777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Provided product: Organize Customer Conference</w:t>
      </w:r>
    </w:p>
    <w:p w14:paraId="00000005" w14:textId="1A6B76D3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 xml:space="preserve">Venue: Coal Industry Nursing Center -VVMI, No. 41, Thanh </w:t>
      </w:r>
      <w:proofErr w:type="spellStart"/>
      <w:r w:rsidRPr="00F31BB1">
        <w:rPr>
          <w:rFonts w:ascii="Arial" w:hAnsi="Arial" w:cs="Arial"/>
          <w:color w:val="010000"/>
          <w:sz w:val="20"/>
        </w:rPr>
        <w:t>Nien</w:t>
      </w:r>
      <w:proofErr w:type="spellEnd"/>
      <w:r w:rsidRPr="00F31BB1">
        <w:rPr>
          <w:rFonts w:ascii="Arial" w:hAnsi="Arial" w:cs="Arial"/>
          <w:color w:val="010000"/>
          <w:sz w:val="20"/>
        </w:rPr>
        <w:t xml:space="preserve"> Street, Bac Son Ward, Sam Son City, Thanh </w:t>
      </w:r>
      <w:proofErr w:type="spellStart"/>
      <w:r w:rsidRPr="00F31BB1">
        <w:rPr>
          <w:rFonts w:ascii="Arial" w:hAnsi="Arial" w:cs="Arial"/>
          <w:color w:val="010000"/>
          <w:sz w:val="20"/>
        </w:rPr>
        <w:t>Hoa</w:t>
      </w:r>
      <w:proofErr w:type="spellEnd"/>
      <w:r w:rsidRPr="00F31BB1">
        <w:rPr>
          <w:rFonts w:ascii="Arial" w:hAnsi="Arial" w:cs="Arial"/>
          <w:color w:val="010000"/>
          <w:sz w:val="20"/>
        </w:rPr>
        <w:t xml:space="preserve"> Province.</w:t>
      </w:r>
    </w:p>
    <w:p w14:paraId="00000006" w14:textId="77777777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Organization time: 3 days 2 nights</w:t>
      </w:r>
    </w:p>
    <w:p w14:paraId="00000007" w14:textId="77777777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Supplied number: 327 persons</w:t>
      </w:r>
    </w:p>
    <w:p w14:paraId="00000008" w14:textId="3B953882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Unit price: VND 2,960,000/person</w:t>
      </w:r>
    </w:p>
    <w:p w14:paraId="00000009" w14:textId="77777777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Total contract value excluding VAT: VND 967,920,000.</w:t>
      </w:r>
    </w:p>
    <w:p w14:paraId="0000000A" w14:textId="77777777" w:rsidR="003D4315" w:rsidRPr="00F31BB1" w:rsidRDefault="00F31BB1" w:rsidP="0062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VAT 8%: VND 77,433,600</w:t>
      </w:r>
    </w:p>
    <w:p w14:paraId="0000000B" w14:textId="77777777" w:rsidR="003D4315" w:rsidRPr="00F31BB1" w:rsidRDefault="00F31BB1" w:rsidP="00627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Total contract value including VAT: VND 1,045,353,600</w:t>
      </w:r>
    </w:p>
    <w:p w14:paraId="0000000C" w14:textId="77777777" w:rsidR="003D4315" w:rsidRPr="00F31BB1" w:rsidRDefault="00F31BB1" w:rsidP="00627D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31BB1">
        <w:rPr>
          <w:rFonts w:ascii="Arial" w:hAnsi="Arial" w:cs="Arial"/>
          <w:color w:val="010000"/>
          <w:sz w:val="20"/>
        </w:rPr>
        <w:t>‎‎Article 2. Members of the Board of Directors, the Manager, the Chief Accountant and related departments, divisions of the Company are responsible for implementing this Resolution.</w:t>
      </w:r>
    </w:p>
    <w:sectPr w:rsidR="003D4315" w:rsidRPr="00F31BB1" w:rsidSect="00F31BB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069C"/>
    <w:multiLevelType w:val="multilevel"/>
    <w:tmpl w:val="1E4E1C68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AB42D6"/>
    <w:multiLevelType w:val="multilevel"/>
    <w:tmpl w:val="1750970A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15"/>
    <w:rsid w:val="003770B7"/>
    <w:rsid w:val="003D4315"/>
    <w:rsid w:val="005F0EC5"/>
    <w:rsid w:val="00627D1E"/>
    <w:rsid w:val="009E416D"/>
    <w:rsid w:val="00B764CA"/>
    <w:rsid w:val="00CE552E"/>
    <w:rsid w:val="00F31BB1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95816"/>
  <w15:docId w15:val="{A0D67DF0-B975-4426-8E05-940672E2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sd/k96GxDllkd/KcHPg51vbTg==">CgMxLjA4AHIhMUtYelc1YWU5aXV1UnlsNXFwYjZaNV9OSlBDWVhXSnJP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2024-05-29T03:24:00Z</dcterms:created>
  <dcterms:modified xsi:type="dcterms:W3CDTF">2024-05-30T02:53:00Z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78f5361befe59720058c4fc42c186dc5e781df7ca761a53613ca6a0b286af173</vt:lpwstr>
  </property>
</Properties>
</file>