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1D00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6D9F">
        <w:rPr>
          <w:rFonts w:ascii="Arial" w:hAnsi="Arial" w:cs="Arial"/>
          <w:b/>
          <w:color w:val="010000"/>
          <w:sz w:val="20"/>
        </w:rPr>
        <w:t>BVL: Report on the results of the public offering</w:t>
      </w:r>
    </w:p>
    <w:p w14:paraId="136A74FA" w14:textId="69B4E523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On May 29, 2024, BV Land Joint Stock Company announced Notice No. 2905/2024/BCKQPH-BVL as follows: </w:t>
      </w:r>
    </w:p>
    <w:p w14:paraId="7616447A" w14:textId="6E9DA32B" w:rsidR="00D505C4" w:rsidRPr="00246D9F" w:rsidRDefault="006307FE" w:rsidP="00187296">
      <w:pPr>
        <w:pStyle w:val="ListParagraph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Offering plan: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74"/>
        <w:gridCol w:w="8375"/>
      </w:tblGrid>
      <w:tr w:rsidR="00D505C4" w:rsidRPr="00246D9F" w14:paraId="7A61F864" w14:textId="77777777" w:rsidTr="00B63E59">
        <w:tc>
          <w:tcPr>
            <w:tcW w:w="1998" w:type="pct"/>
            <w:shd w:val="clear" w:color="auto" w:fill="auto"/>
            <w:vAlign w:val="center"/>
          </w:tcPr>
          <w:p w14:paraId="4F4DFC39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Share name: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DD1F2F1" w14:textId="77777777" w:rsidR="00D505C4" w:rsidRPr="00246D9F" w:rsidRDefault="006307FE" w:rsidP="001872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Shares of BV Land Joint Stock Company</w:t>
            </w:r>
          </w:p>
        </w:tc>
      </w:tr>
      <w:tr w:rsidR="00D505C4" w:rsidRPr="00246D9F" w14:paraId="78ACA474" w14:textId="77777777" w:rsidTr="00B63E59">
        <w:tc>
          <w:tcPr>
            <w:tcW w:w="1998" w:type="pct"/>
            <w:shd w:val="clear" w:color="auto" w:fill="auto"/>
            <w:vAlign w:val="center"/>
          </w:tcPr>
          <w:p w14:paraId="1B830373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Share type: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C2814A5" w14:textId="77777777" w:rsidR="00D505C4" w:rsidRPr="00246D9F" w:rsidRDefault="006307FE" w:rsidP="001872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Common share</w:t>
            </w:r>
          </w:p>
        </w:tc>
      </w:tr>
      <w:tr w:rsidR="00D505C4" w:rsidRPr="00246D9F" w14:paraId="20C9F77C" w14:textId="77777777" w:rsidTr="00B63E59">
        <w:tc>
          <w:tcPr>
            <w:tcW w:w="1998" w:type="pct"/>
            <w:shd w:val="clear" w:color="auto" w:fill="auto"/>
            <w:vAlign w:val="center"/>
          </w:tcPr>
          <w:p w14:paraId="122DDDEB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offered shares: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4A749E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 shares</w:t>
            </w:r>
          </w:p>
        </w:tc>
      </w:tr>
      <w:tr w:rsidR="00D505C4" w:rsidRPr="00246D9F" w14:paraId="0F09487F" w14:textId="77777777" w:rsidTr="00B63E59">
        <w:tc>
          <w:tcPr>
            <w:tcW w:w="1998" w:type="pct"/>
            <w:shd w:val="clear" w:color="auto" w:fill="auto"/>
            <w:vAlign w:val="center"/>
          </w:tcPr>
          <w:p w14:paraId="7F28131B" w14:textId="77777777" w:rsidR="00D505C4" w:rsidRPr="00246D9F" w:rsidRDefault="006307FE" w:rsidP="00187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8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shares to be issued by the Issuer: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F71E27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 shares</w:t>
            </w:r>
          </w:p>
        </w:tc>
      </w:tr>
      <w:tr w:rsidR="00D505C4" w:rsidRPr="00246D9F" w14:paraId="4456EF11" w14:textId="77777777" w:rsidTr="00B63E59">
        <w:tc>
          <w:tcPr>
            <w:tcW w:w="1998" w:type="pct"/>
            <w:shd w:val="clear" w:color="auto" w:fill="auto"/>
            <w:vAlign w:val="center"/>
          </w:tcPr>
          <w:p w14:paraId="722EE722" w14:textId="77777777" w:rsidR="00D505C4" w:rsidRPr="00246D9F" w:rsidRDefault="006307FE" w:rsidP="00187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8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shares offered by shareholders/ owners/ members: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CC09D14" w14:textId="636C1853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 shares.</w:t>
            </w:r>
          </w:p>
        </w:tc>
      </w:tr>
      <w:tr w:rsidR="00D505C4" w:rsidRPr="00246D9F" w14:paraId="6757F134" w14:textId="77777777" w:rsidTr="00B63E59">
        <w:tc>
          <w:tcPr>
            <w:tcW w:w="1998" w:type="pct"/>
            <w:shd w:val="clear" w:color="auto" w:fill="auto"/>
            <w:vAlign w:val="center"/>
          </w:tcPr>
          <w:p w14:paraId="561E411B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Offering price: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1B4922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D505C4" w:rsidRPr="00246D9F" w14:paraId="1911E79B" w14:textId="77777777" w:rsidTr="00B63E59">
        <w:tc>
          <w:tcPr>
            <w:tcW w:w="1998" w:type="pct"/>
            <w:shd w:val="clear" w:color="auto" w:fill="auto"/>
            <w:vAlign w:val="center"/>
          </w:tcPr>
          <w:p w14:paraId="33CD4E94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 expected value of mobilized capital: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64C52D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VND 200,594,800,000</w:t>
            </w:r>
          </w:p>
        </w:tc>
      </w:tr>
      <w:tr w:rsidR="00D505C4" w:rsidRPr="00246D9F" w14:paraId="67A0CEF9" w14:textId="77777777" w:rsidTr="00B63E59">
        <w:tc>
          <w:tcPr>
            <w:tcW w:w="1998" w:type="pct"/>
            <w:shd w:val="clear" w:color="auto" w:fill="auto"/>
            <w:vAlign w:val="center"/>
          </w:tcPr>
          <w:p w14:paraId="5EEEEA51" w14:textId="77777777" w:rsidR="00D505C4" w:rsidRPr="00246D9F" w:rsidRDefault="006307FE" w:rsidP="00187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Mobilized value of the Issuer: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2CBCF21B" w14:textId="68C73255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VND 200,594,800,000</w:t>
            </w:r>
          </w:p>
        </w:tc>
      </w:tr>
      <w:tr w:rsidR="00D505C4" w:rsidRPr="00246D9F" w14:paraId="0A420CE7" w14:textId="77777777" w:rsidTr="00B63E59">
        <w:tc>
          <w:tcPr>
            <w:tcW w:w="1998" w:type="pct"/>
            <w:shd w:val="clear" w:color="auto" w:fill="auto"/>
            <w:vAlign w:val="center"/>
          </w:tcPr>
          <w:p w14:paraId="1F310625" w14:textId="041FA188" w:rsidR="00D505C4" w:rsidRPr="00246D9F" w:rsidRDefault="006307FE" w:rsidP="0018729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Mobilized value of shareholders/ owners/ members: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4EAE2804" w14:textId="5157DF2A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VND 0</w:t>
            </w:r>
          </w:p>
        </w:tc>
      </w:tr>
      <w:tr w:rsidR="00D505C4" w:rsidRPr="00246D9F" w14:paraId="3FA85BB7" w14:textId="77777777" w:rsidTr="00B63E59">
        <w:tc>
          <w:tcPr>
            <w:tcW w:w="1998" w:type="pct"/>
            <w:shd w:val="clear" w:color="auto" w:fill="auto"/>
            <w:vAlign w:val="center"/>
          </w:tcPr>
          <w:p w14:paraId="22F5BF87" w14:textId="77777777" w:rsidR="00D505C4" w:rsidRPr="00246D9F" w:rsidRDefault="006307FE" w:rsidP="0018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Distribution method: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48C16E1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Offering of additional shares to existing shareholders by the method of exercising rights. </w:t>
            </w:r>
          </w:p>
        </w:tc>
      </w:tr>
    </w:tbl>
    <w:p w14:paraId="38D357A5" w14:textId="77777777" w:rsidR="00D505C4" w:rsidRPr="00246D9F" w:rsidRDefault="006307FE" w:rsidP="0018729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Time to receive purchase registration and payment: </w:t>
      </w:r>
    </w:p>
    <w:p w14:paraId="1ED61874" w14:textId="77777777" w:rsidR="00D505C4" w:rsidRPr="00246D9F" w:rsidRDefault="006307FE" w:rsidP="0018729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Time to receive registration and payment for existing shareholders:</w:t>
      </w:r>
      <w:r w:rsidR="004717E0" w:rsidRPr="00246D9F">
        <w:rPr>
          <w:rFonts w:ascii="Arial" w:hAnsi="Arial" w:cs="Arial"/>
          <w:color w:val="010000"/>
          <w:sz w:val="20"/>
        </w:rPr>
        <w:t xml:space="preserve"> </w:t>
      </w:r>
      <w:r w:rsidRPr="00246D9F">
        <w:rPr>
          <w:rFonts w:ascii="Arial" w:hAnsi="Arial" w:cs="Arial"/>
          <w:color w:val="010000"/>
          <w:sz w:val="20"/>
        </w:rPr>
        <w:t xml:space="preserve">From March 20, 2024 to May 16, 2024 </w:t>
      </w:r>
    </w:p>
    <w:p w14:paraId="1674E6DF" w14:textId="32944A4B" w:rsidR="00D505C4" w:rsidRPr="00246D9F" w:rsidRDefault="006307FE" w:rsidP="0018729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Time to distribute remaining shares</w:t>
      </w:r>
      <w:r w:rsidR="004717E0" w:rsidRPr="00246D9F">
        <w:rPr>
          <w:rFonts w:ascii="Arial" w:hAnsi="Arial" w:cs="Arial"/>
          <w:color w:val="010000"/>
          <w:sz w:val="20"/>
        </w:rPr>
        <w:t xml:space="preserve"> </w:t>
      </w:r>
      <w:r w:rsidRPr="00246D9F">
        <w:rPr>
          <w:rFonts w:ascii="Arial" w:hAnsi="Arial" w:cs="Arial"/>
          <w:color w:val="010000"/>
          <w:sz w:val="20"/>
        </w:rPr>
        <w:t>due to existing shareholders not exercising or not fully exercising their rights to buy: From May 27, 2024</w:t>
      </w:r>
      <w:r w:rsidR="00B63E59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to May 28, 2024 </w:t>
      </w:r>
    </w:p>
    <w:p w14:paraId="1DC9AC7D" w14:textId="77777777" w:rsidR="00D505C4" w:rsidRPr="00246D9F" w:rsidRDefault="006307FE" w:rsidP="0018729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End date of the offering: May 28, 2024</w:t>
      </w:r>
    </w:p>
    <w:p w14:paraId="5CEB0915" w14:textId="366E2312" w:rsidR="00D505C4" w:rsidRPr="00246D9F" w:rsidRDefault="006307FE" w:rsidP="0018729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Expected date to transfer shares: Expected in June 2024 after BV Land Joint Stock Company completes additional depository of additional issued shares </w:t>
      </w:r>
      <w:r w:rsidRPr="00246D9F">
        <w:rPr>
          <w:rFonts w:ascii="Arial" w:hAnsi="Arial" w:cs="Arial"/>
          <w:color w:val="010000"/>
          <w:sz w:val="20"/>
        </w:rPr>
        <w:lastRenderedPageBreak/>
        <w:t>at Viet</w:t>
      </w:r>
      <w:r w:rsidR="006E56CC" w:rsidRPr="00246D9F">
        <w:rPr>
          <w:rFonts w:ascii="Arial" w:hAnsi="Arial" w:cs="Arial"/>
          <w:color w:val="010000"/>
          <w:sz w:val="20"/>
        </w:rPr>
        <w:t>n</w:t>
      </w:r>
      <w:r w:rsidRPr="00246D9F">
        <w:rPr>
          <w:rFonts w:ascii="Arial" w:hAnsi="Arial" w:cs="Arial"/>
          <w:color w:val="010000"/>
          <w:sz w:val="20"/>
        </w:rPr>
        <w:t>am Securities Depository and Clearing Corporation and registers to trade additional issued shares at the Hanoi Stock Exchange.</w:t>
      </w:r>
    </w:p>
    <w:p w14:paraId="3FC84405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III Results of the offering: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7"/>
        <w:gridCol w:w="1565"/>
        <w:gridCol w:w="1412"/>
        <w:gridCol w:w="1412"/>
        <w:gridCol w:w="1412"/>
        <w:gridCol w:w="1317"/>
        <w:gridCol w:w="1303"/>
        <w:gridCol w:w="1303"/>
        <w:gridCol w:w="1258"/>
        <w:gridCol w:w="1300"/>
      </w:tblGrid>
      <w:tr w:rsidR="00D505C4" w:rsidRPr="00246D9F" w14:paraId="483CF3E0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6420C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Eligible buyer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06BC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270B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B7BF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shares registered to buy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F22C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distributed shares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7354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investors registering to buy</w:t>
            </w:r>
          </w:p>
          <w:p w14:paraId="4E62DCD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0442F" w14:textId="0CF1CA51" w:rsidR="00D505C4" w:rsidRPr="00246D9F" w:rsidRDefault="00246D9F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Numbers of investors with distributed shares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48B81" w14:textId="16CD66B0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Numbers of investors without distributed </w:t>
            </w:r>
            <w:r w:rsidR="006E56CC" w:rsidRPr="00246D9F">
              <w:rPr>
                <w:rFonts w:ascii="Arial" w:hAnsi="Arial" w:cs="Arial"/>
                <w:color w:val="010000"/>
                <w:sz w:val="20"/>
              </w:rPr>
              <w:t>shares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891D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542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D505C4" w:rsidRPr="00246D9F" w14:paraId="376111AC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4B4A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4956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3BB7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B055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9B1C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5F5D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4E4B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0F6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5E05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C5D3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10=5/3</w:t>
            </w:r>
          </w:p>
        </w:tc>
      </w:tr>
      <w:tr w:rsidR="00D505C4" w:rsidRPr="00246D9F" w14:paraId="27291EB6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FD5A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1. Public offering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3CC7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7F3E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4DCB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15,027,719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4B66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15,027,719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7017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102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FD68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102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49CAE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B913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5,031,761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D927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74.92%</w:t>
            </w:r>
          </w:p>
        </w:tc>
      </w:tr>
      <w:tr w:rsidR="00D505C4" w:rsidRPr="00246D9F" w14:paraId="64B5D833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BF9D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2. The handling of shares that are not fully distributed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BAEA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718F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5,031,761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5008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5,031,761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274F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5,031,761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D0DF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E142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7D7F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4D04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6505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D505C4" w:rsidRPr="00246D9F" w14:paraId="2245AB66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4034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DAF9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587DE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A5E6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3D6D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64FB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C4C1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  <w:r w:rsidR="006739F6" w:rsidRPr="00246D9F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FBB7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7850C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7D57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D505C4" w:rsidRPr="00246D9F" w14:paraId="1CA466DB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D281E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1. Domestic investors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8EC5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0104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DA75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8D6B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23A3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F527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BE2B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582D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A1FD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D505C4" w:rsidRPr="00246D9F" w14:paraId="3F589B28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A9AA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2. Foreign investors, economic organizations in which foreign investors hold more than 50% of </w:t>
            </w:r>
            <w:r w:rsidRPr="00246D9F">
              <w:rPr>
                <w:rFonts w:ascii="Arial" w:hAnsi="Arial" w:cs="Arial"/>
                <w:color w:val="010000"/>
                <w:sz w:val="20"/>
              </w:rPr>
              <w:lastRenderedPageBreak/>
              <w:t>charter capital (2)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CC4C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4D4C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177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4C7A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D58C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43E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CEA4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5647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BF09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6164DC3F" w14:textId="77777777" w:rsidTr="009A0CD5"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5150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3F8D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F424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D76C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8EEE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20,059,480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203D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9747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4F52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CEA5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73FB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75624BB4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Notes:</w:t>
      </w:r>
    </w:p>
    <w:p w14:paraId="56FF2B08" w14:textId="631E404C" w:rsidR="00D505C4" w:rsidRPr="00246D9F" w:rsidRDefault="006307FE" w:rsidP="001872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Among the 05 investors who bought the remaining shares, </w:t>
      </w:r>
      <w:r w:rsidR="00187296">
        <w:rPr>
          <w:rFonts w:ascii="Arial" w:hAnsi="Arial" w:cs="Arial"/>
          <w:color w:val="010000"/>
          <w:sz w:val="20"/>
        </w:rPr>
        <w:t>02 investors are</w:t>
      </w:r>
      <w:r w:rsidRPr="00246D9F">
        <w:rPr>
          <w:rFonts w:ascii="Arial" w:hAnsi="Arial" w:cs="Arial"/>
          <w:color w:val="010000"/>
          <w:sz w:val="20"/>
        </w:rPr>
        <w:t xml:space="preserve"> existing shareholders who have exercised their rights to buy additional issued</w:t>
      </w:r>
      <w:r w:rsidR="004717E0" w:rsidRPr="00246D9F">
        <w:rPr>
          <w:rFonts w:ascii="Arial" w:hAnsi="Arial" w:cs="Arial"/>
          <w:color w:val="010000"/>
          <w:sz w:val="20"/>
        </w:rPr>
        <w:t xml:space="preserve"> </w:t>
      </w:r>
      <w:r w:rsidRPr="00246D9F">
        <w:rPr>
          <w:rFonts w:ascii="Arial" w:hAnsi="Arial" w:cs="Arial"/>
          <w:color w:val="010000"/>
          <w:sz w:val="20"/>
        </w:rPr>
        <w:t>shares in the offering.</w:t>
      </w:r>
    </w:p>
    <w:p w14:paraId="1622A874" w14:textId="77777777" w:rsidR="00D505C4" w:rsidRPr="00246D9F" w:rsidRDefault="006307FE" w:rsidP="001872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BV Land Joint Stock Company does not have any shareholders who are foreign investors, or economic organizations with foreign investors holding more than 50% of the charter capital. </w:t>
      </w:r>
    </w:p>
    <w:p w14:paraId="4AA515C0" w14:textId="77777777" w:rsidR="00D505C4" w:rsidRPr="00246D9F" w:rsidRDefault="006307FE" w:rsidP="001872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In case of issue underwriting, state the results of the distribution of shares to the underwriter as committed in the contract: None </w:t>
      </w:r>
    </w:p>
    <w:p w14:paraId="3A4035A6" w14:textId="1B65716E" w:rsidR="00D505C4" w:rsidRPr="00246D9F" w:rsidRDefault="006307FE" w:rsidP="001872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The distribution of the remaining shares to one or several investors will be determined as follows: Information about the number of shares, the offering rate to each investor and their affiliated persons on the charter capital in this offering</w:t>
      </w:r>
      <w:r w:rsidR="006739F6" w:rsidRPr="00246D9F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and offerings or issuances in the latest 12 months, and information about ownership rate of investors and their affiliated persons as follows: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668"/>
        <w:gridCol w:w="1495"/>
        <w:gridCol w:w="1180"/>
        <w:gridCol w:w="1370"/>
        <w:gridCol w:w="943"/>
        <w:gridCol w:w="1236"/>
        <w:gridCol w:w="1281"/>
        <w:gridCol w:w="1281"/>
        <w:gridCol w:w="1342"/>
        <w:gridCol w:w="1395"/>
      </w:tblGrid>
      <w:tr w:rsidR="00D505C4" w:rsidRPr="00246D9F" w14:paraId="30F8AB14" w14:textId="77777777" w:rsidTr="00187296">
        <w:tc>
          <w:tcPr>
            <w:tcW w:w="27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70569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75A65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53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3B8F3" w14:textId="004000CD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Business Registration Certificate/</w:t>
            </w:r>
            <w:r w:rsidR="00246D9F" w:rsidRPr="00187296">
              <w:rPr>
                <w:rFonts w:ascii="Arial" w:hAnsi="Arial" w:cs="Arial"/>
                <w:color w:val="010000"/>
                <w:sz w:val="20"/>
              </w:rPr>
              <w:t>Citizen</w:t>
            </w:r>
            <w:r w:rsidRPr="00187296">
              <w:rPr>
                <w:rFonts w:ascii="Arial" w:hAnsi="Arial" w:cs="Arial"/>
                <w:color w:val="010000"/>
                <w:sz w:val="20"/>
              </w:rPr>
              <w:t xml:space="preserve"> ID card </w:t>
            </w:r>
            <w:proofErr w:type="gramStart"/>
            <w:r w:rsidRPr="00187296">
              <w:rPr>
                <w:rFonts w:ascii="Arial" w:hAnsi="Arial" w:cs="Arial"/>
                <w:color w:val="010000"/>
                <w:sz w:val="20"/>
              </w:rPr>
              <w:t>No</w:t>
            </w:r>
            <w:proofErr w:type="gramEnd"/>
            <w:r w:rsidRPr="00187296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76AF71A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67C74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Number of shares before the offering (on the record date to allocate rights to buy)</w:t>
            </w:r>
          </w:p>
        </w:tc>
        <w:tc>
          <w:tcPr>
            <w:tcW w:w="49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17071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Number of remaining distributed shares</w:t>
            </w:r>
          </w:p>
        </w:tc>
        <w:tc>
          <w:tcPr>
            <w:tcW w:w="1698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37419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Number of shares, the offering rate of distributed shares in the offering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99CC7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Number of owned shares after the offering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052E4" w14:textId="77777777" w:rsidR="00D505C4" w:rsidRPr="00187296" w:rsidRDefault="006307FE" w:rsidP="0018729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296">
              <w:rPr>
                <w:rFonts w:ascii="Arial" w:hAnsi="Arial" w:cs="Arial"/>
                <w:color w:val="010000"/>
                <w:sz w:val="20"/>
              </w:rPr>
              <w:t>Ownership rate after the offering (4)</w:t>
            </w:r>
          </w:p>
        </w:tc>
      </w:tr>
      <w:tr w:rsidR="00D505C4" w:rsidRPr="00246D9F" w14:paraId="2933F26A" w14:textId="77777777" w:rsidTr="00187296">
        <w:tc>
          <w:tcPr>
            <w:tcW w:w="27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7E539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19612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70CA0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C3908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4B8C0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09D9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Offering price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A0C1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 number of distributed shares in this offering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F63BE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Distributed rate in this offering (3)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342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Distributed rate in the offerings of the past 12 months (4)</w:t>
            </w:r>
          </w:p>
        </w:tc>
        <w:tc>
          <w:tcPr>
            <w:tcW w:w="48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6DA76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7D71B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05C4" w:rsidRPr="00246D9F" w14:paraId="22E16852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78A8C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4728" w:type="pct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B05F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Investors buy remaining shares (05 Domestic investors) (5)</w:t>
            </w:r>
          </w:p>
        </w:tc>
      </w:tr>
      <w:tr w:rsidR="00D505C4" w:rsidRPr="00246D9F" w14:paraId="008D5780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BC84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E8E3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TG Capital Joint Stock Company</w:t>
            </w:r>
          </w:p>
          <w:p w14:paraId="13D22EE5" w14:textId="77777777" w:rsidR="00D505C4" w:rsidRPr="00246D9F" w:rsidRDefault="00D505C4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DBE0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2400913720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05DF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1,800,000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1F93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1,860,000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29D9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36B1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2,050,000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61B2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10.22%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3B2A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93AA1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3,850,000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B38C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4.98%</w:t>
            </w:r>
          </w:p>
        </w:tc>
      </w:tr>
      <w:tr w:rsidR="00D505C4" w:rsidRPr="00246D9F" w14:paraId="61C190D1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287F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2188F" w14:textId="6E27F163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Ta </w:t>
            </w:r>
            <w:proofErr w:type="spellStart"/>
            <w:r w:rsidRPr="00246D9F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246D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6D9F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4D68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024099001336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5E15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571,800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19AB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1,202,460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96AF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99C0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3,059,590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3ED5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15.25%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52E4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FD1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3,631,390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5FDA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4.69%</w:t>
            </w:r>
          </w:p>
        </w:tc>
      </w:tr>
      <w:tr w:rsidR="00D505C4" w:rsidRPr="00246D9F" w14:paraId="432C8DB2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79E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6167F" w14:textId="6CFDC516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Hoang Ngoc Minh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9F15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037091008040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D2D7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2,701,200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6F0C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1,150,000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0A8E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CD49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1,150,000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3F4C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5.73%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1526D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3EFEC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3,851,200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7FFC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4.98%</w:t>
            </w:r>
          </w:p>
        </w:tc>
      </w:tr>
      <w:tr w:rsidR="00D505C4" w:rsidRPr="00246D9F" w14:paraId="033DD23E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4D13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9EB0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 xml:space="preserve">Ta Thu </w:t>
            </w:r>
            <w:proofErr w:type="spellStart"/>
            <w:r w:rsidRPr="00246D9F">
              <w:rPr>
                <w:rFonts w:ascii="Arial" w:hAnsi="Arial" w:cs="Arial"/>
                <w:color w:val="010000"/>
                <w:sz w:val="20"/>
              </w:rPr>
              <w:t>Thanh</w:t>
            </w:r>
            <w:proofErr w:type="spellEnd"/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C45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013625947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EB0F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3,065,500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8191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750,000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7A95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8B04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750,000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01BE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3.74%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BC4B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658C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3,815,500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7A76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4.93%</w:t>
            </w:r>
          </w:p>
        </w:tc>
      </w:tr>
      <w:tr w:rsidR="00D505C4" w:rsidRPr="00246D9F" w14:paraId="12DC083D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7545C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66BD6" w14:textId="0DF32CF0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6D9F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246D9F">
              <w:rPr>
                <w:rFonts w:ascii="Arial" w:hAnsi="Arial" w:cs="Arial"/>
                <w:color w:val="010000"/>
                <w:sz w:val="20"/>
              </w:rPr>
              <w:t xml:space="preserve"> Thi Thu Trang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3CD5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037187008808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9E303" w14:textId="77777777" w:rsidR="00D505C4" w:rsidRPr="00246D9F" w:rsidRDefault="00D505C4" w:rsidP="0018729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6EAD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69,301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302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385D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69,301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14C23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0.35%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2B0C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5C3B9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69,301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277D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0.09%</w:t>
            </w:r>
          </w:p>
        </w:tc>
      </w:tr>
      <w:tr w:rsidR="00D505C4" w:rsidRPr="00246D9F" w14:paraId="774C2ADE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4C82E" w14:textId="77777777" w:rsidR="00D505C4" w:rsidRPr="00246D9F" w:rsidRDefault="00D505C4" w:rsidP="0018729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05324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28264" w14:textId="77777777" w:rsidR="00D505C4" w:rsidRPr="00246D9F" w:rsidRDefault="00D505C4" w:rsidP="0018729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108E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8,138,500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F3FD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5,031,761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0DE3D" w14:textId="77777777" w:rsidR="00D505C4" w:rsidRPr="00246D9F" w:rsidRDefault="00D505C4" w:rsidP="0018729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AC0C6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7,078,891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506C3" w14:textId="32596F02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35.29%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12780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55057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15,217,391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7D03A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19.67%</w:t>
            </w:r>
          </w:p>
        </w:tc>
      </w:tr>
      <w:tr w:rsidR="00D505C4" w:rsidRPr="00246D9F" w14:paraId="783C6535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572C5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728" w:type="pct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0CD9B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Affiliated PDMR of the Investor buy remaining shares: None.</w:t>
            </w:r>
          </w:p>
        </w:tc>
      </w:tr>
      <w:tr w:rsidR="00D505C4" w:rsidRPr="00246D9F" w14:paraId="3E139124" w14:textId="77777777" w:rsidTr="00187296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3A168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4728" w:type="pct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F60F" w14:textId="77777777" w:rsidR="00D505C4" w:rsidRPr="00246D9F" w:rsidRDefault="006307FE" w:rsidP="0018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Information about investors purchasing remaining shares and their affiliated persons</w:t>
            </w:r>
            <w:r w:rsidR="004717E0" w:rsidRPr="00246D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46D9F">
              <w:rPr>
                <w:rFonts w:ascii="Arial" w:hAnsi="Arial" w:cs="Arial"/>
                <w:color w:val="010000"/>
                <w:sz w:val="20"/>
              </w:rPr>
              <w:t>on charter capital in offerings and issuances in the last 12 months: In the last 12 months, the Company has not implemented any offerings or issuances</w:t>
            </w:r>
          </w:p>
        </w:tc>
      </w:tr>
    </w:tbl>
    <w:p w14:paraId="0FB3D6F1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Notes:</w:t>
      </w:r>
    </w:p>
    <w:p w14:paraId="01498C42" w14:textId="77777777" w:rsidR="00D505C4" w:rsidRPr="00246D9F" w:rsidRDefault="006307FE" w:rsidP="001872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The distributed rate in this offering is calculated as the Total number of distributed shares in this offering divided by the Total number of offered shares (20,059,480 shares).</w:t>
      </w:r>
    </w:p>
    <w:p w14:paraId="7D9675FF" w14:textId="77777777" w:rsidR="00D505C4" w:rsidRPr="00246D9F" w:rsidRDefault="006307FE" w:rsidP="001872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Ownership rate the number of shares owned after the offering divided by the total number of shares after the offering (77,372,280 shares).</w:t>
      </w:r>
    </w:p>
    <w:p w14:paraId="1039B66B" w14:textId="77777777" w:rsidR="00D505C4" w:rsidRPr="00246D9F" w:rsidRDefault="006307FE" w:rsidP="001872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The above investors are not subject to regulations in Clause 2, Article 195 of the Law on Enterprises 2020 and Clause 3, Article 42 of Decree No. 155/2020/ND-CP dated December 31, 2020.</w:t>
      </w:r>
    </w:p>
    <w:p w14:paraId="1117F2C7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IV. Summary results of the offering</w:t>
      </w:r>
    </w:p>
    <w:p w14:paraId="5EC96FD8" w14:textId="77777777" w:rsidR="00D505C4" w:rsidRPr="00246D9F" w:rsidRDefault="006307FE" w:rsidP="001872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Total number of distributed shares: 20,059,480 shares, equivalent to 100% of total offered shares, in which:</w:t>
      </w:r>
    </w:p>
    <w:p w14:paraId="70D48A1B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lastRenderedPageBreak/>
        <w:t>Number of shares of the Issuer: 20,059,480 shares;</w:t>
      </w:r>
    </w:p>
    <w:p w14:paraId="24C32971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Number of shares of shareholders/ owners/ members: 0 shares.</w:t>
      </w:r>
    </w:p>
    <w:p w14:paraId="6E19A2CC" w14:textId="77777777" w:rsidR="00D505C4" w:rsidRPr="00246D9F" w:rsidRDefault="006307FE" w:rsidP="001872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Total proceeds from the offering: VND 200,594,800,000, in which:</w:t>
      </w:r>
    </w:p>
    <w:p w14:paraId="688768A3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Total proceeds of Issuer: VND 200,594,800,000 (6);</w:t>
      </w:r>
    </w:p>
    <w:p w14:paraId="2DC63139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Total amount offered by shareholders/ owners/ members: VND 0.</w:t>
      </w:r>
    </w:p>
    <w:p w14:paraId="275B22C9" w14:textId="77777777" w:rsidR="00D505C4" w:rsidRPr="00246D9F" w:rsidRDefault="006307FE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Note:</w:t>
      </w:r>
    </w:p>
    <w:p w14:paraId="6E525302" w14:textId="16F4238F" w:rsidR="00D505C4" w:rsidRPr="00246D9F" w:rsidRDefault="006307FE" w:rsidP="001872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The balance shown on the Confirmation Document dated May 29, 2024</w:t>
      </w:r>
      <w:r w:rsidR="003D24B9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of Joint Stock Commercial Bank for Foreign Trade of Vietnam - </w:t>
      </w:r>
      <w:proofErr w:type="spellStart"/>
      <w:r w:rsidRPr="00246D9F">
        <w:rPr>
          <w:rFonts w:ascii="Arial" w:hAnsi="Arial" w:cs="Arial"/>
          <w:color w:val="010000"/>
          <w:sz w:val="20"/>
        </w:rPr>
        <w:t>Thanh</w:t>
      </w:r>
      <w:proofErr w:type="spellEnd"/>
      <w:r w:rsidRPr="00246D9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6D9F">
        <w:rPr>
          <w:rFonts w:ascii="Arial" w:hAnsi="Arial" w:cs="Arial"/>
          <w:color w:val="010000"/>
          <w:sz w:val="20"/>
        </w:rPr>
        <w:t>Xuan</w:t>
      </w:r>
      <w:proofErr w:type="spellEnd"/>
      <w:r w:rsidRPr="00246D9F">
        <w:rPr>
          <w:rFonts w:ascii="Arial" w:hAnsi="Arial" w:cs="Arial"/>
          <w:color w:val="010000"/>
          <w:sz w:val="20"/>
        </w:rPr>
        <w:t xml:space="preserve"> Branch confirming the blocked account balance as of May 29, 2024</w:t>
      </w:r>
      <w:r w:rsidR="003D24B9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is VND 200,601,135,436, the difference of VND 6,335,436 compared to the proceeds from the above offering is due to the following reasons:</w:t>
      </w:r>
    </w:p>
    <w:p w14:paraId="67475355" w14:textId="77777777" w:rsidR="00D505C4" w:rsidRPr="00246D9F" w:rsidRDefault="006307FE" w:rsidP="001872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Opening balance (March 19, 2024) is VND 262,618</w:t>
      </w:r>
    </w:p>
    <w:p w14:paraId="3654DB64" w14:textId="77777777" w:rsidR="00D505C4" w:rsidRPr="00246D9F" w:rsidRDefault="006307FE" w:rsidP="001872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Interest arising during the period from March 20, 2024 to May 28, 2024: VND 7,238,818</w:t>
      </w:r>
    </w:p>
    <w:p w14:paraId="70715A4D" w14:textId="77777777" w:rsidR="00D505C4" w:rsidRPr="00246D9F" w:rsidRDefault="006307FE" w:rsidP="001872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Transfer fee </w:t>
      </w:r>
      <w:r w:rsidR="006739F6" w:rsidRPr="00246D9F">
        <w:rPr>
          <w:rFonts w:ascii="Arial" w:hAnsi="Arial" w:cs="Arial"/>
          <w:color w:val="010000"/>
          <w:sz w:val="20"/>
        </w:rPr>
        <w:t>from the account of Vietn</w:t>
      </w:r>
      <w:r w:rsidRPr="00246D9F">
        <w:rPr>
          <w:rFonts w:ascii="Arial" w:hAnsi="Arial" w:cs="Arial"/>
          <w:color w:val="010000"/>
          <w:sz w:val="20"/>
        </w:rPr>
        <w:t>am Securities Depository and Clearing Corporation to the blocked account to receive money to b</w:t>
      </w:r>
      <w:r w:rsidR="006739F6" w:rsidRPr="00246D9F">
        <w:rPr>
          <w:rFonts w:ascii="Arial" w:hAnsi="Arial" w:cs="Arial"/>
          <w:color w:val="010000"/>
          <w:sz w:val="20"/>
        </w:rPr>
        <w:t>uy shares of the Company (Vietn</w:t>
      </w:r>
      <w:r w:rsidRPr="00246D9F">
        <w:rPr>
          <w:rFonts w:ascii="Arial" w:hAnsi="Arial" w:cs="Arial"/>
          <w:color w:val="010000"/>
          <w:sz w:val="20"/>
        </w:rPr>
        <w:t>am Securities Depository and Clearing Corporation has deducted the transfer fee when transferring money to buy shares</w:t>
      </w:r>
      <w:r w:rsidR="004717E0" w:rsidRPr="00246D9F">
        <w:rPr>
          <w:rFonts w:ascii="Arial" w:hAnsi="Arial" w:cs="Arial"/>
          <w:color w:val="010000"/>
          <w:sz w:val="20"/>
        </w:rPr>
        <w:t>)</w:t>
      </w:r>
      <w:r w:rsidRPr="00246D9F">
        <w:rPr>
          <w:rFonts w:ascii="Arial" w:hAnsi="Arial" w:cs="Arial"/>
          <w:color w:val="010000"/>
          <w:sz w:val="20"/>
        </w:rPr>
        <w:t>: VND 1,100,000.</w:t>
      </w:r>
    </w:p>
    <w:p w14:paraId="47A2270C" w14:textId="6B39D960" w:rsidR="00D505C4" w:rsidRPr="00246D9F" w:rsidRDefault="006307FE" w:rsidP="001872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Securities management fee from March 20, 2024</w:t>
      </w:r>
      <w:r w:rsidR="003D24B9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to May 28, 2024</w:t>
      </w:r>
      <w:r w:rsidR="003D24B9">
        <w:rPr>
          <w:rFonts w:ascii="Arial" w:hAnsi="Arial" w:cs="Arial"/>
          <w:color w:val="010000"/>
          <w:sz w:val="20"/>
        </w:rPr>
        <w:t>,</w:t>
      </w:r>
      <w:r w:rsidRPr="00246D9F">
        <w:rPr>
          <w:rFonts w:ascii="Arial" w:hAnsi="Arial" w:cs="Arial"/>
          <w:color w:val="010000"/>
          <w:sz w:val="20"/>
        </w:rPr>
        <w:t xml:space="preserve"> is VND 66,000</w:t>
      </w:r>
    </w:p>
    <w:p w14:paraId="32C0C091" w14:textId="77777777" w:rsidR="00D505C4" w:rsidRPr="00246D9F" w:rsidRDefault="006307FE" w:rsidP="001872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Total cost after interest offset: VND 289,229,224</w:t>
      </w:r>
    </w:p>
    <w:p w14:paraId="27A83FE9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Issuance consulting fee: VND 220,000,000</w:t>
      </w:r>
    </w:p>
    <w:p w14:paraId="7CA8A130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Capital audit fee: VND 30,000,000</w:t>
      </w:r>
    </w:p>
    <w:p w14:paraId="6C3C9C94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Licensing fee for the public offering of additional securities: VND 35,000,000 </w:t>
      </w:r>
    </w:p>
    <w:p w14:paraId="6C4FDA91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 xml:space="preserve">Fees for transferring money to buy securities from shareholders: VND 1,100,000 </w:t>
      </w:r>
    </w:p>
    <w:p w14:paraId="4E80CFCE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Cost of newspaper publication for information disclosure: VND 10,368,000</w:t>
      </w:r>
    </w:p>
    <w:p w14:paraId="3EB0F7AA" w14:textId="77777777" w:rsidR="00D505C4" w:rsidRPr="00246D9F" w:rsidRDefault="006307FE" w:rsidP="00187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lastRenderedPageBreak/>
        <w:t>Interest on demand deposits of the capital increase paid into the blocked account is offset against issuance costs: VND 7,238,776</w:t>
      </w:r>
    </w:p>
    <w:p w14:paraId="261A08D4" w14:textId="77777777" w:rsidR="00D505C4" w:rsidRPr="00246D9F" w:rsidRDefault="006307FE" w:rsidP="001872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Net proceeds from the offering: VND 200,305,570,776</w:t>
      </w:r>
    </w:p>
    <w:p w14:paraId="4FD17F36" w14:textId="77777777" w:rsidR="00D505C4" w:rsidRPr="00246D9F" w:rsidRDefault="006307FE" w:rsidP="001872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V. Capital structure of the Issuer after the offering:</w:t>
      </w:r>
    </w:p>
    <w:p w14:paraId="330A1E6C" w14:textId="77777777" w:rsidR="00D505C4" w:rsidRPr="00246D9F" w:rsidRDefault="006307FE" w:rsidP="001872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Capital structure: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6"/>
        <w:gridCol w:w="14"/>
        <w:gridCol w:w="2586"/>
        <w:gridCol w:w="2070"/>
        <w:gridCol w:w="2879"/>
        <w:gridCol w:w="3420"/>
        <w:gridCol w:w="2254"/>
      </w:tblGrid>
      <w:tr w:rsidR="00D505C4" w:rsidRPr="00246D9F" w14:paraId="7894BD1D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ECF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9013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FB4D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shareholders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9F94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  <w:p w14:paraId="3E5D93E1" w14:textId="77777777" w:rsidR="00D505C4" w:rsidRPr="00246D9F" w:rsidRDefault="00D505C4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EEC3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Value of owned shares at par value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8CCC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D505C4" w:rsidRPr="00246D9F" w14:paraId="14A68668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8050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4740" w:type="pct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FBB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Domestic, foreign shareholders</w:t>
            </w:r>
          </w:p>
        </w:tc>
      </w:tr>
      <w:tr w:rsidR="00D505C4" w:rsidRPr="00246D9F" w14:paraId="0EC21D9A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EFEF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8835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3046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240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DE4C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77,372,280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E609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773,722,800,000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C407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D505C4" w:rsidRPr="00246D9F" w14:paraId="68A5D121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666E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66A1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State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184E0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32A8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3CD9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220E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3A4D2214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4BF3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7C3B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Organization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B580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D18FB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57,098,280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40225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570,982,800,000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2F851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73.80%</w:t>
            </w:r>
          </w:p>
        </w:tc>
      </w:tr>
      <w:tr w:rsidR="00D505C4" w:rsidRPr="00246D9F" w14:paraId="0B74EA26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12D6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7EE4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E2C61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237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983B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20,274,000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EF4B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202,740,000,000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E3C1E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26.20%</w:t>
            </w:r>
          </w:p>
        </w:tc>
      </w:tr>
      <w:tr w:rsidR="00D505C4" w:rsidRPr="00246D9F" w14:paraId="54E868F1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75D7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98EC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Foreign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6B90D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600A0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2D49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2EB45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40362ACB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ECC3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CBAE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Foreign organizations, economic organizations with foreign investors holding more than 50% of charter capital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A61C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58B1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6115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395C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44D59050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4815D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3C1E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26AC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7F091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4F06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841E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33CB9D85" w14:textId="77777777" w:rsidTr="003D24B9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E32E4" w14:textId="77777777" w:rsidR="00D505C4" w:rsidRPr="00246D9F" w:rsidRDefault="00D505C4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328E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 (1 + 2)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4D1C1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240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F968D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77,372,280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F9D5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773,722,800,000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36DE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D505C4" w:rsidRPr="00246D9F" w14:paraId="5DAD4788" w14:textId="77777777" w:rsidTr="003D24B9">
        <w:trPr>
          <w:jc w:val="center"/>
        </w:trPr>
        <w:tc>
          <w:tcPr>
            <w:tcW w:w="2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6BB0E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735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2C35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Founding shareholders, major shareholders, other shareholders</w:t>
            </w:r>
          </w:p>
        </w:tc>
      </w:tr>
      <w:tr w:rsidR="00D505C4" w:rsidRPr="00246D9F" w14:paraId="641B1545" w14:textId="77777777" w:rsidTr="003D24B9">
        <w:trPr>
          <w:jc w:val="center"/>
        </w:trPr>
        <w:tc>
          <w:tcPr>
            <w:tcW w:w="2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E25B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9BA3E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Founding shareholders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B16B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527F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C181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5C60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505C4" w:rsidRPr="00246D9F" w14:paraId="2C588618" w14:textId="77777777" w:rsidTr="003D24B9">
        <w:trPr>
          <w:jc w:val="center"/>
        </w:trPr>
        <w:tc>
          <w:tcPr>
            <w:tcW w:w="2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BD54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1DD2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D4130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A8E1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53,248,280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B4A99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532,482,800,000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9BBDB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68.82%</w:t>
            </w:r>
          </w:p>
        </w:tc>
      </w:tr>
      <w:tr w:rsidR="00D505C4" w:rsidRPr="00246D9F" w14:paraId="6842439C" w14:textId="77777777" w:rsidTr="003D24B9">
        <w:trPr>
          <w:jc w:val="center"/>
        </w:trPr>
        <w:tc>
          <w:tcPr>
            <w:tcW w:w="2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D0FC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2FC98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Shareholders holding less than 5% of shares with voting rights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108A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238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568F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24,124,000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F9C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241,240,000,000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3925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31.18%</w:t>
            </w:r>
          </w:p>
        </w:tc>
      </w:tr>
      <w:tr w:rsidR="00D505C4" w:rsidRPr="00246D9F" w14:paraId="6B09A353" w14:textId="77777777" w:rsidTr="003D24B9">
        <w:trPr>
          <w:jc w:val="center"/>
        </w:trPr>
        <w:tc>
          <w:tcPr>
            <w:tcW w:w="2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8AB5C" w14:textId="77777777" w:rsidR="00D505C4" w:rsidRPr="00246D9F" w:rsidRDefault="00D505C4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2D3A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 (2 + 3)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E380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240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7811E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77,372,280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10DF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773,722,800,000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10A0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6BCB949F" w14:textId="77777777" w:rsidR="00D505C4" w:rsidRPr="00246D9F" w:rsidRDefault="006307FE" w:rsidP="003D24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6D9F">
        <w:rPr>
          <w:rFonts w:ascii="Arial" w:hAnsi="Arial" w:cs="Arial"/>
          <w:color w:val="010000"/>
          <w:sz w:val="20"/>
        </w:rPr>
        <w:t>2. List and ownership rate of major shareholders: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3948"/>
        <w:gridCol w:w="5144"/>
        <w:gridCol w:w="2078"/>
        <w:gridCol w:w="2162"/>
      </w:tblGrid>
      <w:tr w:rsidR="00D505C4" w:rsidRPr="00246D9F" w14:paraId="4796F886" w14:textId="77777777" w:rsidTr="009A0CD5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1802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D999A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Name of shareholders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A8F85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Business Registration Certificate or other equivalent document/ID Card/Citizen Identity Card/Pas</w:t>
            </w:r>
            <w:bookmarkStart w:id="0" w:name="_GoBack"/>
            <w:bookmarkEnd w:id="0"/>
            <w:r w:rsidRPr="00246D9F">
              <w:rPr>
                <w:rFonts w:ascii="Arial" w:hAnsi="Arial" w:cs="Arial"/>
                <w:color w:val="010000"/>
                <w:sz w:val="20"/>
              </w:rPr>
              <w:t>sport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0D4B5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  <w:p w14:paraId="56FCF31A" w14:textId="77777777" w:rsidR="00D505C4" w:rsidRPr="00246D9F" w:rsidRDefault="00D505C4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713F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D505C4" w:rsidRPr="00246D9F" w14:paraId="5828D552" w14:textId="77777777" w:rsidTr="009A0CD5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9132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1B82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Bach Viet Group Joint Stock Company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1C3D3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0105019015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2367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49,028,280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051A4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63.37%</w:t>
            </w:r>
          </w:p>
        </w:tc>
      </w:tr>
      <w:tr w:rsidR="00D505C4" w:rsidRPr="00246D9F" w14:paraId="055B4232" w14:textId="77777777" w:rsidTr="009A0CD5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C955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9E951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246D9F">
              <w:rPr>
                <w:rFonts w:ascii="Arial" w:hAnsi="Arial" w:cs="Arial"/>
                <w:color w:val="010000"/>
                <w:sz w:val="20"/>
              </w:rPr>
              <w:t>BV Asset Joint Stock Company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8C9E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0108064062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677F6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4,220,000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4F86C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5.45%</w:t>
            </w:r>
          </w:p>
        </w:tc>
      </w:tr>
      <w:tr w:rsidR="00D505C4" w:rsidRPr="00246D9F" w14:paraId="114E573F" w14:textId="77777777" w:rsidTr="009A0CD5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72E6A" w14:textId="77777777" w:rsidR="00D505C4" w:rsidRPr="00246D9F" w:rsidRDefault="00D505C4" w:rsidP="003D24B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C5F77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73297" w14:textId="77777777" w:rsidR="00D505C4" w:rsidRPr="00246D9F" w:rsidRDefault="00D505C4" w:rsidP="003D24B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CCD4F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53,248,280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D0C52" w14:textId="77777777" w:rsidR="00D505C4" w:rsidRPr="00246D9F" w:rsidRDefault="006307FE" w:rsidP="003D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6D9F">
              <w:rPr>
                <w:rFonts w:ascii="Arial" w:hAnsi="Arial" w:cs="Arial"/>
                <w:color w:val="010000"/>
                <w:sz w:val="20"/>
              </w:rPr>
              <w:t>68.82%</w:t>
            </w:r>
          </w:p>
        </w:tc>
      </w:tr>
    </w:tbl>
    <w:p w14:paraId="0575BADF" w14:textId="77777777" w:rsidR="00D505C4" w:rsidRPr="00246D9F" w:rsidRDefault="00D505C4" w:rsidP="001872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505C4" w:rsidRPr="00246D9F" w:rsidSect="009A0CD5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6645"/>
    <w:multiLevelType w:val="multilevel"/>
    <w:tmpl w:val="0A9EB4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9CA"/>
    <w:multiLevelType w:val="multilevel"/>
    <w:tmpl w:val="711CD14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2FD"/>
    <w:multiLevelType w:val="multilevel"/>
    <w:tmpl w:val="7F148A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74A4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810D4E"/>
    <w:multiLevelType w:val="multilevel"/>
    <w:tmpl w:val="264232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FC53AB"/>
    <w:multiLevelType w:val="multilevel"/>
    <w:tmpl w:val="2E3067B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2D7AAE"/>
    <w:multiLevelType w:val="multilevel"/>
    <w:tmpl w:val="8BA4839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5763"/>
    <w:multiLevelType w:val="multilevel"/>
    <w:tmpl w:val="AFA02E66"/>
    <w:lvl w:ilvl="0">
      <w:numFmt w:val="decimal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1142"/>
    <w:multiLevelType w:val="hybridMultilevel"/>
    <w:tmpl w:val="62E0AAE8"/>
    <w:lvl w:ilvl="0" w:tplc="2254785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1C94"/>
    <w:multiLevelType w:val="multilevel"/>
    <w:tmpl w:val="32E49EE4"/>
    <w:lvl w:ilvl="0">
      <w:start w:val="3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F20295"/>
    <w:multiLevelType w:val="multilevel"/>
    <w:tmpl w:val="E03E406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867ACD"/>
    <w:multiLevelType w:val="multilevel"/>
    <w:tmpl w:val="D8D630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BC1811"/>
    <w:multiLevelType w:val="multilevel"/>
    <w:tmpl w:val="B94E8670"/>
    <w:lvl w:ilvl="0">
      <w:start w:val="1"/>
      <w:numFmt w:val="decimal"/>
      <w:lvlText w:val="%1."/>
      <w:lvlJc w:val="left"/>
      <w:pPr>
        <w:ind w:left="42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6E8E0EA0"/>
    <w:multiLevelType w:val="multilevel"/>
    <w:tmpl w:val="7A6AC6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D669E6"/>
    <w:multiLevelType w:val="multilevel"/>
    <w:tmpl w:val="F99C87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C706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4"/>
    <w:rsid w:val="00187296"/>
    <w:rsid w:val="00246D9F"/>
    <w:rsid w:val="003D24B9"/>
    <w:rsid w:val="004717E0"/>
    <w:rsid w:val="006307FE"/>
    <w:rsid w:val="006739F6"/>
    <w:rsid w:val="006E56CC"/>
    <w:rsid w:val="00815C24"/>
    <w:rsid w:val="009A0CD5"/>
    <w:rsid w:val="00B30969"/>
    <w:rsid w:val="00B63E59"/>
    <w:rsid w:val="00D505C4"/>
    <w:rsid w:val="00E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1A474"/>
  <w15:docId w15:val="{05C86705-877D-479A-9F31-D70AEE02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A48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color w:val="C17881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hichcuitrang0">
    <w:name w:val="Ghi chú cuối trang"/>
    <w:basedOn w:val="Normal"/>
    <w:link w:val="Ghichcuitrang"/>
    <w:pPr>
      <w:spacing w:line="295" w:lineRule="auto"/>
      <w:ind w:left="960" w:hanging="5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93" w:lineRule="auto"/>
      <w:outlineLvl w:val="1"/>
    </w:pPr>
    <w:rPr>
      <w:rFonts w:ascii="Times New Roman" w:eastAsia="Times New Roman" w:hAnsi="Times New Roman" w:cs="Times New Roman"/>
      <w:b/>
      <w:bCs/>
      <w:color w:val="474A48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35" w:lineRule="auto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firstLine="340"/>
    </w:pPr>
    <w:rPr>
      <w:rFonts w:ascii="Arial" w:eastAsia="Arial" w:hAnsi="Arial" w:cs="Arial"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i/>
      <w:iCs/>
      <w:color w:val="C17881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93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C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JhxOpqPuU/CfJula64yLEVquHQ==">CgMxLjAyCGguZ2pkZ3hzOAByITFQU2VTSk1iTDQ5NWpOR3QzOWI1elpIbERfSVJPZDBlcg==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1313</Words>
  <Characters>7007</Characters>
  <Application>Microsoft Office Word</Application>
  <DocSecurity>0</DocSecurity>
  <Lines>436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2024-05-30T03:17:00Z</dcterms:created>
  <dcterms:modified xsi:type="dcterms:W3CDTF">2024-05-31T07:07:00Z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b183d7a16e815c18039e6a5750f537ada40bec611c40c4613dae2b61153a778f</vt:lpwstr>
  </property>
</Properties>
</file>