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5016"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b/>
          <w:color w:val="010000"/>
          <w:sz w:val="20"/>
          <w:szCs w:val="20"/>
        </w:rPr>
      </w:pPr>
      <w:r w:rsidRPr="00055EA6">
        <w:rPr>
          <w:rFonts w:ascii="Arial" w:hAnsi="Arial" w:cs="Arial"/>
          <w:b/>
          <w:bCs/>
          <w:color w:val="010000"/>
          <w:sz w:val="20"/>
        </w:rPr>
        <w:t>D17:</w:t>
      </w:r>
      <w:r w:rsidRPr="00055EA6">
        <w:rPr>
          <w:rFonts w:ascii="Arial" w:hAnsi="Arial" w:cs="Arial"/>
          <w:b/>
          <w:color w:val="010000"/>
          <w:sz w:val="20"/>
        </w:rPr>
        <w:t xml:space="preserve"> Annual General Mandate 2024</w:t>
      </w:r>
    </w:p>
    <w:p w14:paraId="354EC955" w14:textId="77777777" w:rsidR="00C61CB0" w:rsidRPr="00055EA6" w:rsidRDefault="00DB5034" w:rsidP="00DB5034">
      <w:pPr>
        <w:spacing w:after="120" w:line="360" w:lineRule="auto"/>
        <w:rPr>
          <w:rFonts w:ascii="Arial" w:hAnsi="Arial" w:cs="Arial"/>
          <w:color w:val="010000"/>
          <w:sz w:val="20"/>
        </w:rPr>
      </w:pPr>
      <w:r w:rsidRPr="00055EA6">
        <w:rPr>
          <w:rFonts w:ascii="Arial" w:hAnsi="Arial" w:cs="Arial"/>
          <w:color w:val="010000"/>
          <w:sz w:val="20"/>
        </w:rPr>
        <w:t xml:space="preserve">On May 25, 2024, Dong Tan Joint Stock Company announced General Mandate No. 01/NQ-DHDCD as follows: </w:t>
      </w:r>
    </w:p>
    <w:p w14:paraId="5AE02BF0" w14:textId="3FE2A419" w:rsidR="00B85B4B" w:rsidRPr="00055EA6" w:rsidRDefault="00DB5034" w:rsidP="00DB5034">
      <w:pPr>
        <w:spacing w:after="120" w:line="360" w:lineRule="auto"/>
        <w:rPr>
          <w:rFonts w:ascii="Arial" w:eastAsia="Arial" w:hAnsi="Arial" w:cs="Arial"/>
          <w:color w:val="010000"/>
          <w:sz w:val="20"/>
          <w:szCs w:val="20"/>
        </w:rPr>
      </w:pPr>
      <w:r w:rsidRPr="00055EA6">
        <w:rPr>
          <w:rFonts w:ascii="Arial" w:hAnsi="Arial" w:cs="Arial"/>
          <w:color w:val="010000"/>
          <w:sz w:val="20"/>
        </w:rPr>
        <w:t xml:space="preserve">Article 1: Approve the Report on activities </w:t>
      </w:r>
      <w:r w:rsidR="00261990" w:rsidRPr="00055EA6">
        <w:rPr>
          <w:rFonts w:ascii="Arial" w:hAnsi="Arial" w:cs="Arial"/>
          <w:color w:val="010000"/>
          <w:sz w:val="20"/>
        </w:rPr>
        <w:t xml:space="preserve">results </w:t>
      </w:r>
      <w:r w:rsidR="00705B6D" w:rsidRPr="00055EA6">
        <w:rPr>
          <w:rFonts w:ascii="Arial" w:hAnsi="Arial" w:cs="Arial"/>
          <w:color w:val="010000"/>
          <w:sz w:val="20"/>
        </w:rPr>
        <w:t>evaluation</w:t>
      </w:r>
      <w:r w:rsidRPr="00055EA6">
        <w:rPr>
          <w:rFonts w:ascii="Arial" w:hAnsi="Arial" w:cs="Arial"/>
          <w:color w:val="010000"/>
          <w:sz w:val="20"/>
        </w:rPr>
        <w:t xml:space="preserve"> of the Board of Directors in 2023 and the </w:t>
      </w:r>
      <w:r w:rsidR="00532F22" w:rsidRPr="00055EA6">
        <w:rPr>
          <w:rFonts w:ascii="Arial" w:hAnsi="Arial" w:cs="Arial"/>
          <w:color w:val="010000"/>
          <w:sz w:val="20"/>
        </w:rPr>
        <w:t xml:space="preserve">operating orientation </w:t>
      </w:r>
      <w:r w:rsidRPr="00055EA6">
        <w:rPr>
          <w:rFonts w:ascii="Arial" w:hAnsi="Arial" w:cs="Arial"/>
          <w:color w:val="010000"/>
          <w:sz w:val="20"/>
        </w:rPr>
        <w:t>2024.</w:t>
      </w:r>
    </w:p>
    <w:p w14:paraId="65028F1F" w14:textId="669F7D5B" w:rsidR="00B85B4B" w:rsidRPr="00055EA6" w:rsidRDefault="00DB5034" w:rsidP="00DB5034">
      <w:pPr>
        <w:pBdr>
          <w:top w:val="nil"/>
          <w:left w:val="nil"/>
          <w:bottom w:val="nil"/>
          <w:right w:val="nil"/>
          <w:between w:val="nil"/>
        </w:pBd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Article 2</w:t>
      </w:r>
      <w:r w:rsidRPr="004B14FC">
        <w:rPr>
          <w:rFonts w:ascii="Arial" w:hAnsi="Arial" w:cs="Arial"/>
          <w:color w:val="010000"/>
          <w:sz w:val="20"/>
        </w:rPr>
        <w:t>: Approve the Report on production and business</w:t>
      </w:r>
      <w:r w:rsidR="00261990" w:rsidRPr="004B14FC">
        <w:rPr>
          <w:rFonts w:ascii="Arial" w:hAnsi="Arial" w:cs="Arial"/>
          <w:color w:val="010000"/>
          <w:sz w:val="20"/>
        </w:rPr>
        <w:t xml:space="preserve"> results</w:t>
      </w:r>
      <w:r w:rsidRPr="004B14FC">
        <w:rPr>
          <w:rFonts w:ascii="Arial" w:hAnsi="Arial" w:cs="Arial"/>
          <w:color w:val="010000"/>
          <w:sz w:val="20"/>
        </w:rPr>
        <w:t xml:space="preserve"> </w:t>
      </w:r>
      <w:r w:rsidR="00705B6D" w:rsidRPr="004B14FC">
        <w:rPr>
          <w:rFonts w:ascii="Arial" w:hAnsi="Arial" w:cs="Arial"/>
          <w:color w:val="010000"/>
          <w:sz w:val="20"/>
        </w:rPr>
        <w:t>evaluation</w:t>
      </w:r>
      <w:r w:rsidRPr="004B14FC">
        <w:rPr>
          <w:rFonts w:ascii="Arial" w:hAnsi="Arial" w:cs="Arial"/>
          <w:color w:val="010000"/>
          <w:sz w:val="20"/>
        </w:rPr>
        <w:t xml:space="preserve"> 2023, the production and bu</w:t>
      </w:r>
      <w:r w:rsidR="004B14FC" w:rsidRPr="004B14FC">
        <w:rPr>
          <w:rFonts w:ascii="Arial" w:hAnsi="Arial" w:cs="Arial"/>
          <w:color w:val="010000"/>
          <w:sz w:val="20"/>
        </w:rPr>
        <w:t>siness and investment Plan 2024:</w:t>
      </w:r>
      <w:bookmarkStart w:id="0" w:name="_GoBack"/>
      <w:bookmarkEnd w:id="0"/>
    </w:p>
    <w:p w14:paraId="2E39788C"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Results 2023</w:t>
      </w:r>
    </w:p>
    <w:p w14:paraId="6DD255FE"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Unit: Million VND</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888"/>
        <w:gridCol w:w="3875"/>
        <w:gridCol w:w="1528"/>
        <w:gridCol w:w="1532"/>
        <w:gridCol w:w="1188"/>
      </w:tblGrid>
      <w:tr w:rsidR="00B85B4B" w:rsidRPr="00055EA6" w14:paraId="305131F3" w14:textId="77777777" w:rsidTr="004B14FC">
        <w:trPr>
          <w:trHeight w:val="124"/>
        </w:trPr>
        <w:tc>
          <w:tcPr>
            <w:tcW w:w="493" w:type="pct"/>
            <w:shd w:val="clear" w:color="auto" w:fill="auto"/>
            <w:tcMar>
              <w:top w:w="0" w:type="dxa"/>
              <w:left w:w="20" w:type="dxa"/>
              <w:bottom w:w="0" w:type="dxa"/>
              <w:right w:w="20" w:type="dxa"/>
            </w:tcMar>
            <w:vAlign w:val="center"/>
          </w:tcPr>
          <w:p w14:paraId="3939E7E3"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No.</w:t>
            </w:r>
          </w:p>
        </w:tc>
        <w:tc>
          <w:tcPr>
            <w:tcW w:w="2150" w:type="pct"/>
            <w:shd w:val="clear" w:color="auto" w:fill="auto"/>
            <w:tcMar>
              <w:top w:w="0" w:type="dxa"/>
              <w:left w:w="20" w:type="dxa"/>
              <w:bottom w:w="0" w:type="dxa"/>
              <w:right w:w="20" w:type="dxa"/>
            </w:tcMar>
            <w:vAlign w:val="center"/>
          </w:tcPr>
          <w:p w14:paraId="7D81B79E"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Content</w:t>
            </w:r>
          </w:p>
        </w:tc>
        <w:tc>
          <w:tcPr>
            <w:tcW w:w="848" w:type="pct"/>
            <w:shd w:val="clear" w:color="auto" w:fill="auto"/>
            <w:tcMar>
              <w:top w:w="0" w:type="dxa"/>
              <w:left w:w="20" w:type="dxa"/>
              <w:bottom w:w="0" w:type="dxa"/>
              <w:right w:w="20" w:type="dxa"/>
            </w:tcMar>
            <w:vAlign w:val="center"/>
          </w:tcPr>
          <w:p w14:paraId="746E2587"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Plan 2023</w:t>
            </w:r>
          </w:p>
        </w:tc>
        <w:tc>
          <w:tcPr>
            <w:tcW w:w="850" w:type="pct"/>
            <w:shd w:val="clear" w:color="auto" w:fill="auto"/>
            <w:tcMar>
              <w:top w:w="0" w:type="dxa"/>
              <w:left w:w="20" w:type="dxa"/>
              <w:bottom w:w="0" w:type="dxa"/>
              <w:right w:w="20" w:type="dxa"/>
            </w:tcMar>
            <w:vAlign w:val="center"/>
          </w:tcPr>
          <w:p w14:paraId="40A29312"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Results</w:t>
            </w:r>
          </w:p>
        </w:tc>
        <w:tc>
          <w:tcPr>
            <w:tcW w:w="659" w:type="pct"/>
            <w:shd w:val="clear" w:color="auto" w:fill="auto"/>
            <w:tcMar>
              <w:top w:w="0" w:type="dxa"/>
              <w:left w:w="20" w:type="dxa"/>
              <w:bottom w:w="0" w:type="dxa"/>
              <w:right w:w="20" w:type="dxa"/>
            </w:tcMar>
            <w:vAlign w:val="center"/>
          </w:tcPr>
          <w:p w14:paraId="37F0EA16"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Rate (%)</w:t>
            </w:r>
          </w:p>
        </w:tc>
      </w:tr>
      <w:tr w:rsidR="00B85B4B" w:rsidRPr="00055EA6" w14:paraId="29B750E6" w14:textId="77777777" w:rsidTr="004B14FC">
        <w:tc>
          <w:tcPr>
            <w:tcW w:w="493" w:type="pct"/>
            <w:shd w:val="clear" w:color="auto" w:fill="auto"/>
            <w:tcMar>
              <w:top w:w="0" w:type="dxa"/>
              <w:left w:w="20" w:type="dxa"/>
              <w:bottom w:w="0" w:type="dxa"/>
              <w:right w:w="20" w:type="dxa"/>
            </w:tcMar>
            <w:vAlign w:val="center"/>
          </w:tcPr>
          <w:p w14:paraId="35F5F698"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1</w:t>
            </w:r>
          </w:p>
        </w:tc>
        <w:tc>
          <w:tcPr>
            <w:tcW w:w="2150" w:type="pct"/>
            <w:shd w:val="clear" w:color="auto" w:fill="auto"/>
            <w:tcMar>
              <w:top w:w="0" w:type="dxa"/>
              <w:left w:w="20" w:type="dxa"/>
              <w:bottom w:w="0" w:type="dxa"/>
              <w:right w:w="20" w:type="dxa"/>
            </w:tcMar>
            <w:vAlign w:val="center"/>
          </w:tcPr>
          <w:p w14:paraId="3801EB5A"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2</w:t>
            </w:r>
          </w:p>
        </w:tc>
        <w:tc>
          <w:tcPr>
            <w:tcW w:w="848" w:type="pct"/>
            <w:shd w:val="clear" w:color="auto" w:fill="auto"/>
            <w:tcMar>
              <w:top w:w="0" w:type="dxa"/>
              <w:left w:w="20" w:type="dxa"/>
              <w:bottom w:w="0" w:type="dxa"/>
              <w:right w:w="20" w:type="dxa"/>
            </w:tcMar>
            <w:vAlign w:val="center"/>
          </w:tcPr>
          <w:p w14:paraId="3CAEB622"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3</w:t>
            </w:r>
          </w:p>
        </w:tc>
        <w:tc>
          <w:tcPr>
            <w:tcW w:w="850" w:type="pct"/>
            <w:shd w:val="clear" w:color="auto" w:fill="auto"/>
            <w:tcMar>
              <w:top w:w="0" w:type="dxa"/>
              <w:left w:w="20" w:type="dxa"/>
              <w:bottom w:w="0" w:type="dxa"/>
              <w:right w:w="20" w:type="dxa"/>
            </w:tcMar>
            <w:vAlign w:val="center"/>
          </w:tcPr>
          <w:p w14:paraId="158E1969"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4</w:t>
            </w:r>
          </w:p>
        </w:tc>
        <w:tc>
          <w:tcPr>
            <w:tcW w:w="659" w:type="pct"/>
            <w:shd w:val="clear" w:color="auto" w:fill="auto"/>
            <w:tcMar>
              <w:top w:w="0" w:type="dxa"/>
              <w:left w:w="20" w:type="dxa"/>
              <w:bottom w:w="0" w:type="dxa"/>
              <w:right w:w="20" w:type="dxa"/>
            </w:tcMar>
            <w:vAlign w:val="center"/>
          </w:tcPr>
          <w:p w14:paraId="07718992"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5=4/3</w:t>
            </w:r>
          </w:p>
        </w:tc>
      </w:tr>
      <w:tr w:rsidR="00B85B4B" w:rsidRPr="00055EA6" w14:paraId="255054C8" w14:textId="77777777" w:rsidTr="004B14FC">
        <w:tc>
          <w:tcPr>
            <w:tcW w:w="493" w:type="pct"/>
            <w:shd w:val="clear" w:color="auto" w:fill="auto"/>
            <w:tcMar>
              <w:top w:w="0" w:type="dxa"/>
              <w:left w:w="20" w:type="dxa"/>
              <w:bottom w:w="0" w:type="dxa"/>
              <w:right w:w="20" w:type="dxa"/>
            </w:tcMar>
            <w:vAlign w:val="center"/>
          </w:tcPr>
          <w:p w14:paraId="78A75D7F"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I</w:t>
            </w:r>
          </w:p>
        </w:tc>
        <w:tc>
          <w:tcPr>
            <w:tcW w:w="2150" w:type="pct"/>
            <w:shd w:val="clear" w:color="auto" w:fill="auto"/>
            <w:tcMar>
              <w:top w:w="0" w:type="dxa"/>
              <w:left w:w="20" w:type="dxa"/>
              <w:bottom w:w="0" w:type="dxa"/>
              <w:right w:w="20" w:type="dxa"/>
            </w:tcMar>
            <w:vAlign w:val="center"/>
          </w:tcPr>
          <w:p w14:paraId="47BAB817"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Production and business results</w:t>
            </w:r>
          </w:p>
        </w:tc>
        <w:tc>
          <w:tcPr>
            <w:tcW w:w="848" w:type="pct"/>
            <w:shd w:val="clear" w:color="auto" w:fill="auto"/>
            <w:tcMar>
              <w:top w:w="0" w:type="dxa"/>
              <w:left w:w="20" w:type="dxa"/>
              <w:bottom w:w="0" w:type="dxa"/>
              <w:right w:w="20" w:type="dxa"/>
            </w:tcMar>
            <w:vAlign w:val="center"/>
          </w:tcPr>
          <w:p w14:paraId="61351402"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 xml:space="preserve"> </w:t>
            </w:r>
          </w:p>
        </w:tc>
        <w:tc>
          <w:tcPr>
            <w:tcW w:w="850" w:type="pct"/>
            <w:shd w:val="clear" w:color="auto" w:fill="auto"/>
            <w:tcMar>
              <w:top w:w="0" w:type="dxa"/>
              <w:left w:w="20" w:type="dxa"/>
              <w:bottom w:w="0" w:type="dxa"/>
              <w:right w:w="20" w:type="dxa"/>
            </w:tcMar>
            <w:vAlign w:val="center"/>
          </w:tcPr>
          <w:p w14:paraId="4C4D7FC5"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tcPr>
          <w:p w14:paraId="542B89BF"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 xml:space="preserve"> </w:t>
            </w:r>
          </w:p>
        </w:tc>
      </w:tr>
      <w:tr w:rsidR="00B85B4B" w:rsidRPr="00055EA6" w14:paraId="46C02A7A" w14:textId="77777777" w:rsidTr="004B14FC">
        <w:tc>
          <w:tcPr>
            <w:tcW w:w="493" w:type="pct"/>
            <w:shd w:val="clear" w:color="auto" w:fill="auto"/>
            <w:tcMar>
              <w:top w:w="0" w:type="dxa"/>
              <w:left w:w="20" w:type="dxa"/>
              <w:bottom w:w="0" w:type="dxa"/>
              <w:right w:w="20" w:type="dxa"/>
            </w:tcMar>
            <w:vAlign w:val="center"/>
          </w:tcPr>
          <w:p w14:paraId="15D141D1"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1</w:t>
            </w:r>
          </w:p>
        </w:tc>
        <w:tc>
          <w:tcPr>
            <w:tcW w:w="2150" w:type="pct"/>
            <w:shd w:val="clear" w:color="auto" w:fill="auto"/>
            <w:tcMar>
              <w:top w:w="0" w:type="dxa"/>
              <w:left w:w="20" w:type="dxa"/>
              <w:bottom w:w="0" w:type="dxa"/>
              <w:right w:w="20" w:type="dxa"/>
            </w:tcMar>
            <w:vAlign w:val="center"/>
          </w:tcPr>
          <w:p w14:paraId="17D6BB81"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Revenue</w:t>
            </w:r>
          </w:p>
        </w:tc>
        <w:tc>
          <w:tcPr>
            <w:tcW w:w="848" w:type="pct"/>
            <w:shd w:val="clear" w:color="auto" w:fill="auto"/>
            <w:tcMar>
              <w:top w:w="0" w:type="dxa"/>
              <w:left w:w="20" w:type="dxa"/>
              <w:bottom w:w="0" w:type="dxa"/>
              <w:right w:w="20" w:type="dxa"/>
            </w:tcMar>
            <w:vAlign w:val="center"/>
          </w:tcPr>
          <w:p w14:paraId="23E40FC5"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119,000</w:t>
            </w:r>
          </w:p>
        </w:tc>
        <w:tc>
          <w:tcPr>
            <w:tcW w:w="850" w:type="pct"/>
            <w:shd w:val="clear" w:color="auto" w:fill="auto"/>
            <w:tcMar>
              <w:top w:w="0" w:type="dxa"/>
              <w:left w:w="20" w:type="dxa"/>
              <w:bottom w:w="0" w:type="dxa"/>
              <w:right w:w="20" w:type="dxa"/>
            </w:tcMar>
            <w:vAlign w:val="center"/>
          </w:tcPr>
          <w:p w14:paraId="7F3DAC1D"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61,687</w:t>
            </w:r>
          </w:p>
        </w:tc>
        <w:tc>
          <w:tcPr>
            <w:tcW w:w="659" w:type="pct"/>
            <w:shd w:val="clear" w:color="auto" w:fill="auto"/>
            <w:tcMar>
              <w:top w:w="0" w:type="dxa"/>
              <w:left w:w="20" w:type="dxa"/>
              <w:bottom w:w="0" w:type="dxa"/>
              <w:right w:w="20" w:type="dxa"/>
            </w:tcMar>
            <w:vAlign w:val="center"/>
          </w:tcPr>
          <w:p w14:paraId="7C00D389"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51.78%</w:t>
            </w:r>
          </w:p>
        </w:tc>
      </w:tr>
      <w:tr w:rsidR="00B85B4B" w:rsidRPr="00055EA6" w14:paraId="7DA82833" w14:textId="77777777" w:rsidTr="004B14FC">
        <w:tc>
          <w:tcPr>
            <w:tcW w:w="493" w:type="pct"/>
            <w:shd w:val="clear" w:color="auto" w:fill="auto"/>
            <w:tcMar>
              <w:top w:w="0" w:type="dxa"/>
              <w:left w:w="20" w:type="dxa"/>
              <w:bottom w:w="0" w:type="dxa"/>
              <w:right w:w="20" w:type="dxa"/>
            </w:tcMar>
            <w:vAlign w:val="center"/>
          </w:tcPr>
          <w:p w14:paraId="552A5FF6"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2</w:t>
            </w:r>
          </w:p>
        </w:tc>
        <w:tc>
          <w:tcPr>
            <w:tcW w:w="2150" w:type="pct"/>
            <w:shd w:val="clear" w:color="auto" w:fill="auto"/>
            <w:tcMar>
              <w:top w:w="0" w:type="dxa"/>
              <w:left w:w="20" w:type="dxa"/>
              <w:bottom w:w="0" w:type="dxa"/>
              <w:right w:w="20" w:type="dxa"/>
            </w:tcMar>
            <w:vAlign w:val="center"/>
          </w:tcPr>
          <w:p w14:paraId="55B051CF"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Profit before tax</w:t>
            </w:r>
          </w:p>
        </w:tc>
        <w:tc>
          <w:tcPr>
            <w:tcW w:w="848" w:type="pct"/>
            <w:shd w:val="clear" w:color="auto" w:fill="auto"/>
            <w:tcMar>
              <w:top w:w="0" w:type="dxa"/>
              <w:left w:w="20" w:type="dxa"/>
              <w:bottom w:w="0" w:type="dxa"/>
              <w:right w:w="20" w:type="dxa"/>
            </w:tcMar>
            <w:vAlign w:val="center"/>
          </w:tcPr>
          <w:p w14:paraId="683F4C30"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36,200</w:t>
            </w:r>
          </w:p>
        </w:tc>
        <w:tc>
          <w:tcPr>
            <w:tcW w:w="850" w:type="pct"/>
            <w:shd w:val="clear" w:color="auto" w:fill="auto"/>
            <w:tcMar>
              <w:top w:w="0" w:type="dxa"/>
              <w:left w:w="20" w:type="dxa"/>
              <w:bottom w:w="0" w:type="dxa"/>
              <w:right w:w="20" w:type="dxa"/>
            </w:tcMar>
            <w:vAlign w:val="center"/>
          </w:tcPr>
          <w:p w14:paraId="5F5AAD0B"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19,766</w:t>
            </w:r>
          </w:p>
        </w:tc>
        <w:tc>
          <w:tcPr>
            <w:tcW w:w="659" w:type="pct"/>
            <w:shd w:val="clear" w:color="auto" w:fill="auto"/>
            <w:tcMar>
              <w:top w:w="0" w:type="dxa"/>
              <w:left w:w="20" w:type="dxa"/>
              <w:bottom w:w="0" w:type="dxa"/>
              <w:right w:w="20" w:type="dxa"/>
            </w:tcMar>
            <w:vAlign w:val="center"/>
          </w:tcPr>
          <w:p w14:paraId="34AD7682"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54.6%</w:t>
            </w:r>
          </w:p>
        </w:tc>
      </w:tr>
      <w:tr w:rsidR="00B85B4B" w:rsidRPr="00055EA6" w14:paraId="7E72D5E0" w14:textId="77777777" w:rsidTr="004B14FC">
        <w:tc>
          <w:tcPr>
            <w:tcW w:w="493" w:type="pct"/>
            <w:shd w:val="clear" w:color="auto" w:fill="auto"/>
            <w:tcMar>
              <w:top w:w="0" w:type="dxa"/>
              <w:left w:w="20" w:type="dxa"/>
              <w:bottom w:w="0" w:type="dxa"/>
              <w:right w:w="20" w:type="dxa"/>
            </w:tcMar>
            <w:vAlign w:val="center"/>
          </w:tcPr>
          <w:p w14:paraId="371B179A"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3</w:t>
            </w:r>
          </w:p>
        </w:tc>
        <w:tc>
          <w:tcPr>
            <w:tcW w:w="2150" w:type="pct"/>
            <w:shd w:val="clear" w:color="auto" w:fill="auto"/>
            <w:tcMar>
              <w:top w:w="0" w:type="dxa"/>
              <w:left w:w="20" w:type="dxa"/>
              <w:bottom w:w="0" w:type="dxa"/>
              <w:right w:w="20" w:type="dxa"/>
            </w:tcMar>
            <w:vAlign w:val="center"/>
          </w:tcPr>
          <w:p w14:paraId="25653827"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Profit after tax</w:t>
            </w:r>
          </w:p>
        </w:tc>
        <w:tc>
          <w:tcPr>
            <w:tcW w:w="848" w:type="pct"/>
            <w:shd w:val="clear" w:color="auto" w:fill="auto"/>
            <w:tcMar>
              <w:top w:w="0" w:type="dxa"/>
              <w:left w:w="20" w:type="dxa"/>
              <w:bottom w:w="0" w:type="dxa"/>
              <w:right w:w="20" w:type="dxa"/>
            </w:tcMar>
            <w:vAlign w:val="center"/>
          </w:tcPr>
          <w:p w14:paraId="3727F567"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28,960</w:t>
            </w:r>
          </w:p>
        </w:tc>
        <w:tc>
          <w:tcPr>
            <w:tcW w:w="850" w:type="pct"/>
            <w:shd w:val="clear" w:color="auto" w:fill="auto"/>
            <w:tcMar>
              <w:top w:w="0" w:type="dxa"/>
              <w:left w:w="20" w:type="dxa"/>
              <w:bottom w:w="0" w:type="dxa"/>
              <w:right w:w="20" w:type="dxa"/>
            </w:tcMar>
            <w:vAlign w:val="center"/>
          </w:tcPr>
          <w:p w14:paraId="12FE43F7"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15,497</w:t>
            </w:r>
          </w:p>
        </w:tc>
        <w:tc>
          <w:tcPr>
            <w:tcW w:w="659" w:type="pct"/>
            <w:shd w:val="clear" w:color="auto" w:fill="auto"/>
            <w:tcMar>
              <w:top w:w="0" w:type="dxa"/>
              <w:left w:w="20" w:type="dxa"/>
              <w:bottom w:w="0" w:type="dxa"/>
              <w:right w:w="20" w:type="dxa"/>
            </w:tcMar>
            <w:vAlign w:val="center"/>
          </w:tcPr>
          <w:p w14:paraId="3F822283"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53.51%</w:t>
            </w:r>
          </w:p>
        </w:tc>
      </w:tr>
      <w:tr w:rsidR="00B85B4B" w:rsidRPr="00055EA6" w14:paraId="3F15C0EA" w14:textId="77777777" w:rsidTr="004B14FC">
        <w:tc>
          <w:tcPr>
            <w:tcW w:w="493" w:type="pct"/>
            <w:shd w:val="clear" w:color="auto" w:fill="auto"/>
            <w:tcMar>
              <w:top w:w="0" w:type="dxa"/>
              <w:left w:w="20" w:type="dxa"/>
              <w:bottom w:w="0" w:type="dxa"/>
              <w:right w:w="20" w:type="dxa"/>
            </w:tcMar>
            <w:vAlign w:val="center"/>
          </w:tcPr>
          <w:p w14:paraId="1683EDDC"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4</w:t>
            </w:r>
          </w:p>
        </w:tc>
        <w:tc>
          <w:tcPr>
            <w:tcW w:w="2150" w:type="pct"/>
            <w:shd w:val="clear" w:color="auto" w:fill="auto"/>
            <w:tcMar>
              <w:top w:w="0" w:type="dxa"/>
              <w:left w:w="20" w:type="dxa"/>
              <w:bottom w:w="0" w:type="dxa"/>
              <w:right w:w="20" w:type="dxa"/>
            </w:tcMar>
            <w:vAlign w:val="center"/>
          </w:tcPr>
          <w:p w14:paraId="5E48D195" w14:textId="3C5565BA"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Pay</w:t>
            </w:r>
            <w:r w:rsidR="00261990" w:rsidRPr="00055EA6">
              <w:rPr>
                <w:rFonts w:ascii="Arial" w:hAnsi="Arial" w:cs="Arial"/>
                <w:color w:val="010000"/>
                <w:sz w:val="20"/>
              </w:rPr>
              <w:t>able</w:t>
            </w:r>
            <w:r w:rsidRPr="00055EA6">
              <w:rPr>
                <w:rFonts w:ascii="Arial" w:hAnsi="Arial" w:cs="Arial"/>
                <w:color w:val="010000"/>
                <w:sz w:val="20"/>
              </w:rPr>
              <w:t xml:space="preserve"> to the State budget</w:t>
            </w:r>
          </w:p>
        </w:tc>
        <w:tc>
          <w:tcPr>
            <w:tcW w:w="848" w:type="pct"/>
            <w:shd w:val="clear" w:color="auto" w:fill="auto"/>
            <w:tcMar>
              <w:top w:w="0" w:type="dxa"/>
              <w:left w:w="20" w:type="dxa"/>
              <w:bottom w:w="0" w:type="dxa"/>
              <w:right w:w="20" w:type="dxa"/>
            </w:tcMar>
            <w:vAlign w:val="center"/>
          </w:tcPr>
          <w:p w14:paraId="2A9D37F8"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39,472</w:t>
            </w:r>
          </w:p>
        </w:tc>
        <w:tc>
          <w:tcPr>
            <w:tcW w:w="850" w:type="pct"/>
            <w:shd w:val="clear" w:color="auto" w:fill="auto"/>
            <w:tcMar>
              <w:top w:w="0" w:type="dxa"/>
              <w:left w:w="20" w:type="dxa"/>
              <w:bottom w:w="0" w:type="dxa"/>
              <w:right w:w="20" w:type="dxa"/>
            </w:tcMar>
            <w:vAlign w:val="center"/>
          </w:tcPr>
          <w:p w14:paraId="6C78DBB7"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32,609</w:t>
            </w:r>
          </w:p>
        </w:tc>
        <w:tc>
          <w:tcPr>
            <w:tcW w:w="659" w:type="pct"/>
            <w:shd w:val="clear" w:color="auto" w:fill="auto"/>
            <w:tcMar>
              <w:top w:w="0" w:type="dxa"/>
              <w:left w:w="20" w:type="dxa"/>
              <w:bottom w:w="0" w:type="dxa"/>
              <w:right w:w="20" w:type="dxa"/>
            </w:tcMar>
            <w:vAlign w:val="center"/>
          </w:tcPr>
          <w:p w14:paraId="7391E547"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82.3%</w:t>
            </w:r>
          </w:p>
        </w:tc>
      </w:tr>
      <w:tr w:rsidR="00B85B4B" w:rsidRPr="00055EA6" w14:paraId="4B72888D" w14:textId="77777777" w:rsidTr="004B14FC">
        <w:tc>
          <w:tcPr>
            <w:tcW w:w="493" w:type="pct"/>
            <w:shd w:val="clear" w:color="auto" w:fill="auto"/>
            <w:tcMar>
              <w:top w:w="0" w:type="dxa"/>
              <w:left w:w="20" w:type="dxa"/>
              <w:bottom w:w="0" w:type="dxa"/>
              <w:right w:w="20" w:type="dxa"/>
            </w:tcMar>
            <w:vAlign w:val="center"/>
          </w:tcPr>
          <w:p w14:paraId="4096AF0B"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5</w:t>
            </w:r>
          </w:p>
        </w:tc>
        <w:tc>
          <w:tcPr>
            <w:tcW w:w="2150" w:type="pct"/>
            <w:shd w:val="clear" w:color="auto" w:fill="auto"/>
            <w:tcMar>
              <w:top w:w="0" w:type="dxa"/>
              <w:left w:w="20" w:type="dxa"/>
              <w:bottom w:w="0" w:type="dxa"/>
              <w:right w:w="20" w:type="dxa"/>
            </w:tcMar>
            <w:vAlign w:val="center"/>
          </w:tcPr>
          <w:p w14:paraId="6FC61142"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Total salary fund</w:t>
            </w:r>
          </w:p>
        </w:tc>
        <w:tc>
          <w:tcPr>
            <w:tcW w:w="848" w:type="pct"/>
            <w:shd w:val="clear" w:color="auto" w:fill="auto"/>
            <w:tcMar>
              <w:top w:w="0" w:type="dxa"/>
              <w:left w:w="20" w:type="dxa"/>
              <w:bottom w:w="0" w:type="dxa"/>
              <w:right w:w="20" w:type="dxa"/>
            </w:tcMar>
            <w:vAlign w:val="center"/>
          </w:tcPr>
          <w:p w14:paraId="1C911022"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7,748</w:t>
            </w:r>
          </w:p>
        </w:tc>
        <w:tc>
          <w:tcPr>
            <w:tcW w:w="850" w:type="pct"/>
            <w:shd w:val="clear" w:color="auto" w:fill="auto"/>
            <w:tcMar>
              <w:top w:w="0" w:type="dxa"/>
              <w:left w:w="20" w:type="dxa"/>
              <w:bottom w:w="0" w:type="dxa"/>
              <w:right w:w="20" w:type="dxa"/>
            </w:tcMar>
            <w:vAlign w:val="center"/>
          </w:tcPr>
          <w:p w14:paraId="0424A546"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5,550</w:t>
            </w:r>
          </w:p>
        </w:tc>
        <w:tc>
          <w:tcPr>
            <w:tcW w:w="659" w:type="pct"/>
            <w:shd w:val="clear" w:color="auto" w:fill="auto"/>
            <w:tcMar>
              <w:top w:w="0" w:type="dxa"/>
              <w:left w:w="20" w:type="dxa"/>
              <w:bottom w:w="0" w:type="dxa"/>
              <w:right w:w="20" w:type="dxa"/>
            </w:tcMar>
            <w:vAlign w:val="center"/>
          </w:tcPr>
          <w:p w14:paraId="0CE51565"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71.6%</w:t>
            </w:r>
          </w:p>
        </w:tc>
      </w:tr>
      <w:tr w:rsidR="00B85B4B" w:rsidRPr="00055EA6" w14:paraId="42FB9F26" w14:textId="77777777" w:rsidTr="004B14FC">
        <w:tc>
          <w:tcPr>
            <w:tcW w:w="493" w:type="pct"/>
            <w:shd w:val="clear" w:color="auto" w:fill="auto"/>
            <w:tcMar>
              <w:top w:w="0" w:type="dxa"/>
              <w:left w:w="20" w:type="dxa"/>
              <w:bottom w:w="0" w:type="dxa"/>
              <w:right w:w="20" w:type="dxa"/>
            </w:tcMar>
            <w:vAlign w:val="center"/>
          </w:tcPr>
          <w:p w14:paraId="03ED604B"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II</w:t>
            </w:r>
          </w:p>
        </w:tc>
        <w:tc>
          <w:tcPr>
            <w:tcW w:w="2150" w:type="pct"/>
            <w:shd w:val="clear" w:color="auto" w:fill="auto"/>
            <w:tcMar>
              <w:top w:w="0" w:type="dxa"/>
              <w:left w:w="20" w:type="dxa"/>
              <w:bottom w:w="0" w:type="dxa"/>
              <w:right w:w="20" w:type="dxa"/>
            </w:tcMar>
            <w:vAlign w:val="center"/>
          </w:tcPr>
          <w:p w14:paraId="4493D345" w14:textId="5429F1BD"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 xml:space="preserve">Investment </w:t>
            </w:r>
            <w:r w:rsidR="00261990" w:rsidRPr="00055EA6">
              <w:rPr>
                <w:rFonts w:ascii="Arial" w:hAnsi="Arial" w:cs="Arial"/>
                <w:color w:val="010000"/>
                <w:sz w:val="20"/>
              </w:rPr>
              <w:t>in</w:t>
            </w:r>
            <w:r w:rsidRPr="00055EA6">
              <w:rPr>
                <w:rFonts w:ascii="Arial" w:hAnsi="Arial" w:cs="Arial"/>
                <w:color w:val="010000"/>
                <w:sz w:val="20"/>
              </w:rPr>
              <w:t xml:space="preserve"> production and business</w:t>
            </w:r>
          </w:p>
        </w:tc>
        <w:tc>
          <w:tcPr>
            <w:tcW w:w="848" w:type="pct"/>
            <w:shd w:val="clear" w:color="auto" w:fill="auto"/>
            <w:tcMar>
              <w:top w:w="0" w:type="dxa"/>
              <w:left w:w="20" w:type="dxa"/>
              <w:bottom w:w="0" w:type="dxa"/>
              <w:right w:w="20" w:type="dxa"/>
            </w:tcMar>
            <w:vAlign w:val="center"/>
          </w:tcPr>
          <w:p w14:paraId="761CD67B"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6,800</w:t>
            </w:r>
          </w:p>
        </w:tc>
        <w:tc>
          <w:tcPr>
            <w:tcW w:w="850" w:type="pct"/>
            <w:shd w:val="clear" w:color="auto" w:fill="auto"/>
            <w:tcMar>
              <w:top w:w="0" w:type="dxa"/>
              <w:left w:w="20" w:type="dxa"/>
              <w:bottom w:w="0" w:type="dxa"/>
              <w:right w:w="20" w:type="dxa"/>
            </w:tcMar>
            <w:vAlign w:val="center"/>
          </w:tcPr>
          <w:p w14:paraId="4B5D1369"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0</w:t>
            </w:r>
          </w:p>
        </w:tc>
        <w:tc>
          <w:tcPr>
            <w:tcW w:w="659" w:type="pct"/>
            <w:shd w:val="clear" w:color="auto" w:fill="auto"/>
            <w:tcMar>
              <w:top w:w="0" w:type="dxa"/>
              <w:left w:w="20" w:type="dxa"/>
              <w:bottom w:w="0" w:type="dxa"/>
              <w:right w:w="20" w:type="dxa"/>
            </w:tcMar>
            <w:vAlign w:val="center"/>
          </w:tcPr>
          <w:p w14:paraId="4CBE7E2F" w14:textId="77777777" w:rsidR="00B85B4B" w:rsidRPr="00055EA6" w:rsidRDefault="00DB5034" w:rsidP="00DB5034">
            <w:pPr>
              <w:tabs>
                <w:tab w:val="left" w:pos="8366"/>
              </w:tabs>
              <w:spacing w:after="120" w:line="360" w:lineRule="auto"/>
              <w:rPr>
                <w:rFonts w:ascii="Arial" w:eastAsia="Arial" w:hAnsi="Arial" w:cs="Arial"/>
                <w:color w:val="010000"/>
                <w:sz w:val="20"/>
                <w:szCs w:val="20"/>
              </w:rPr>
            </w:pPr>
            <w:r w:rsidRPr="00055EA6">
              <w:rPr>
                <w:rFonts w:ascii="Arial" w:hAnsi="Arial" w:cs="Arial"/>
                <w:color w:val="010000"/>
                <w:sz w:val="20"/>
              </w:rPr>
              <w:t xml:space="preserve"> </w:t>
            </w:r>
          </w:p>
        </w:tc>
      </w:tr>
    </w:tbl>
    <w:p w14:paraId="4A1558FC" w14:textId="462DC208"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Article 3: Approve the Report on activities results</w:t>
      </w:r>
      <w:r w:rsidR="00261990" w:rsidRPr="00055EA6">
        <w:rPr>
          <w:rFonts w:ascii="Arial" w:hAnsi="Arial" w:cs="Arial"/>
          <w:color w:val="010000"/>
          <w:sz w:val="20"/>
        </w:rPr>
        <w:t xml:space="preserve"> evaluation</w:t>
      </w:r>
      <w:r w:rsidRPr="00055EA6">
        <w:rPr>
          <w:rFonts w:ascii="Arial" w:hAnsi="Arial" w:cs="Arial"/>
          <w:color w:val="010000"/>
          <w:sz w:val="20"/>
        </w:rPr>
        <w:t xml:space="preserve"> of the Supervisory Board in 2023.</w:t>
      </w:r>
    </w:p>
    <w:p w14:paraId="30038FC4"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Article 4: Approve the Financial Statements 2023 audited by International Auditing and Valuation Company Limited. Including main targets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0"/>
        <w:gridCol w:w="3838"/>
        <w:gridCol w:w="1340"/>
        <w:gridCol w:w="2819"/>
      </w:tblGrid>
      <w:tr w:rsidR="00B85B4B" w:rsidRPr="00055EA6" w14:paraId="68B65BAC" w14:textId="77777777" w:rsidTr="00DB5034">
        <w:tc>
          <w:tcPr>
            <w:tcW w:w="566" w:type="pct"/>
            <w:shd w:val="clear" w:color="auto" w:fill="auto"/>
            <w:tcMar>
              <w:top w:w="0" w:type="dxa"/>
              <w:bottom w:w="0" w:type="dxa"/>
            </w:tcMar>
            <w:vAlign w:val="center"/>
          </w:tcPr>
          <w:p w14:paraId="13AF3257"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No.</w:t>
            </w:r>
          </w:p>
        </w:tc>
        <w:tc>
          <w:tcPr>
            <w:tcW w:w="2128" w:type="pct"/>
            <w:shd w:val="clear" w:color="auto" w:fill="auto"/>
            <w:tcMar>
              <w:top w:w="0" w:type="dxa"/>
              <w:bottom w:w="0" w:type="dxa"/>
            </w:tcMar>
            <w:vAlign w:val="center"/>
          </w:tcPr>
          <w:p w14:paraId="432AE8CE"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Content</w:t>
            </w:r>
          </w:p>
        </w:tc>
        <w:tc>
          <w:tcPr>
            <w:tcW w:w="743" w:type="pct"/>
            <w:shd w:val="clear" w:color="auto" w:fill="auto"/>
            <w:tcMar>
              <w:top w:w="0" w:type="dxa"/>
              <w:bottom w:w="0" w:type="dxa"/>
            </w:tcMar>
            <w:vAlign w:val="center"/>
          </w:tcPr>
          <w:p w14:paraId="6031FF53"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Unit</w:t>
            </w:r>
          </w:p>
        </w:tc>
        <w:tc>
          <w:tcPr>
            <w:tcW w:w="1563" w:type="pct"/>
            <w:shd w:val="clear" w:color="auto" w:fill="auto"/>
            <w:tcMar>
              <w:top w:w="0" w:type="dxa"/>
              <w:bottom w:w="0" w:type="dxa"/>
            </w:tcMar>
            <w:vAlign w:val="center"/>
          </w:tcPr>
          <w:p w14:paraId="791D00D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Value</w:t>
            </w:r>
          </w:p>
        </w:tc>
      </w:tr>
      <w:tr w:rsidR="00B85B4B" w:rsidRPr="00055EA6" w14:paraId="77492D38" w14:textId="77777777" w:rsidTr="00DB5034">
        <w:tc>
          <w:tcPr>
            <w:tcW w:w="566" w:type="pct"/>
            <w:shd w:val="clear" w:color="auto" w:fill="auto"/>
            <w:tcMar>
              <w:top w:w="0" w:type="dxa"/>
              <w:bottom w:w="0" w:type="dxa"/>
            </w:tcMar>
            <w:vAlign w:val="center"/>
          </w:tcPr>
          <w:p w14:paraId="36E7C36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w:t>
            </w:r>
          </w:p>
        </w:tc>
        <w:tc>
          <w:tcPr>
            <w:tcW w:w="2128" w:type="pct"/>
            <w:shd w:val="clear" w:color="auto" w:fill="auto"/>
            <w:tcMar>
              <w:top w:w="0" w:type="dxa"/>
              <w:bottom w:w="0" w:type="dxa"/>
            </w:tcMar>
            <w:vAlign w:val="center"/>
          </w:tcPr>
          <w:p w14:paraId="7440322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Total revenue</w:t>
            </w:r>
          </w:p>
        </w:tc>
        <w:tc>
          <w:tcPr>
            <w:tcW w:w="743" w:type="pct"/>
            <w:shd w:val="clear" w:color="auto" w:fill="auto"/>
            <w:tcMar>
              <w:top w:w="0" w:type="dxa"/>
              <w:bottom w:w="0" w:type="dxa"/>
            </w:tcMar>
            <w:vAlign w:val="center"/>
          </w:tcPr>
          <w:p w14:paraId="5DD156BD"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VND</w:t>
            </w:r>
          </w:p>
        </w:tc>
        <w:tc>
          <w:tcPr>
            <w:tcW w:w="1563" w:type="pct"/>
            <w:shd w:val="clear" w:color="auto" w:fill="auto"/>
            <w:tcMar>
              <w:top w:w="0" w:type="dxa"/>
              <w:bottom w:w="0" w:type="dxa"/>
            </w:tcMar>
            <w:vAlign w:val="center"/>
          </w:tcPr>
          <w:p w14:paraId="42F976A3"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61,687,494,757</w:t>
            </w:r>
          </w:p>
        </w:tc>
      </w:tr>
      <w:tr w:rsidR="00B85B4B" w:rsidRPr="00055EA6" w14:paraId="17A457F9" w14:textId="77777777" w:rsidTr="00DB5034">
        <w:tc>
          <w:tcPr>
            <w:tcW w:w="566" w:type="pct"/>
            <w:shd w:val="clear" w:color="auto" w:fill="auto"/>
            <w:tcMar>
              <w:top w:w="0" w:type="dxa"/>
              <w:bottom w:w="0" w:type="dxa"/>
            </w:tcMar>
            <w:vAlign w:val="center"/>
          </w:tcPr>
          <w:p w14:paraId="4D58ADA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2</w:t>
            </w:r>
          </w:p>
        </w:tc>
        <w:tc>
          <w:tcPr>
            <w:tcW w:w="2128" w:type="pct"/>
            <w:shd w:val="clear" w:color="auto" w:fill="auto"/>
            <w:tcMar>
              <w:top w:w="0" w:type="dxa"/>
              <w:bottom w:w="0" w:type="dxa"/>
            </w:tcMar>
            <w:vAlign w:val="center"/>
          </w:tcPr>
          <w:p w14:paraId="5E0B1106"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Profit before tax</w:t>
            </w:r>
          </w:p>
        </w:tc>
        <w:tc>
          <w:tcPr>
            <w:tcW w:w="743" w:type="pct"/>
            <w:shd w:val="clear" w:color="auto" w:fill="auto"/>
            <w:tcMar>
              <w:top w:w="0" w:type="dxa"/>
              <w:bottom w:w="0" w:type="dxa"/>
            </w:tcMar>
            <w:vAlign w:val="center"/>
          </w:tcPr>
          <w:p w14:paraId="6998EAD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VND</w:t>
            </w:r>
          </w:p>
        </w:tc>
        <w:tc>
          <w:tcPr>
            <w:tcW w:w="1563" w:type="pct"/>
            <w:shd w:val="clear" w:color="auto" w:fill="auto"/>
            <w:tcMar>
              <w:top w:w="0" w:type="dxa"/>
              <w:bottom w:w="0" w:type="dxa"/>
            </w:tcMar>
            <w:vAlign w:val="center"/>
          </w:tcPr>
          <w:p w14:paraId="2A764E3E"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19,766,193,497</w:t>
            </w:r>
          </w:p>
        </w:tc>
      </w:tr>
      <w:tr w:rsidR="00B85B4B" w:rsidRPr="00055EA6" w14:paraId="0359930D" w14:textId="77777777" w:rsidTr="00DB5034">
        <w:tc>
          <w:tcPr>
            <w:tcW w:w="566" w:type="pct"/>
            <w:shd w:val="clear" w:color="auto" w:fill="auto"/>
            <w:tcMar>
              <w:top w:w="0" w:type="dxa"/>
              <w:bottom w:w="0" w:type="dxa"/>
            </w:tcMar>
            <w:vAlign w:val="center"/>
          </w:tcPr>
          <w:p w14:paraId="16CFAED2"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3</w:t>
            </w:r>
          </w:p>
        </w:tc>
        <w:tc>
          <w:tcPr>
            <w:tcW w:w="2128" w:type="pct"/>
            <w:shd w:val="clear" w:color="auto" w:fill="auto"/>
            <w:tcMar>
              <w:top w:w="0" w:type="dxa"/>
              <w:bottom w:w="0" w:type="dxa"/>
            </w:tcMar>
            <w:vAlign w:val="center"/>
          </w:tcPr>
          <w:p w14:paraId="38726D14"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Profit after tax</w:t>
            </w:r>
          </w:p>
        </w:tc>
        <w:tc>
          <w:tcPr>
            <w:tcW w:w="743" w:type="pct"/>
            <w:shd w:val="clear" w:color="auto" w:fill="auto"/>
            <w:tcMar>
              <w:top w:w="0" w:type="dxa"/>
              <w:bottom w:w="0" w:type="dxa"/>
            </w:tcMar>
            <w:vAlign w:val="center"/>
          </w:tcPr>
          <w:p w14:paraId="18CF7A5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VND</w:t>
            </w:r>
          </w:p>
        </w:tc>
        <w:tc>
          <w:tcPr>
            <w:tcW w:w="1563" w:type="pct"/>
            <w:shd w:val="clear" w:color="auto" w:fill="auto"/>
            <w:tcMar>
              <w:top w:w="0" w:type="dxa"/>
              <w:bottom w:w="0" w:type="dxa"/>
            </w:tcMar>
            <w:vAlign w:val="center"/>
          </w:tcPr>
          <w:p w14:paraId="6A957941"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15,497,364,085</w:t>
            </w:r>
          </w:p>
        </w:tc>
      </w:tr>
      <w:tr w:rsidR="00B85B4B" w:rsidRPr="00055EA6" w14:paraId="08672C2A" w14:textId="77777777" w:rsidTr="00DB5034">
        <w:tc>
          <w:tcPr>
            <w:tcW w:w="566" w:type="pct"/>
            <w:shd w:val="clear" w:color="auto" w:fill="auto"/>
            <w:tcMar>
              <w:top w:w="0" w:type="dxa"/>
              <w:bottom w:w="0" w:type="dxa"/>
            </w:tcMar>
            <w:vAlign w:val="center"/>
          </w:tcPr>
          <w:p w14:paraId="1E6B046F"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4</w:t>
            </w:r>
          </w:p>
        </w:tc>
        <w:tc>
          <w:tcPr>
            <w:tcW w:w="2128" w:type="pct"/>
            <w:shd w:val="clear" w:color="auto" w:fill="auto"/>
            <w:tcMar>
              <w:top w:w="0" w:type="dxa"/>
              <w:bottom w:w="0" w:type="dxa"/>
            </w:tcMar>
            <w:vAlign w:val="center"/>
          </w:tcPr>
          <w:p w14:paraId="0A95DE55"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Total assets</w:t>
            </w:r>
          </w:p>
        </w:tc>
        <w:tc>
          <w:tcPr>
            <w:tcW w:w="743" w:type="pct"/>
            <w:shd w:val="clear" w:color="auto" w:fill="auto"/>
            <w:tcMar>
              <w:top w:w="0" w:type="dxa"/>
              <w:bottom w:w="0" w:type="dxa"/>
            </w:tcMar>
            <w:vAlign w:val="center"/>
          </w:tcPr>
          <w:p w14:paraId="327F2BB6"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VND</w:t>
            </w:r>
          </w:p>
        </w:tc>
        <w:tc>
          <w:tcPr>
            <w:tcW w:w="1563" w:type="pct"/>
            <w:shd w:val="clear" w:color="auto" w:fill="auto"/>
            <w:tcMar>
              <w:top w:w="0" w:type="dxa"/>
              <w:bottom w:w="0" w:type="dxa"/>
            </w:tcMar>
            <w:vAlign w:val="center"/>
          </w:tcPr>
          <w:p w14:paraId="53BCADDF"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170,981,847,787</w:t>
            </w:r>
          </w:p>
        </w:tc>
      </w:tr>
      <w:tr w:rsidR="00B85B4B" w:rsidRPr="00055EA6" w14:paraId="07369AF5" w14:textId="77777777" w:rsidTr="00DB5034">
        <w:tc>
          <w:tcPr>
            <w:tcW w:w="566" w:type="pct"/>
            <w:shd w:val="clear" w:color="auto" w:fill="auto"/>
            <w:tcMar>
              <w:top w:w="0" w:type="dxa"/>
              <w:bottom w:w="0" w:type="dxa"/>
            </w:tcMar>
            <w:vAlign w:val="center"/>
          </w:tcPr>
          <w:p w14:paraId="79160D2A"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w:t>
            </w:r>
          </w:p>
        </w:tc>
        <w:tc>
          <w:tcPr>
            <w:tcW w:w="2128" w:type="pct"/>
            <w:shd w:val="clear" w:color="auto" w:fill="auto"/>
            <w:tcMar>
              <w:top w:w="0" w:type="dxa"/>
              <w:bottom w:w="0" w:type="dxa"/>
            </w:tcMar>
            <w:vAlign w:val="center"/>
          </w:tcPr>
          <w:p w14:paraId="5E03F027"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Owners’ equity</w:t>
            </w:r>
          </w:p>
        </w:tc>
        <w:tc>
          <w:tcPr>
            <w:tcW w:w="743" w:type="pct"/>
            <w:shd w:val="clear" w:color="auto" w:fill="auto"/>
            <w:tcMar>
              <w:top w:w="0" w:type="dxa"/>
              <w:bottom w:w="0" w:type="dxa"/>
            </w:tcMar>
            <w:vAlign w:val="center"/>
          </w:tcPr>
          <w:p w14:paraId="5820F796"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VND</w:t>
            </w:r>
          </w:p>
        </w:tc>
        <w:tc>
          <w:tcPr>
            <w:tcW w:w="1563" w:type="pct"/>
            <w:shd w:val="clear" w:color="auto" w:fill="auto"/>
            <w:tcMar>
              <w:top w:w="0" w:type="dxa"/>
              <w:bottom w:w="0" w:type="dxa"/>
            </w:tcMar>
            <w:vAlign w:val="center"/>
          </w:tcPr>
          <w:p w14:paraId="03C7132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119,862,816,269</w:t>
            </w:r>
          </w:p>
        </w:tc>
      </w:tr>
      <w:tr w:rsidR="00B85B4B" w:rsidRPr="00055EA6" w14:paraId="7F03DF6C" w14:textId="77777777" w:rsidTr="00DB5034">
        <w:tc>
          <w:tcPr>
            <w:tcW w:w="566" w:type="pct"/>
            <w:shd w:val="clear" w:color="auto" w:fill="auto"/>
            <w:tcMar>
              <w:top w:w="0" w:type="dxa"/>
              <w:bottom w:w="0" w:type="dxa"/>
            </w:tcMar>
            <w:vAlign w:val="center"/>
          </w:tcPr>
          <w:p w14:paraId="54E3700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5.1</w:t>
            </w:r>
          </w:p>
        </w:tc>
        <w:tc>
          <w:tcPr>
            <w:tcW w:w="2128" w:type="pct"/>
            <w:shd w:val="clear" w:color="auto" w:fill="auto"/>
            <w:tcMar>
              <w:top w:w="0" w:type="dxa"/>
              <w:bottom w:w="0" w:type="dxa"/>
            </w:tcMar>
            <w:vAlign w:val="center"/>
          </w:tcPr>
          <w:p w14:paraId="344DEA9A"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Owner's investment capital</w:t>
            </w:r>
          </w:p>
        </w:tc>
        <w:tc>
          <w:tcPr>
            <w:tcW w:w="743" w:type="pct"/>
            <w:shd w:val="clear" w:color="auto" w:fill="auto"/>
            <w:tcMar>
              <w:top w:w="0" w:type="dxa"/>
              <w:bottom w:w="0" w:type="dxa"/>
            </w:tcMar>
            <w:vAlign w:val="center"/>
          </w:tcPr>
          <w:p w14:paraId="2C2DEDEA"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VND</w:t>
            </w:r>
          </w:p>
        </w:tc>
        <w:tc>
          <w:tcPr>
            <w:tcW w:w="1563" w:type="pct"/>
            <w:shd w:val="clear" w:color="auto" w:fill="auto"/>
            <w:tcMar>
              <w:top w:w="0" w:type="dxa"/>
              <w:bottom w:w="0" w:type="dxa"/>
            </w:tcMar>
            <w:vAlign w:val="center"/>
          </w:tcPr>
          <w:p w14:paraId="790CE6EC"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52,597,000,000</w:t>
            </w:r>
          </w:p>
        </w:tc>
      </w:tr>
    </w:tbl>
    <w:p w14:paraId="529F1D75"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 xml:space="preserve">Article 5: Approve the Proposal on the profit distribution plan in 2023. </w:t>
      </w:r>
      <w:proofErr w:type="gramStart"/>
      <w:r w:rsidRPr="00055EA6">
        <w:rPr>
          <w:rFonts w:ascii="Arial" w:hAnsi="Arial" w:cs="Arial"/>
          <w:color w:val="010000"/>
          <w:sz w:val="20"/>
        </w:rPr>
        <w:t>Specifically</w:t>
      </w:r>
      <w:proofErr w:type="gramEnd"/>
      <w:r w:rsidRPr="00055EA6">
        <w:rPr>
          <w:rFonts w:ascii="Arial" w:hAnsi="Arial" w:cs="Arial"/>
          <w:color w:val="010000"/>
          <w:sz w:val="20"/>
        </w:rPr>
        <w:t xml:space="preserve">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8"/>
        <w:gridCol w:w="6119"/>
        <w:gridCol w:w="2040"/>
      </w:tblGrid>
      <w:tr w:rsidR="00B85B4B" w:rsidRPr="00055EA6" w14:paraId="6AF84D18" w14:textId="77777777" w:rsidTr="00DB5034">
        <w:tc>
          <w:tcPr>
            <w:tcW w:w="476" w:type="pct"/>
            <w:shd w:val="clear" w:color="auto" w:fill="auto"/>
            <w:tcMar>
              <w:top w:w="0" w:type="dxa"/>
              <w:bottom w:w="0" w:type="dxa"/>
            </w:tcMar>
            <w:vAlign w:val="center"/>
          </w:tcPr>
          <w:p w14:paraId="3D39E8A5"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No.</w:t>
            </w:r>
          </w:p>
        </w:tc>
        <w:tc>
          <w:tcPr>
            <w:tcW w:w="3393" w:type="pct"/>
            <w:shd w:val="clear" w:color="auto" w:fill="auto"/>
            <w:tcMar>
              <w:top w:w="0" w:type="dxa"/>
              <w:bottom w:w="0" w:type="dxa"/>
            </w:tcMar>
            <w:vAlign w:val="center"/>
          </w:tcPr>
          <w:p w14:paraId="719EE54B"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Content</w:t>
            </w:r>
          </w:p>
        </w:tc>
        <w:tc>
          <w:tcPr>
            <w:tcW w:w="1131" w:type="pct"/>
            <w:shd w:val="clear" w:color="auto" w:fill="auto"/>
            <w:tcMar>
              <w:top w:w="0" w:type="dxa"/>
              <w:bottom w:w="0" w:type="dxa"/>
            </w:tcMar>
            <w:vAlign w:val="center"/>
          </w:tcPr>
          <w:p w14:paraId="77CF68E7"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Amount</w:t>
            </w:r>
          </w:p>
        </w:tc>
      </w:tr>
      <w:tr w:rsidR="00B85B4B" w:rsidRPr="00055EA6" w14:paraId="6D4FE3DA" w14:textId="77777777" w:rsidTr="00DB5034">
        <w:tc>
          <w:tcPr>
            <w:tcW w:w="476" w:type="pct"/>
            <w:shd w:val="clear" w:color="auto" w:fill="auto"/>
            <w:tcMar>
              <w:top w:w="0" w:type="dxa"/>
              <w:bottom w:w="0" w:type="dxa"/>
            </w:tcMar>
            <w:vAlign w:val="center"/>
          </w:tcPr>
          <w:p w14:paraId="52B27034"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lastRenderedPageBreak/>
              <w:t>1</w:t>
            </w:r>
          </w:p>
        </w:tc>
        <w:tc>
          <w:tcPr>
            <w:tcW w:w="3393" w:type="pct"/>
            <w:shd w:val="clear" w:color="auto" w:fill="auto"/>
            <w:tcMar>
              <w:top w:w="0" w:type="dxa"/>
              <w:bottom w:w="0" w:type="dxa"/>
            </w:tcMar>
            <w:vAlign w:val="center"/>
          </w:tcPr>
          <w:p w14:paraId="228756AE"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Undistributed profit after tax</w:t>
            </w:r>
          </w:p>
        </w:tc>
        <w:tc>
          <w:tcPr>
            <w:tcW w:w="1131" w:type="pct"/>
            <w:shd w:val="clear" w:color="auto" w:fill="auto"/>
            <w:tcMar>
              <w:top w:w="0" w:type="dxa"/>
              <w:bottom w:w="0" w:type="dxa"/>
            </w:tcMar>
            <w:vAlign w:val="center"/>
          </w:tcPr>
          <w:p w14:paraId="3D15183E"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23,431,421,215</w:t>
            </w:r>
          </w:p>
        </w:tc>
      </w:tr>
      <w:tr w:rsidR="00B85B4B" w:rsidRPr="00055EA6" w14:paraId="65B19674" w14:textId="77777777" w:rsidTr="00DB5034">
        <w:tc>
          <w:tcPr>
            <w:tcW w:w="476" w:type="pct"/>
            <w:shd w:val="clear" w:color="auto" w:fill="auto"/>
            <w:tcMar>
              <w:top w:w="0" w:type="dxa"/>
              <w:bottom w:w="0" w:type="dxa"/>
            </w:tcMar>
            <w:vAlign w:val="center"/>
          </w:tcPr>
          <w:p w14:paraId="2CE52087"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1.1</w:t>
            </w:r>
          </w:p>
        </w:tc>
        <w:tc>
          <w:tcPr>
            <w:tcW w:w="3393" w:type="pct"/>
            <w:shd w:val="clear" w:color="auto" w:fill="auto"/>
            <w:tcMar>
              <w:top w:w="0" w:type="dxa"/>
              <w:bottom w:w="0" w:type="dxa"/>
            </w:tcMar>
            <w:vAlign w:val="center"/>
          </w:tcPr>
          <w:p w14:paraId="6D1D981B"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Remaining undistributed profit after tax in 2022</w:t>
            </w:r>
          </w:p>
        </w:tc>
        <w:tc>
          <w:tcPr>
            <w:tcW w:w="1131" w:type="pct"/>
            <w:shd w:val="clear" w:color="auto" w:fill="auto"/>
            <w:tcMar>
              <w:top w:w="0" w:type="dxa"/>
              <w:bottom w:w="0" w:type="dxa"/>
            </w:tcMar>
            <w:vAlign w:val="center"/>
          </w:tcPr>
          <w:p w14:paraId="23614570"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7,934,057,130</w:t>
            </w:r>
          </w:p>
        </w:tc>
      </w:tr>
      <w:tr w:rsidR="00B85B4B" w:rsidRPr="00055EA6" w14:paraId="763CC5BD" w14:textId="77777777" w:rsidTr="00DB5034">
        <w:tc>
          <w:tcPr>
            <w:tcW w:w="476" w:type="pct"/>
            <w:shd w:val="clear" w:color="auto" w:fill="auto"/>
            <w:tcMar>
              <w:top w:w="0" w:type="dxa"/>
              <w:bottom w:w="0" w:type="dxa"/>
            </w:tcMar>
            <w:vAlign w:val="center"/>
          </w:tcPr>
          <w:p w14:paraId="68E5C5E4"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1.2</w:t>
            </w:r>
          </w:p>
        </w:tc>
        <w:tc>
          <w:tcPr>
            <w:tcW w:w="3393" w:type="pct"/>
            <w:shd w:val="clear" w:color="auto" w:fill="auto"/>
            <w:tcMar>
              <w:top w:w="0" w:type="dxa"/>
              <w:bottom w:w="0" w:type="dxa"/>
            </w:tcMar>
            <w:vAlign w:val="center"/>
          </w:tcPr>
          <w:p w14:paraId="51E5AF4B"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Undistributed profit after tax in 2023</w:t>
            </w:r>
          </w:p>
        </w:tc>
        <w:tc>
          <w:tcPr>
            <w:tcW w:w="1131" w:type="pct"/>
            <w:shd w:val="clear" w:color="auto" w:fill="auto"/>
            <w:tcMar>
              <w:top w:w="0" w:type="dxa"/>
              <w:bottom w:w="0" w:type="dxa"/>
            </w:tcMar>
            <w:vAlign w:val="center"/>
          </w:tcPr>
          <w:p w14:paraId="7382A690"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15,497,364,085</w:t>
            </w:r>
          </w:p>
        </w:tc>
      </w:tr>
      <w:tr w:rsidR="00B85B4B" w:rsidRPr="00055EA6" w14:paraId="19FC04DD" w14:textId="77777777" w:rsidTr="00DB5034">
        <w:tc>
          <w:tcPr>
            <w:tcW w:w="476" w:type="pct"/>
            <w:shd w:val="clear" w:color="auto" w:fill="auto"/>
            <w:tcMar>
              <w:top w:w="0" w:type="dxa"/>
              <w:bottom w:w="0" w:type="dxa"/>
            </w:tcMar>
            <w:vAlign w:val="center"/>
          </w:tcPr>
          <w:p w14:paraId="147AE55D"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2</w:t>
            </w:r>
          </w:p>
        </w:tc>
        <w:tc>
          <w:tcPr>
            <w:tcW w:w="3393" w:type="pct"/>
            <w:shd w:val="clear" w:color="auto" w:fill="auto"/>
            <w:tcMar>
              <w:top w:w="0" w:type="dxa"/>
              <w:bottom w:w="0" w:type="dxa"/>
            </w:tcMar>
            <w:vAlign w:val="center"/>
          </w:tcPr>
          <w:p w14:paraId="49BDE472"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Appropriation for funds</w:t>
            </w:r>
          </w:p>
        </w:tc>
        <w:tc>
          <w:tcPr>
            <w:tcW w:w="1131" w:type="pct"/>
            <w:shd w:val="clear" w:color="auto" w:fill="auto"/>
            <w:tcMar>
              <w:top w:w="0" w:type="dxa"/>
              <w:bottom w:w="0" w:type="dxa"/>
            </w:tcMar>
            <w:vAlign w:val="center"/>
          </w:tcPr>
          <w:p w14:paraId="14F1C415"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7,149,426,365</w:t>
            </w:r>
          </w:p>
        </w:tc>
      </w:tr>
      <w:tr w:rsidR="00B85B4B" w:rsidRPr="00055EA6" w14:paraId="20273406" w14:textId="77777777" w:rsidTr="00DB5034">
        <w:tc>
          <w:tcPr>
            <w:tcW w:w="476" w:type="pct"/>
            <w:shd w:val="clear" w:color="auto" w:fill="auto"/>
            <w:tcMar>
              <w:top w:w="0" w:type="dxa"/>
              <w:bottom w:w="0" w:type="dxa"/>
            </w:tcMar>
            <w:vAlign w:val="center"/>
          </w:tcPr>
          <w:p w14:paraId="745364B4"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2.1</w:t>
            </w:r>
          </w:p>
        </w:tc>
        <w:tc>
          <w:tcPr>
            <w:tcW w:w="3393" w:type="pct"/>
            <w:shd w:val="clear" w:color="auto" w:fill="auto"/>
            <w:tcMar>
              <w:top w:w="0" w:type="dxa"/>
              <w:bottom w:w="0" w:type="dxa"/>
            </w:tcMar>
            <w:vAlign w:val="center"/>
          </w:tcPr>
          <w:p w14:paraId="3E4B461A"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Development and investment fund (20% of profit after tax)</w:t>
            </w:r>
          </w:p>
        </w:tc>
        <w:tc>
          <w:tcPr>
            <w:tcW w:w="1131" w:type="pct"/>
            <w:shd w:val="clear" w:color="auto" w:fill="auto"/>
            <w:tcMar>
              <w:top w:w="0" w:type="dxa"/>
              <w:bottom w:w="0" w:type="dxa"/>
            </w:tcMar>
            <w:vAlign w:val="center"/>
          </w:tcPr>
          <w:p w14:paraId="68CD1EE5"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4,686,284,243</w:t>
            </w:r>
          </w:p>
        </w:tc>
      </w:tr>
      <w:tr w:rsidR="00B85B4B" w:rsidRPr="00055EA6" w14:paraId="147C4FA1" w14:textId="77777777" w:rsidTr="00DB5034">
        <w:tc>
          <w:tcPr>
            <w:tcW w:w="476" w:type="pct"/>
            <w:shd w:val="clear" w:color="auto" w:fill="auto"/>
            <w:tcMar>
              <w:top w:w="0" w:type="dxa"/>
              <w:bottom w:w="0" w:type="dxa"/>
            </w:tcMar>
            <w:vAlign w:val="center"/>
          </w:tcPr>
          <w:p w14:paraId="1B03952F"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2.2</w:t>
            </w:r>
          </w:p>
        </w:tc>
        <w:tc>
          <w:tcPr>
            <w:tcW w:w="3393" w:type="pct"/>
            <w:shd w:val="clear" w:color="auto" w:fill="auto"/>
            <w:tcMar>
              <w:top w:w="0" w:type="dxa"/>
              <w:bottom w:w="0" w:type="dxa"/>
            </w:tcMar>
            <w:vAlign w:val="center"/>
          </w:tcPr>
          <w:p w14:paraId="737EFF1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Bonus and welfare fund (5% of profit after tax)</w:t>
            </w:r>
          </w:p>
        </w:tc>
        <w:tc>
          <w:tcPr>
            <w:tcW w:w="1131" w:type="pct"/>
            <w:shd w:val="clear" w:color="auto" w:fill="auto"/>
            <w:tcMar>
              <w:top w:w="0" w:type="dxa"/>
              <w:bottom w:w="0" w:type="dxa"/>
            </w:tcMar>
            <w:vAlign w:val="center"/>
          </w:tcPr>
          <w:p w14:paraId="6A0D1F72"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1,171,571,061</w:t>
            </w:r>
          </w:p>
        </w:tc>
      </w:tr>
      <w:tr w:rsidR="00B85B4B" w:rsidRPr="00055EA6" w14:paraId="78DB530B" w14:textId="77777777" w:rsidTr="00DB5034">
        <w:tc>
          <w:tcPr>
            <w:tcW w:w="476" w:type="pct"/>
            <w:shd w:val="clear" w:color="auto" w:fill="auto"/>
            <w:tcMar>
              <w:top w:w="0" w:type="dxa"/>
              <w:bottom w:w="0" w:type="dxa"/>
            </w:tcMar>
            <w:vAlign w:val="center"/>
          </w:tcPr>
          <w:p w14:paraId="0007869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2.3</w:t>
            </w:r>
          </w:p>
        </w:tc>
        <w:tc>
          <w:tcPr>
            <w:tcW w:w="3393" w:type="pct"/>
            <w:shd w:val="clear" w:color="auto" w:fill="auto"/>
            <w:tcMar>
              <w:top w:w="0" w:type="dxa"/>
              <w:bottom w:w="0" w:type="dxa"/>
            </w:tcMar>
            <w:vAlign w:val="center"/>
          </w:tcPr>
          <w:p w14:paraId="3BC3240D"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Appropriation for social policy works (5% of profit after tax)</w:t>
            </w:r>
          </w:p>
        </w:tc>
        <w:tc>
          <w:tcPr>
            <w:tcW w:w="1131" w:type="pct"/>
            <w:shd w:val="clear" w:color="auto" w:fill="auto"/>
            <w:tcMar>
              <w:top w:w="0" w:type="dxa"/>
              <w:bottom w:w="0" w:type="dxa"/>
            </w:tcMar>
            <w:vAlign w:val="center"/>
          </w:tcPr>
          <w:p w14:paraId="484ACE5B"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1,171,571,061</w:t>
            </w:r>
          </w:p>
        </w:tc>
      </w:tr>
      <w:tr w:rsidR="00B85B4B" w:rsidRPr="00055EA6" w14:paraId="76BF3535" w14:textId="77777777" w:rsidTr="00DB5034">
        <w:tc>
          <w:tcPr>
            <w:tcW w:w="476" w:type="pct"/>
            <w:shd w:val="clear" w:color="auto" w:fill="auto"/>
            <w:tcMar>
              <w:top w:w="0" w:type="dxa"/>
              <w:bottom w:w="0" w:type="dxa"/>
            </w:tcMar>
            <w:vAlign w:val="center"/>
          </w:tcPr>
          <w:p w14:paraId="110DD2F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2.4</w:t>
            </w:r>
          </w:p>
        </w:tc>
        <w:tc>
          <w:tcPr>
            <w:tcW w:w="3393" w:type="pct"/>
            <w:shd w:val="clear" w:color="auto" w:fill="auto"/>
            <w:tcMar>
              <w:top w:w="0" w:type="dxa"/>
              <w:bottom w:w="0" w:type="dxa"/>
            </w:tcMar>
            <w:vAlign w:val="center"/>
          </w:tcPr>
          <w:p w14:paraId="5A63453D"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Remuneration of the Board of Directors and the Supervisory Board</w:t>
            </w:r>
          </w:p>
        </w:tc>
        <w:tc>
          <w:tcPr>
            <w:tcW w:w="1131" w:type="pct"/>
            <w:shd w:val="clear" w:color="auto" w:fill="auto"/>
            <w:tcMar>
              <w:top w:w="0" w:type="dxa"/>
              <w:bottom w:w="0" w:type="dxa"/>
            </w:tcMar>
            <w:vAlign w:val="center"/>
          </w:tcPr>
          <w:p w14:paraId="2D642A80"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120,000,000</w:t>
            </w:r>
          </w:p>
        </w:tc>
      </w:tr>
      <w:tr w:rsidR="00B85B4B" w:rsidRPr="00055EA6" w14:paraId="5A9BC2D1" w14:textId="77777777" w:rsidTr="00DB5034">
        <w:tc>
          <w:tcPr>
            <w:tcW w:w="476" w:type="pct"/>
            <w:shd w:val="clear" w:color="auto" w:fill="auto"/>
            <w:tcMar>
              <w:top w:w="0" w:type="dxa"/>
              <w:bottom w:w="0" w:type="dxa"/>
            </w:tcMar>
            <w:vAlign w:val="center"/>
          </w:tcPr>
          <w:p w14:paraId="206921C0"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3</w:t>
            </w:r>
          </w:p>
        </w:tc>
        <w:tc>
          <w:tcPr>
            <w:tcW w:w="3393" w:type="pct"/>
            <w:shd w:val="clear" w:color="auto" w:fill="auto"/>
            <w:tcMar>
              <w:top w:w="0" w:type="dxa"/>
              <w:bottom w:w="0" w:type="dxa"/>
            </w:tcMar>
            <w:vAlign w:val="center"/>
          </w:tcPr>
          <w:p w14:paraId="7C408103" w14:textId="7BEF89FF"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Dividend payment (20% of charter capital)</w:t>
            </w:r>
            <w:r w:rsidR="00AC634D" w:rsidRPr="00055EA6">
              <w:rPr>
                <w:rFonts w:ascii="Arial" w:hAnsi="Arial" w:cs="Arial"/>
                <w:color w:val="010000"/>
                <w:sz w:val="20"/>
              </w:rPr>
              <w:t>:</w:t>
            </w:r>
            <w:r w:rsidRPr="00055EA6">
              <w:rPr>
                <w:rFonts w:ascii="Arial" w:hAnsi="Arial" w:cs="Arial"/>
                <w:color w:val="010000"/>
                <w:sz w:val="20"/>
              </w:rPr>
              <w:t xml:space="preserve"> VND 2,000/share</w:t>
            </w:r>
          </w:p>
        </w:tc>
        <w:tc>
          <w:tcPr>
            <w:tcW w:w="1131" w:type="pct"/>
            <w:shd w:val="clear" w:color="auto" w:fill="auto"/>
            <w:tcMar>
              <w:top w:w="0" w:type="dxa"/>
              <w:bottom w:w="0" w:type="dxa"/>
            </w:tcMar>
            <w:vAlign w:val="center"/>
          </w:tcPr>
          <w:p w14:paraId="51A24E1E"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10,519,400,000</w:t>
            </w:r>
          </w:p>
        </w:tc>
      </w:tr>
      <w:tr w:rsidR="00B85B4B" w:rsidRPr="00055EA6" w14:paraId="1B3D78E4" w14:textId="77777777" w:rsidTr="00DB5034">
        <w:tc>
          <w:tcPr>
            <w:tcW w:w="476" w:type="pct"/>
            <w:shd w:val="clear" w:color="auto" w:fill="auto"/>
            <w:tcMar>
              <w:top w:w="0" w:type="dxa"/>
              <w:bottom w:w="0" w:type="dxa"/>
            </w:tcMar>
            <w:vAlign w:val="center"/>
          </w:tcPr>
          <w:p w14:paraId="248DB7AD"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4</w:t>
            </w:r>
          </w:p>
        </w:tc>
        <w:tc>
          <w:tcPr>
            <w:tcW w:w="3393" w:type="pct"/>
            <w:shd w:val="clear" w:color="auto" w:fill="auto"/>
            <w:tcMar>
              <w:top w:w="0" w:type="dxa"/>
              <w:bottom w:w="0" w:type="dxa"/>
            </w:tcMar>
            <w:vAlign w:val="center"/>
          </w:tcPr>
          <w:p w14:paraId="6BCC22F7"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Remaining undistributed profit transferred to the following year</w:t>
            </w:r>
          </w:p>
        </w:tc>
        <w:tc>
          <w:tcPr>
            <w:tcW w:w="1131" w:type="pct"/>
            <w:shd w:val="clear" w:color="auto" w:fill="auto"/>
            <w:tcMar>
              <w:top w:w="0" w:type="dxa"/>
              <w:bottom w:w="0" w:type="dxa"/>
            </w:tcMar>
            <w:vAlign w:val="center"/>
          </w:tcPr>
          <w:p w14:paraId="116643A3"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5,762,594,850</w:t>
            </w:r>
          </w:p>
        </w:tc>
      </w:tr>
    </w:tbl>
    <w:p w14:paraId="205390E8" w14:textId="77777777" w:rsidR="00B85B4B" w:rsidRPr="00055EA6" w:rsidRDefault="00DB5034" w:rsidP="00DB5034">
      <w:pPr>
        <w:pBdr>
          <w:top w:val="nil"/>
          <w:left w:val="nil"/>
          <w:bottom w:val="nil"/>
          <w:right w:val="nil"/>
          <w:between w:val="nil"/>
        </w:pBdr>
        <w:spacing w:after="120" w:line="360" w:lineRule="auto"/>
        <w:jc w:val="both"/>
        <w:rPr>
          <w:rFonts w:ascii="Arial" w:eastAsia="Arial" w:hAnsi="Arial" w:cs="Arial"/>
          <w:color w:val="010000"/>
          <w:sz w:val="20"/>
          <w:szCs w:val="20"/>
        </w:rPr>
      </w:pPr>
      <w:r w:rsidRPr="00055EA6">
        <w:rPr>
          <w:rFonts w:ascii="Arial" w:hAnsi="Arial" w:cs="Arial"/>
          <w:color w:val="010000"/>
          <w:sz w:val="20"/>
        </w:rPr>
        <w:t xml:space="preserve">Article 6: Approve the Proposal on the production and business plan targets, expected profit distribution and investment in 2024. </w:t>
      </w:r>
      <w:proofErr w:type="gramStart"/>
      <w:r w:rsidRPr="00055EA6">
        <w:rPr>
          <w:rFonts w:ascii="Arial" w:hAnsi="Arial" w:cs="Arial"/>
          <w:color w:val="010000"/>
          <w:sz w:val="20"/>
        </w:rPr>
        <w:t>Specifically</w:t>
      </w:r>
      <w:proofErr w:type="gramEnd"/>
      <w:r w:rsidRPr="00055EA6">
        <w:rPr>
          <w:rFonts w:ascii="Arial" w:hAnsi="Arial" w:cs="Arial"/>
          <w:color w:val="010000"/>
          <w:sz w:val="20"/>
        </w:rPr>
        <w:t xml:space="preserve">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9"/>
        <w:gridCol w:w="4747"/>
        <w:gridCol w:w="1293"/>
        <w:gridCol w:w="1206"/>
        <w:gridCol w:w="1012"/>
      </w:tblGrid>
      <w:tr w:rsidR="00B85B4B" w:rsidRPr="00055EA6" w14:paraId="70656CB1" w14:textId="77777777" w:rsidTr="004B14FC">
        <w:tc>
          <w:tcPr>
            <w:tcW w:w="421" w:type="pct"/>
            <w:shd w:val="clear" w:color="auto" w:fill="auto"/>
            <w:tcMar>
              <w:top w:w="0" w:type="dxa"/>
              <w:bottom w:w="0" w:type="dxa"/>
            </w:tcMar>
            <w:vAlign w:val="center"/>
          </w:tcPr>
          <w:p w14:paraId="40EAD21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No.</w:t>
            </w:r>
          </w:p>
        </w:tc>
        <w:tc>
          <w:tcPr>
            <w:tcW w:w="2631" w:type="pct"/>
            <w:shd w:val="clear" w:color="auto" w:fill="auto"/>
            <w:tcMar>
              <w:top w:w="0" w:type="dxa"/>
              <w:bottom w:w="0" w:type="dxa"/>
            </w:tcMar>
            <w:vAlign w:val="center"/>
          </w:tcPr>
          <w:p w14:paraId="0B8ADD4E"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Content</w:t>
            </w:r>
          </w:p>
        </w:tc>
        <w:tc>
          <w:tcPr>
            <w:tcW w:w="717" w:type="pct"/>
            <w:shd w:val="clear" w:color="auto" w:fill="auto"/>
            <w:tcMar>
              <w:top w:w="0" w:type="dxa"/>
              <w:bottom w:w="0" w:type="dxa"/>
            </w:tcMar>
            <w:vAlign w:val="center"/>
          </w:tcPr>
          <w:p w14:paraId="6958B31A"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Unit</w:t>
            </w:r>
          </w:p>
        </w:tc>
        <w:tc>
          <w:tcPr>
            <w:tcW w:w="669" w:type="pct"/>
            <w:shd w:val="clear" w:color="auto" w:fill="auto"/>
            <w:tcMar>
              <w:top w:w="0" w:type="dxa"/>
              <w:bottom w:w="0" w:type="dxa"/>
            </w:tcMar>
            <w:vAlign w:val="center"/>
          </w:tcPr>
          <w:p w14:paraId="0ADBEE60"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Amount</w:t>
            </w:r>
          </w:p>
        </w:tc>
        <w:tc>
          <w:tcPr>
            <w:tcW w:w="561" w:type="pct"/>
            <w:shd w:val="clear" w:color="auto" w:fill="auto"/>
            <w:tcMar>
              <w:top w:w="0" w:type="dxa"/>
              <w:bottom w:w="0" w:type="dxa"/>
            </w:tcMar>
            <w:vAlign w:val="center"/>
          </w:tcPr>
          <w:p w14:paraId="32548B01"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Note</w:t>
            </w:r>
          </w:p>
        </w:tc>
      </w:tr>
      <w:tr w:rsidR="00B85B4B" w:rsidRPr="00055EA6" w14:paraId="6C08357C" w14:textId="77777777" w:rsidTr="004B14FC">
        <w:tc>
          <w:tcPr>
            <w:tcW w:w="421" w:type="pct"/>
            <w:shd w:val="clear" w:color="auto" w:fill="auto"/>
            <w:tcMar>
              <w:top w:w="0" w:type="dxa"/>
              <w:bottom w:w="0" w:type="dxa"/>
            </w:tcMar>
            <w:vAlign w:val="center"/>
          </w:tcPr>
          <w:p w14:paraId="7E07BF81"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w:t>
            </w:r>
          </w:p>
        </w:tc>
        <w:tc>
          <w:tcPr>
            <w:tcW w:w="2631" w:type="pct"/>
            <w:shd w:val="clear" w:color="auto" w:fill="auto"/>
            <w:tcMar>
              <w:top w:w="0" w:type="dxa"/>
              <w:bottom w:w="0" w:type="dxa"/>
            </w:tcMar>
            <w:vAlign w:val="center"/>
          </w:tcPr>
          <w:p w14:paraId="0A4AA5C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Revenue</w:t>
            </w:r>
          </w:p>
        </w:tc>
        <w:tc>
          <w:tcPr>
            <w:tcW w:w="717" w:type="pct"/>
            <w:shd w:val="clear" w:color="auto" w:fill="auto"/>
            <w:tcMar>
              <w:top w:w="0" w:type="dxa"/>
              <w:bottom w:w="0" w:type="dxa"/>
            </w:tcMar>
            <w:vAlign w:val="center"/>
          </w:tcPr>
          <w:p w14:paraId="6CC6D57A"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Million VND</w:t>
            </w:r>
          </w:p>
        </w:tc>
        <w:tc>
          <w:tcPr>
            <w:tcW w:w="669" w:type="pct"/>
            <w:shd w:val="clear" w:color="auto" w:fill="auto"/>
            <w:tcMar>
              <w:top w:w="0" w:type="dxa"/>
              <w:bottom w:w="0" w:type="dxa"/>
            </w:tcMar>
            <w:vAlign w:val="center"/>
          </w:tcPr>
          <w:p w14:paraId="22F891C6"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72,020</w:t>
            </w:r>
          </w:p>
        </w:tc>
        <w:tc>
          <w:tcPr>
            <w:tcW w:w="561" w:type="pct"/>
            <w:shd w:val="clear" w:color="auto" w:fill="auto"/>
            <w:tcMar>
              <w:top w:w="0" w:type="dxa"/>
              <w:bottom w:w="0" w:type="dxa"/>
            </w:tcMar>
            <w:vAlign w:val="center"/>
          </w:tcPr>
          <w:p w14:paraId="34FD1480"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56C6F4DF" w14:textId="77777777" w:rsidTr="004B14FC">
        <w:tc>
          <w:tcPr>
            <w:tcW w:w="421" w:type="pct"/>
            <w:shd w:val="clear" w:color="auto" w:fill="auto"/>
            <w:tcMar>
              <w:top w:w="0" w:type="dxa"/>
              <w:bottom w:w="0" w:type="dxa"/>
            </w:tcMar>
            <w:vAlign w:val="center"/>
          </w:tcPr>
          <w:p w14:paraId="11F8BEBA"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2</w:t>
            </w:r>
          </w:p>
        </w:tc>
        <w:tc>
          <w:tcPr>
            <w:tcW w:w="2631" w:type="pct"/>
            <w:shd w:val="clear" w:color="auto" w:fill="auto"/>
            <w:tcMar>
              <w:top w:w="0" w:type="dxa"/>
              <w:bottom w:w="0" w:type="dxa"/>
            </w:tcMar>
            <w:vAlign w:val="center"/>
          </w:tcPr>
          <w:p w14:paraId="0EB98F9C" w14:textId="22B2F5F5"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Pay</w:t>
            </w:r>
            <w:r w:rsidR="00AC634D" w:rsidRPr="00055EA6">
              <w:rPr>
                <w:rFonts w:ascii="Arial" w:hAnsi="Arial" w:cs="Arial"/>
                <w:color w:val="010000"/>
                <w:sz w:val="20"/>
              </w:rPr>
              <w:t>able</w:t>
            </w:r>
            <w:r w:rsidRPr="00055EA6">
              <w:rPr>
                <w:rFonts w:ascii="Arial" w:hAnsi="Arial" w:cs="Arial"/>
                <w:color w:val="010000"/>
                <w:sz w:val="20"/>
              </w:rPr>
              <w:t xml:space="preserve"> to the State budget</w:t>
            </w:r>
          </w:p>
        </w:tc>
        <w:tc>
          <w:tcPr>
            <w:tcW w:w="717" w:type="pct"/>
            <w:shd w:val="clear" w:color="auto" w:fill="auto"/>
            <w:tcMar>
              <w:top w:w="0" w:type="dxa"/>
              <w:bottom w:w="0" w:type="dxa"/>
            </w:tcMar>
            <w:vAlign w:val="center"/>
          </w:tcPr>
          <w:p w14:paraId="7FC70353"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Million VND</w:t>
            </w:r>
          </w:p>
        </w:tc>
        <w:tc>
          <w:tcPr>
            <w:tcW w:w="669" w:type="pct"/>
            <w:shd w:val="clear" w:color="auto" w:fill="auto"/>
            <w:tcMar>
              <w:top w:w="0" w:type="dxa"/>
              <w:bottom w:w="0" w:type="dxa"/>
            </w:tcMar>
            <w:vAlign w:val="center"/>
          </w:tcPr>
          <w:p w14:paraId="10D77513"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34,000</w:t>
            </w:r>
          </w:p>
        </w:tc>
        <w:tc>
          <w:tcPr>
            <w:tcW w:w="561" w:type="pct"/>
            <w:shd w:val="clear" w:color="auto" w:fill="auto"/>
            <w:tcMar>
              <w:top w:w="0" w:type="dxa"/>
              <w:bottom w:w="0" w:type="dxa"/>
            </w:tcMar>
            <w:vAlign w:val="center"/>
          </w:tcPr>
          <w:p w14:paraId="34B31F5D"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05F352E9" w14:textId="77777777" w:rsidTr="004B14FC">
        <w:tc>
          <w:tcPr>
            <w:tcW w:w="421" w:type="pct"/>
            <w:shd w:val="clear" w:color="auto" w:fill="auto"/>
            <w:tcMar>
              <w:top w:w="0" w:type="dxa"/>
              <w:bottom w:w="0" w:type="dxa"/>
            </w:tcMar>
            <w:vAlign w:val="center"/>
          </w:tcPr>
          <w:p w14:paraId="29ACF0CB"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3</w:t>
            </w:r>
          </w:p>
        </w:tc>
        <w:tc>
          <w:tcPr>
            <w:tcW w:w="2631" w:type="pct"/>
            <w:shd w:val="clear" w:color="auto" w:fill="auto"/>
            <w:tcMar>
              <w:top w:w="0" w:type="dxa"/>
              <w:bottom w:w="0" w:type="dxa"/>
            </w:tcMar>
            <w:vAlign w:val="center"/>
          </w:tcPr>
          <w:p w14:paraId="6A9E772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Profit before tax</w:t>
            </w:r>
          </w:p>
        </w:tc>
        <w:tc>
          <w:tcPr>
            <w:tcW w:w="717" w:type="pct"/>
            <w:shd w:val="clear" w:color="auto" w:fill="auto"/>
            <w:tcMar>
              <w:top w:w="0" w:type="dxa"/>
              <w:bottom w:w="0" w:type="dxa"/>
            </w:tcMar>
            <w:vAlign w:val="center"/>
          </w:tcPr>
          <w:p w14:paraId="5C4E2A72"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Million VND</w:t>
            </w:r>
          </w:p>
        </w:tc>
        <w:tc>
          <w:tcPr>
            <w:tcW w:w="669" w:type="pct"/>
            <w:shd w:val="clear" w:color="auto" w:fill="auto"/>
            <w:tcMar>
              <w:top w:w="0" w:type="dxa"/>
              <w:bottom w:w="0" w:type="dxa"/>
            </w:tcMar>
            <w:vAlign w:val="center"/>
          </w:tcPr>
          <w:p w14:paraId="3DBF4D5A"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24,000</w:t>
            </w:r>
          </w:p>
        </w:tc>
        <w:tc>
          <w:tcPr>
            <w:tcW w:w="561" w:type="pct"/>
            <w:shd w:val="clear" w:color="auto" w:fill="auto"/>
            <w:tcMar>
              <w:top w:w="0" w:type="dxa"/>
              <w:bottom w:w="0" w:type="dxa"/>
            </w:tcMar>
            <w:vAlign w:val="center"/>
          </w:tcPr>
          <w:p w14:paraId="6F074BC9"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4385347D" w14:textId="77777777" w:rsidTr="004B14FC">
        <w:tc>
          <w:tcPr>
            <w:tcW w:w="421" w:type="pct"/>
            <w:shd w:val="clear" w:color="auto" w:fill="auto"/>
            <w:tcMar>
              <w:top w:w="0" w:type="dxa"/>
              <w:bottom w:w="0" w:type="dxa"/>
            </w:tcMar>
            <w:vAlign w:val="center"/>
          </w:tcPr>
          <w:p w14:paraId="62C075E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4</w:t>
            </w:r>
          </w:p>
        </w:tc>
        <w:tc>
          <w:tcPr>
            <w:tcW w:w="2631" w:type="pct"/>
            <w:shd w:val="clear" w:color="auto" w:fill="auto"/>
            <w:tcMar>
              <w:top w:w="0" w:type="dxa"/>
              <w:bottom w:w="0" w:type="dxa"/>
            </w:tcMar>
            <w:vAlign w:val="center"/>
          </w:tcPr>
          <w:p w14:paraId="0C782724"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Profit after tax</w:t>
            </w:r>
          </w:p>
        </w:tc>
        <w:tc>
          <w:tcPr>
            <w:tcW w:w="717" w:type="pct"/>
            <w:shd w:val="clear" w:color="auto" w:fill="auto"/>
            <w:tcMar>
              <w:top w:w="0" w:type="dxa"/>
              <w:bottom w:w="0" w:type="dxa"/>
            </w:tcMar>
            <w:vAlign w:val="center"/>
          </w:tcPr>
          <w:p w14:paraId="78824C1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Million VND</w:t>
            </w:r>
          </w:p>
        </w:tc>
        <w:tc>
          <w:tcPr>
            <w:tcW w:w="669" w:type="pct"/>
            <w:shd w:val="clear" w:color="auto" w:fill="auto"/>
            <w:tcMar>
              <w:top w:w="0" w:type="dxa"/>
              <w:bottom w:w="0" w:type="dxa"/>
            </w:tcMar>
            <w:vAlign w:val="center"/>
          </w:tcPr>
          <w:p w14:paraId="39AE2184"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19,200</w:t>
            </w:r>
          </w:p>
        </w:tc>
        <w:tc>
          <w:tcPr>
            <w:tcW w:w="561" w:type="pct"/>
            <w:shd w:val="clear" w:color="auto" w:fill="auto"/>
            <w:tcMar>
              <w:top w:w="0" w:type="dxa"/>
              <w:bottom w:w="0" w:type="dxa"/>
            </w:tcMar>
            <w:vAlign w:val="center"/>
          </w:tcPr>
          <w:p w14:paraId="684894E6"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0550AF36" w14:textId="77777777" w:rsidTr="004B14FC">
        <w:tc>
          <w:tcPr>
            <w:tcW w:w="421" w:type="pct"/>
            <w:shd w:val="clear" w:color="auto" w:fill="auto"/>
            <w:tcMar>
              <w:top w:w="0" w:type="dxa"/>
              <w:bottom w:w="0" w:type="dxa"/>
            </w:tcMar>
            <w:vAlign w:val="center"/>
          </w:tcPr>
          <w:p w14:paraId="683B7FB1"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w:t>
            </w:r>
          </w:p>
        </w:tc>
        <w:tc>
          <w:tcPr>
            <w:tcW w:w="2631" w:type="pct"/>
            <w:shd w:val="clear" w:color="auto" w:fill="auto"/>
            <w:tcMar>
              <w:top w:w="0" w:type="dxa"/>
              <w:bottom w:w="0" w:type="dxa"/>
            </w:tcMar>
            <w:vAlign w:val="center"/>
          </w:tcPr>
          <w:p w14:paraId="4D9E92CD"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Expected plan on profit after tax distribution</w:t>
            </w:r>
          </w:p>
        </w:tc>
        <w:tc>
          <w:tcPr>
            <w:tcW w:w="717" w:type="pct"/>
            <w:shd w:val="clear" w:color="auto" w:fill="auto"/>
            <w:tcMar>
              <w:top w:w="0" w:type="dxa"/>
              <w:bottom w:w="0" w:type="dxa"/>
            </w:tcMar>
            <w:vAlign w:val="center"/>
          </w:tcPr>
          <w:p w14:paraId="577292B8" w14:textId="77777777" w:rsidR="00B85B4B" w:rsidRPr="00055EA6" w:rsidRDefault="00B85B4B" w:rsidP="00DB5034">
            <w:pPr>
              <w:spacing w:after="120" w:line="360" w:lineRule="auto"/>
              <w:rPr>
                <w:rFonts w:ascii="Arial" w:eastAsia="Arial" w:hAnsi="Arial" w:cs="Arial"/>
                <w:color w:val="010000"/>
                <w:sz w:val="20"/>
                <w:szCs w:val="20"/>
              </w:rPr>
            </w:pPr>
          </w:p>
        </w:tc>
        <w:tc>
          <w:tcPr>
            <w:tcW w:w="669" w:type="pct"/>
            <w:shd w:val="clear" w:color="auto" w:fill="auto"/>
            <w:tcMar>
              <w:top w:w="0" w:type="dxa"/>
              <w:bottom w:w="0" w:type="dxa"/>
            </w:tcMar>
            <w:vAlign w:val="center"/>
          </w:tcPr>
          <w:p w14:paraId="61738B4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8,388</w:t>
            </w:r>
          </w:p>
        </w:tc>
        <w:tc>
          <w:tcPr>
            <w:tcW w:w="561" w:type="pct"/>
            <w:shd w:val="clear" w:color="auto" w:fill="auto"/>
            <w:tcMar>
              <w:top w:w="0" w:type="dxa"/>
              <w:bottom w:w="0" w:type="dxa"/>
            </w:tcMar>
            <w:vAlign w:val="center"/>
          </w:tcPr>
          <w:p w14:paraId="28B365AF"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436DEAE3" w14:textId="77777777" w:rsidTr="004B14FC">
        <w:tc>
          <w:tcPr>
            <w:tcW w:w="421" w:type="pct"/>
            <w:shd w:val="clear" w:color="auto" w:fill="auto"/>
            <w:tcMar>
              <w:top w:w="0" w:type="dxa"/>
              <w:bottom w:w="0" w:type="dxa"/>
            </w:tcMar>
            <w:vAlign w:val="center"/>
          </w:tcPr>
          <w:p w14:paraId="035E6CC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5.1</w:t>
            </w:r>
          </w:p>
        </w:tc>
        <w:tc>
          <w:tcPr>
            <w:tcW w:w="2631" w:type="pct"/>
            <w:shd w:val="clear" w:color="auto" w:fill="auto"/>
            <w:tcMar>
              <w:top w:w="0" w:type="dxa"/>
              <w:bottom w:w="0" w:type="dxa"/>
            </w:tcMar>
            <w:vAlign w:val="center"/>
          </w:tcPr>
          <w:p w14:paraId="587FF70B"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Appropriation for investment and development fund (30% of profit after tax)</w:t>
            </w:r>
          </w:p>
        </w:tc>
        <w:tc>
          <w:tcPr>
            <w:tcW w:w="717" w:type="pct"/>
            <w:shd w:val="clear" w:color="auto" w:fill="auto"/>
            <w:tcMar>
              <w:top w:w="0" w:type="dxa"/>
              <w:bottom w:w="0" w:type="dxa"/>
            </w:tcMar>
            <w:vAlign w:val="center"/>
          </w:tcPr>
          <w:p w14:paraId="4035384A"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Million VND</w:t>
            </w:r>
          </w:p>
        </w:tc>
        <w:tc>
          <w:tcPr>
            <w:tcW w:w="669" w:type="pct"/>
            <w:shd w:val="clear" w:color="auto" w:fill="auto"/>
            <w:tcMar>
              <w:top w:w="0" w:type="dxa"/>
              <w:bottom w:w="0" w:type="dxa"/>
            </w:tcMar>
            <w:vAlign w:val="center"/>
          </w:tcPr>
          <w:p w14:paraId="54BD39CF"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5,760</w:t>
            </w:r>
          </w:p>
        </w:tc>
        <w:tc>
          <w:tcPr>
            <w:tcW w:w="561" w:type="pct"/>
            <w:shd w:val="clear" w:color="auto" w:fill="auto"/>
            <w:tcMar>
              <w:top w:w="0" w:type="dxa"/>
              <w:bottom w:w="0" w:type="dxa"/>
            </w:tcMar>
            <w:vAlign w:val="center"/>
          </w:tcPr>
          <w:p w14:paraId="7A5FAC9D"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44F11D39" w14:textId="77777777" w:rsidTr="004B14FC">
        <w:tc>
          <w:tcPr>
            <w:tcW w:w="421" w:type="pct"/>
            <w:shd w:val="clear" w:color="auto" w:fill="auto"/>
            <w:tcMar>
              <w:top w:w="0" w:type="dxa"/>
              <w:bottom w:w="0" w:type="dxa"/>
            </w:tcMar>
            <w:vAlign w:val="center"/>
          </w:tcPr>
          <w:p w14:paraId="6AD8D703"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5.2</w:t>
            </w:r>
          </w:p>
        </w:tc>
        <w:tc>
          <w:tcPr>
            <w:tcW w:w="2631" w:type="pct"/>
            <w:shd w:val="clear" w:color="auto" w:fill="auto"/>
            <w:tcMar>
              <w:top w:w="0" w:type="dxa"/>
              <w:bottom w:w="0" w:type="dxa"/>
            </w:tcMar>
            <w:vAlign w:val="center"/>
          </w:tcPr>
          <w:p w14:paraId="1BBD720C"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Bonus and welfare fund (5% of profit after tax)</w:t>
            </w:r>
          </w:p>
        </w:tc>
        <w:tc>
          <w:tcPr>
            <w:tcW w:w="717" w:type="pct"/>
            <w:shd w:val="clear" w:color="auto" w:fill="auto"/>
            <w:tcMar>
              <w:top w:w="0" w:type="dxa"/>
              <w:bottom w:w="0" w:type="dxa"/>
            </w:tcMar>
            <w:vAlign w:val="center"/>
          </w:tcPr>
          <w:p w14:paraId="4DCCF5D3"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Million VND</w:t>
            </w:r>
          </w:p>
        </w:tc>
        <w:tc>
          <w:tcPr>
            <w:tcW w:w="669" w:type="pct"/>
            <w:shd w:val="clear" w:color="auto" w:fill="auto"/>
            <w:tcMar>
              <w:top w:w="0" w:type="dxa"/>
              <w:bottom w:w="0" w:type="dxa"/>
            </w:tcMar>
            <w:vAlign w:val="center"/>
          </w:tcPr>
          <w:p w14:paraId="4AFF73B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960</w:t>
            </w:r>
          </w:p>
        </w:tc>
        <w:tc>
          <w:tcPr>
            <w:tcW w:w="561" w:type="pct"/>
            <w:shd w:val="clear" w:color="auto" w:fill="auto"/>
            <w:tcMar>
              <w:top w:w="0" w:type="dxa"/>
              <w:bottom w:w="0" w:type="dxa"/>
            </w:tcMar>
            <w:vAlign w:val="center"/>
          </w:tcPr>
          <w:p w14:paraId="45075267"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58ADFEA3" w14:textId="77777777" w:rsidTr="004B14FC">
        <w:tc>
          <w:tcPr>
            <w:tcW w:w="421" w:type="pct"/>
            <w:shd w:val="clear" w:color="auto" w:fill="auto"/>
            <w:tcMar>
              <w:top w:w="0" w:type="dxa"/>
              <w:bottom w:w="0" w:type="dxa"/>
            </w:tcMar>
            <w:vAlign w:val="center"/>
          </w:tcPr>
          <w:p w14:paraId="70FAEB72"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5.3</w:t>
            </w:r>
          </w:p>
        </w:tc>
        <w:tc>
          <w:tcPr>
            <w:tcW w:w="2631" w:type="pct"/>
            <w:shd w:val="clear" w:color="auto" w:fill="auto"/>
            <w:tcMar>
              <w:top w:w="0" w:type="dxa"/>
              <w:bottom w:w="0" w:type="dxa"/>
            </w:tcMar>
            <w:vAlign w:val="center"/>
          </w:tcPr>
          <w:p w14:paraId="65276927"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Appropriation for social policy works (5% of profit after tax)</w:t>
            </w:r>
          </w:p>
        </w:tc>
        <w:tc>
          <w:tcPr>
            <w:tcW w:w="717" w:type="pct"/>
            <w:shd w:val="clear" w:color="auto" w:fill="auto"/>
            <w:tcMar>
              <w:top w:w="0" w:type="dxa"/>
              <w:bottom w:w="0" w:type="dxa"/>
            </w:tcMar>
            <w:vAlign w:val="center"/>
          </w:tcPr>
          <w:p w14:paraId="33F9D702"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Million VND</w:t>
            </w:r>
          </w:p>
        </w:tc>
        <w:tc>
          <w:tcPr>
            <w:tcW w:w="669" w:type="pct"/>
            <w:shd w:val="clear" w:color="auto" w:fill="auto"/>
            <w:tcMar>
              <w:top w:w="0" w:type="dxa"/>
              <w:bottom w:w="0" w:type="dxa"/>
            </w:tcMar>
            <w:vAlign w:val="center"/>
          </w:tcPr>
          <w:p w14:paraId="12BA3967"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960</w:t>
            </w:r>
          </w:p>
        </w:tc>
        <w:tc>
          <w:tcPr>
            <w:tcW w:w="561" w:type="pct"/>
            <w:shd w:val="clear" w:color="auto" w:fill="auto"/>
            <w:tcMar>
              <w:top w:w="0" w:type="dxa"/>
              <w:bottom w:w="0" w:type="dxa"/>
            </w:tcMar>
            <w:vAlign w:val="center"/>
          </w:tcPr>
          <w:p w14:paraId="0D38D773"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575B80A7" w14:textId="77777777" w:rsidTr="004B14FC">
        <w:tc>
          <w:tcPr>
            <w:tcW w:w="421" w:type="pct"/>
            <w:shd w:val="clear" w:color="auto" w:fill="auto"/>
            <w:tcMar>
              <w:top w:w="0" w:type="dxa"/>
              <w:bottom w:w="0" w:type="dxa"/>
            </w:tcMar>
            <w:vAlign w:val="center"/>
          </w:tcPr>
          <w:p w14:paraId="260EA555"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5.4</w:t>
            </w:r>
          </w:p>
        </w:tc>
        <w:tc>
          <w:tcPr>
            <w:tcW w:w="2631" w:type="pct"/>
            <w:shd w:val="clear" w:color="auto" w:fill="auto"/>
            <w:tcMar>
              <w:top w:w="0" w:type="dxa"/>
              <w:bottom w:w="0" w:type="dxa"/>
            </w:tcMar>
            <w:vAlign w:val="center"/>
          </w:tcPr>
          <w:p w14:paraId="1AE979DC"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Appropriation for bonus fund of the Board of Directors and the Supervisory Board (2% of profit after tax)</w:t>
            </w:r>
          </w:p>
        </w:tc>
        <w:tc>
          <w:tcPr>
            <w:tcW w:w="717" w:type="pct"/>
            <w:shd w:val="clear" w:color="auto" w:fill="auto"/>
            <w:tcMar>
              <w:top w:w="0" w:type="dxa"/>
              <w:bottom w:w="0" w:type="dxa"/>
            </w:tcMar>
            <w:vAlign w:val="center"/>
          </w:tcPr>
          <w:p w14:paraId="09F4A772"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Million VND</w:t>
            </w:r>
          </w:p>
        </w:tc>
        <w:tc>
          <w:tcPr>
            <w:tcW w:w="669" w:type="pct"/>
            <w:shd w:val="clear" w:color="auto" w:fill="auto"/>
            <w:tcMar>
              <w:top w:w="0" w:type="dxa"/>
              <w:bottom w:w="0" w:type="dxa"/>
            </w:tcMar>
            <w:vAlign w:val="center"/>
          </w:tcPr>
          <w:p w14:paraId="09C86E93"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384</w:t>
            </w:r>
          </w:p>
        </w:tc>
        <w:tc>
          <w:tcPr>
            <w:tcW w:w="561" w:type="pct"/>
            <w:shd w:val="clear" w:color="auto" w:fill="auto"/>
            <w:tcMar>
              <w:top w:w="0" w:type="dxa"/>
              <w:bottom w:w="0" w:type="dxa"/>
            </w:tcMar>
            <w:vAlign w:val="center"/>
          </w:tcPr>
          <w:p w14:paraId="6946ACAE"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5B644B2B" w14:textId="77777777" w:rsidTr="004B14FC">
        <w:tc>
          <w:tcPr>
            <w:tcW w:w="421" w:type="pct"/>
            <w:shd w:val="clear" w:color="auto" w:fill="auto"/>
            <w:tcMar>
              <w:top w:w="0" w:type="dxa"/>
              <w:bottom w:w="0" w:type="dxa"/>
            </w:tcMar>
            <w:vAlign w:val="center"/>
          </w:tcPr>
          <w:p w14:paraId="6C6360A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5.5</w:t>
            </w:r>
          </w:p>
        </w:tc>
        <w:tc>
          <w:tcPr>
            <w:tcW w:w="2631" w:type="pct"/>
            <w:shd w:val="clear" w:color="auto" w:fill="auto"/>
            <w:tcMar>
              <w:top w:w="0" w:type="dxa"/>
              <w:bottom w:w="0" w:type="dxa"/>
            </w:tcMar>
            <w:vAlign w:val="center"/>
          </w:tcPr>
          <w:p w14:paraId="3B7FECA4"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Appropriation for bonus fund of the Executive Board (1% of profit after tax)</w:t>
            </w:r>
          </w:p>
        </w:tc>
        <w:tc>
          <w:tcPr>
            <w:tcW w:w="717" w:type="pct"/>
            <w:shd w:val="clear" w:color="auto" w:fill="auto"/>
            <w:tcMar>
              <w:top w:w="0" w:type="dxa"/>
              <w:bottom w:w="0" w:type="dxa"/>
            </w:tcMar>
            <w:vAlign w:val="center"/>
          </w:tcPr>
          <w:p w14:paraId="35A620BA"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Million VND</w:t>
            </w:r>
          </w:p>
        </w:tc>
        <w:tc>
          <w:tcPr>
            <w:tcW w:w="669" w:type="pct"/>
            <w:shd w:val="clear" w:color="auto" w:fill="auto"/>
            <w:tcMar>
              <w:top w:w="0" w:type="dxa"/>
              <w:bottom w:w="0" w:type="dxa"/>
            </w:tcMar>
            <w:vAlign w:val="center"/>
          </w:tcPr>
          <w:p w14:paraId="41424E8C"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192</w:t>
            </w:r>
          </w:p>
        </w:tc>
        <w:tc>
          <w:tcPr>
            <w:tcW w:w="561" w:type="pct"/>
            <w:shd w:val="clear" w:color="auto" w:fill="auto"/>
            <w:tcMar>
              <w:top w:w="0" w:type="dxa"/>
              <w:bottom w:w="0" w:type="dxa"/>
            </w:tcMar>
            <w:vAlign w:val="center"/>
          </w:tcPr>
          <w:p w14:paraId="27CC1592"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74186EC5" w14:textId="77777777" w:rsidTr="004B14FC">
        <w:tc>
          <w:tcPr>
            <w:tcW w:w="421" w:type="pct"/>
            <w:shd w:val="clear" w:color="auto" w:fill="auto"/>
            <w:tcMar>
              <w:top w:w="0" w:type="dxa"/>
              <w:bottom w:w="0" w:type="dxa"/>
            </w:tcMar>
            <w:vAlign w:val="center"/>
          </w:tcPr>
          <w:p w14:paraId="31A49540"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5.6</w:t>
            </w:r>
          </w:p>
        </w:tc>
        <w:tc>
          <w:tcPr>
            <w:tcW w:w="2631" w:type="pct"/>
            <w:shd w:val="clear" w:color="auto" w:fill="auto"/>
            <w:tcMar>
              <w:top w:w="0" w:type="dxa"/>
              <w:bottom w:w="0" w:type="dxa"/>
            </w:tcMar>
            <w:vAlign w:val="center"/>
          </w:tcPr>
          <w:p w14:paraId="11FE8FEB"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Remuneration of the Board of Directors and the Supervisory Board</w:t>
            </w:r>
          </w:p>
        </w:tc>
        <w:tc>
          <w:tcPr>
            <w:tcW w:w="717" w:type="pct"/>
            <w:shd w:val="clear" w:color="auto" w:fill="auto"/>
            <w:tcMar>
              <w:top w:w="0" w:type="dxa"/>
              <w:bottom w:w="0" w:type="dxa"/>
            </w:tcMar>
            <w:vAlign w:val="center"/>
          </w:tcPr>
          <w:p w14:paraId="6DE3F1C6"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Million VND</w:t>
            </w:r>
          </w:p>
        </w:tc>
        <w:tc>
          <w:tcPr>
            <w:tcW w:w="669" w:type="pct"/>
            <w:shd w:val="clear" w:color="auto" w:fill="auto"/>
            <w:tcMar>
              <w:top w:w="0" w:type="dxa"/>
              <w:bottom w:w="0" w:type="dxa"/>
            </w:tcMar>
            <w:vAlign w:val="center"/>
          </w:tcPr>
          <w:p w14:paraId="5CBF3D1A"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132</w:t>
            </w:r>
          </w:p>
        </w:tc>
        <w:tc>
          <w:tcPr>
            <w:tcW w:w="561" w:type="pct"/>
            <w:shd w:val="clear" w:color="auto" w:fill="auto"/>
            <w:tcMar>
              <w:top w:w="0" w:type="dxa"/>
              <w:bottom w:w="0" w:type="dxa"/>
            </w:tcMar>
            <w:vAlign w:val="center"/>
          </w:tcPr>
          <w:p w14:paraId="2F97F82C"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2730CD76" w14:textId="77777777" w:rsidTr="004B14FC">
        <w:tc>
          <w:tcPr>
            <w:tcW w:w="421" w:type="pct"/>
            <w:shd w:val="clear" w:color="auto" w:fill="auto"/>
            <w:tcMar>
              <w:top w:w="0" w:type="dxa"/>
              <w:bottom w:w="0" w:type="dxa"/>
            </w:tcMar>
            <w:vAlign w:val="center"/>
          </w:tcPr>
          <w:p w14:paraId="685E8402"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6</w:t>
            </w:r>
          </w:p>
        </w:tc>
        <w:tc>
          <w:tcPr>
            <w:tcW w:w="2631" w:type="pct"/>
            <w:shd w:val="clear" w:color="auto" w:fill="auto"/>
            <w:tcMar>
              <w:top w:w="0" w:type="dxa"/>
              <w:bottom w:w="0" w:type="dxa"/>
            </w:tcMar>
            <w:vAlign w:val="center"/>
          </w:tcPr>
          <w:p w14:paraId="0CFB3817" w14:textId="533FFD9E"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Expected dividend payment (20% of charter capital)</w:t>
            </w:r>
            <w:r w:rsidR="00B54E1B" w:rsidRPr="00055EA6">
              <w:rPr>
                <w:rFonts w:ascii="Arial" w:hAnsi="Arial" w:cs="Arial"/>
                <w:color w:val="010000"/>
                <w:sz w:val="20"/>
              </w:rPr>
              <w:t>:</w:t>
            </w:r>
            <w:r w:rsidRPr="00055EA6">
              <w:rPr>
                <w:rFonts w:ascii="Arial" w:hAnsi="Arial" w:cs="Arial"/>
                <w:color w:val="010000"/>
                <w:sz w:val="20"/>
              </w:rPr>
              <w:t xml:space="preserve"> </w:t>
            </w:r>
            <w:r w:rsidRPr="00055EA6">
              <w:rPr>
                <w:rFonts w:ascii="Arial" w:hAnsi="Arial" w:cs="Arial"/>
                <w:color w:val="010000"/>
                <w:sz w:val="20"/>
              </w:rPr>
              <w:lastRenderedPageBreak/>
              <w:t>VND 2,000/share</w:t>
            </w:r>
          </w:p>
        </w:tc>
        <w:tc>
          <w:tcPr>
            <w:tcW w:w="717" w:type="pct"/>
            <w:shd w:val="clear" w:color="auto" w:fill="auto"/>
            <w:tcMar>
              <w:top w:w="0" w:type="dxa"/>
              <w:bottom w:w="0" w:type="dxa"/>
            </w:tcMar>
            <w:vAlign w:val="center"/>
          </w:tcPr>
          <w:p w14:paraId="1CA38B65"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lastRenderedPageBreak/>
              <w:t>Million VND</w:t>
            </w:r>
          </w:p>
        </w:tc>
        <w:tc>
          <w:tcPr>
            <w:tcW w:w="669" w:type="pct"/>
            <w:shd w:val="clear" w:color="auto" w:fill="auto"/>
            <w:tcMar>
              <w:top w:w="0" w:type="dxa"/>
              <w:bottom w:w="0" w:type="dxa"/>
            </w:tcMar>
            <w:vAlign w:val="center"/>
          </w:tcPr>
          <w:p w14:paraId="49276EA4"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10,519</w:t>
            </w:r>
          </w:p>
        </w:tc>
        <w:tc>
          <w:tcPr>
            <w:tcW w:w="561" w:type="pct"/>
            <w:shd w:val="clear" w:color="auto" w:fill="auto"/>
            <w:tcMar>
              <w:top w:w="0" w:type="dxa"/>
              <w:bottom w:w="0" w:type="dxa"/>
            </w:tcMar>
            <w:vAlign w:val="center"/>
          </w:tcPr>
          <w:p w14:paraId="08CC7853" w14:textId="77777777" w:rsidR="00B85B4B" w:rsidRPr="00055EA6" w:rsidRDefault="00B85B4B" w:rsidP="00DB5034">
            <w:pPr>
              <w:spacing w:after="120" w:line="360" w:lineRule="auto"/>
              <w:rPr>
                <w:rFonts w:ascii="Arial" w:eastAsia="Arial" w:hAnsi="Arial" w:cs="Arial"/>
                <w:color w:val="010000"/>
                <w:sz w:val="20"/>
                <w:szCs w:val="20"/>
              </w:rPr>
            </w:pPr>
          </w:p>
        </w:tc>
      </w:tr>
      <w:tr w:rsidR="00B85B4B" w:rsidRPr="00055EA6" w14:paraId="4BFAAF99" w14:textId="77777777" w:rsidTr="004B14FC">
        <w:tc>
          <w:tcPr>
            <w:tcW w:w="421" w:type="pct"/>
            <w:shd w:val="clear" w:color="auto" w:fill="auto"/>
            <w:tcMar>
              <w:top w:w="0" w:type="dxa"/>
              <w:bottom w:w="0" w:type="dxa"/>
            </w:tcMar>
            <w:vAlign w:val="center"/>
          </w:tcPr>
          <w:p w14:paraId="16470262"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lastRenderedPageBreak/>
              <w:t>7</w:t>
            </w:r>
          </w:p>
        </w:tc>
        <w:tc>
          <w:tcPr>
            <w:tcW w:w="2631" w:type="pct"/>
            <w:shd w:val="clear" w:color="auto" w:fill="auto"/>
            <w:tcMar>
              <w:top w:w="0" w:type="dxa"/>
              <w:bottom w:w="0" w:type="dxa"/>
            </w:tcMar>
            <w:vAlign w:val="center"/>
          </w:tcPr>
          <w:p w14:paraId="3D332D43" w14:textId="440F2771"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 xml:space="preserve">Investment </w:t>
            </w:r>
            <w:r w:rsidR="00B54E1B" w:rsidRPr="00055EA6">
              <w:rPr>
                <w:rFonts w:ascii="Arial" w:hAnsi="Arial" w:cs="Arial"/>
                <w:color w:val="010000"/>
                <w:sz w:val="20"/>
              </w:rPr>
              <w:t>in</w:t>
            </w:r>
            <w:r w:rsidRPr="00055EA6">
              <w:rPr>
                <w:rFonts w:ascii="Arial" w:hAnsi="Arial" w:cs="Arial"/>
                <w:color w:val="010000"/>
                <w:sz w:val="20"/>
              </w:rPr>
              <w:t xml:space="preserve"> production and business</w:t>
            </w:r>
          </w:p>
        </w:tc>
        <w:tc>
          <w:tcPr>
            <w:tcW w:w="717" w:type="pct"/>
            <w:shd w:val="clear" w:color="auto" w:fill="auto"/>
            <w:tcMar>
              <w:top w:w="0" w:type="dxa"/>
              <w:bottom w:w="0" w:type="dxa"/>
            </w:tcMar>
            <w:vAlign w:val="center"/>
          </w:tcPr>
          <w:p w14:paraId="6F5C3E00"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Million VND</w:t>
            </w:r>
          </w:p>
        </w:tc>
        <w:tc>
          <w:tcPr>
            <w:tcW w:w="669" w:type="pct"/>
            <w:shd w:val="clear" w:color="auto" w:fill="auto"/>
            <w:tcMar>
              <w:top w:w="0" w:type="dxa"/>
              <w:bottom w:w="0" w:type="dxa"/>
            </w:tcMar>
            <w:vAlign w:val="center"/>
          </w:tcPr>
          <w:p w14:paraId="40C37DF6"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5,800</w:t>
            </w:r>
          </w:p>
        </w:tc>
        <w:tc>
          <w:tcPr>
            <w:tcW w:w="561" w:type="pct"/>
            <w:shd w:val="clear" w:color="auto" w:fill="auto"/>
            <w:tcMar>
              <w:top w:w="0" w:type="dxa"/>
              <w:bottom w:w="0" w:type="dxa"/>
            </w:tcMar>
            <w:vAlign w:val="center"/>
          </w:tcPr>
          <w:p w14:paraId="26C418DD" w14:textId="77777777" w:rsidR="00B85B4B" w:rsidRPr="00055EA6" w:rsidRDefault="00B85B4B" w:rsidP="00DB5034">
            <w:pPr>
              <w:spacing w:after="120" w:line="360" w:lineRule="auto"/>
              <w:rPr>
                <w:rFonts w:ascii="Arial" w:eastAsia="Arial" w:hAnsi="Arial" w:cs="Arial"/>
                <w:color w:val="010000"/>
                <w:sz w:val="20"/>
                <w:szCs w:val="20"/>
              </w:rPr>
            </w:pPr>
          </w:p>
        </w:tc>
      </w:tr>
    </w:tbl>
    <w:p w14:paraId="6B2F6E33"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Article 7: Approve the Proposal on the salary, remuneration of the Board of Directors and the Supervisory Board in 2024 as follows:</w:t>
      </w:r>
    </w:p>
    <w:p w14:paraId="15A390C4" w14:textId="77777777" w:rsidR="00B85B4B" w:rsidRPr="00055EA6" w:rsidRDefault="00DB5034" w:rsidP="00DB5034">
      <w:pPr>
        <w:numPr>
          <w:ilvl w:val="0"/>
          <w:numId w:val="2"/>
        </w:numPr>
        <w:pBdr>
          <w:top w:val="nil"/>
          <w:left w:val="nil"/>
          <w:bottom w:val="nil"/>
          <w:right w:val="nil"/>
          <w:between w:val="nil"/>
        </w:pBdr>
        <w:tabs>
          <w:tab w:val="left" w:pos="432"/>
          <w:tab w:val="left" w:pos="999"/>
        </w:tabs>
        <w:spacing w:after="120" w:line="360" w:lineRule="auto"/>
        <w:rPr>
          <w:rFonts w:ascii="Arial" w:eastAsia="Arial" w:hAnsi="Arial" w:cs="Arial"/>
          <w:color w:val="010000"/>
          <w:sz w:val="20"/>
          <w:szCs w:val="20"/>
        </w:rPr>
      </w:pPr>
      <w:r w:rsidRPr="00055EA6">
        <w:rPr>
          <w:rFonts w:ascii="Arial" w:hAnsi="Arial" w:cs="Arial"/>
          <w:color w:val="010000"/>
          <w:sz w:val="20"/>
        </w:rPr>
        <w:t>Salary and allowances of the Chair of the Board of Directors is: VND 34,000,000/month;</w:t>
      </w:r>
    </w:p>
    <w:p w14:paraId="3EF57AF5" w14:textId="77777777" w:rsidR="00B85B4B" w:rsidRPr="00055EA6" w:rsidRDefault="00DB5034" w:rsidP="00DB5034">
      <w:pPr>
        <w:numPr>
          <w:ilvl w:val="0"/>
          <w:numId w:val="2"/>
        </w:numPr>
        <w:pBdr>
          <w:top w:val="nil"/>
          <w:left w:val="nil"/>
          <w:bottom w:val="nil"/>
          <w:right w:val="nil"/>
          <w:between w:val="nil"/>
        </w:pBdr>
        <w:tabs>
          <w:tab w:val="left" w:pos="432"/>
          <w:tab w:val="left" w:pos="996"/>
        </w:tabs>
        <w:spacing w:after="120" w:line="360" w:lineRule="auto"/>
        <w:rPr>
          <w:rFonts w:ascii="Arial" w:eastAsia="Arial" w:hAnsi="Arial" w:cs="Arial"/>
          <w:color w:val="010000"/>
          <w:sz w:val="20"/>
          <w:szCs w:val="20"/>
        </w:rPr>
      </w:pPr>
      <w:r w:rsidRPr="00055EA6">
        <w:rPr>
          <w:rFonts w:ascii="Arial" w:hAnsi="Arial" w:cs="Arial"/>
          <w:color w:val="010000"/>
          <w:sz w:val="20"/>
        </w:rPr>
        <w:t>Salary and allowances of the Chief of the Supervisory Board is: VND 25,000,000/month;</w:t>
      </w:r>
    </w:p>
    <w:p w14:paraId="6A7AD4FB" w14:textId="77777777" w:rsidR="00B85B4B" w:rsidRPr="00055EA6" w:rsidRDefault="00DB5034" w:rsidP="00DB5034">
      <w:pPr>
        <w:numPr>
          <w:ilvl w:val="0"/>
          <w:numId w:val="2"/>
        </w:numPr>
        <w:pBdr>
          <w:top w:val="nil"/>
          <w:left w:val="nil"/>
          <w:bottom w:val="nil"/>
          <w:right w:val="nil"/>
          <w:between w:val="nil"/>
        </w:pBdr>
        <w:tabs>
          <w:tab w:val="left" w:pos="432"/>
          <w:tab w:val="left" w:pos="999"/>
        </w:tabs>
        <w:spacing w:after="120" w:line="360" w:lineRule="auto"/>
        <w:rPr>
          <w:rFonts w:ascii="Arial" w:eastAsia="Arial" w:hAnsi="Arial" w:cs="Arial"/>
          <w:color w:val="010000"/>
          <w:sz w:val="20"/>
          <w:szCs w:val="20"/>
        </w:rPr>
      </w:pPr>
      <w:r w:rsidRPr="00055EA6">
        <w:rPr>
          <w:rFonts w:ascii="Arial" w:hAnsi="Arial" w:cs="Arial"/>
          <w:color w:val="010000"/>
          <w:sz w:val="20"/>
        </w:rPr>
        <w:t>Remuneration of non-executive members of the Board of Directors is: VND 5,000,000/month;</w:t>
      </w:r>
    </w:p>
    <w:p w14:paraId="05498212" w14:textId="77777777" w:rsidR="00B85B4B" w:rsidRPr="00055EA6" w:rsidRDefault="00DB5034" w:rsidP="00DB5034">
      <w:pPr>
        <w:numPr>
          <w:ilvl w:val="0"/>
          <w:numId w:val="2"/>
        </w:numPr>
        <w:pBdr>
          <w:top w:val="nil"/>
          <w:left w:val="nil"/>
          <w:bottom w:val="nil"/>
          <w:right w:val="nil"/>
          <w:between w:val="nil"/>
        </w:pBdr>
        <w:tabs>
          <w:tab w:val="left" w:pos="432"/>
          <w:tab w:val="left" w:pos="1388"/>
        </w:tabs>
        <w:spacing w:after="120" w:line="360" w:lineRule="auto"/>
        <w:rPr>
          <w:rFonts w:ascii="Arial" w:eastAsia="Arial" w:hAnsi="Arial" w:cs="Arial"/>
          <w:color w:val="010000"/>
          <w:sz w:val="20"/>
          <w:szCs w:val="20"/>
        </w:rPr>
      </w:pPr>
      <w:r w:rsidRPr="00055EA6">
        <w:rPr>
          <w:rFonts w:ascii="Arial" w:hAnsi="Arial" w:cs="Arial"/>
          <w:color w:val="010000"/>
          <w:sz w:val="20"/>
        </w:rPr>
        <w:t>Remuneration of non-executive members of the Supervisory Board is: VND 3,000,000/month.</w:t>
      </w:r>
    </w:p>
    <w:p w14:paraId="700F9AB1"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Article 8: Approve the list of audit companies for the Financial Statements 2024 of Dong Tan Joint Stock Company as follows:</w:t>
      </w:r>
    </w:p>
    <w:p w14:paraId="21AE744F" w14:textId="77777777" w:rsidR="00B85B4B" w:rsidRPr="00055EA6" w:rsidRDefault="00DB5034" w:rsidP="00DB5034">
      <w:pPr>
        <w:numPr>
          <w:ilvl w:val="0"/>
          <w:numId w:val="4"/>
        </w:numPr>
        <w:pBdr>
          <w:top w:val="nil"/>
          <w:left w:val="nil"/>
          <w:bottom w:val="nil"/>
          <w:right w:val="nil"/>
          <w:between w:val="nil"/>
        </w:pBdr>
        <w:tabs>
          <w:tab w:val="left" w:pos="432"/>
          <w:tab w:val="left" w:pos="1675"/>
        </w:tabs>
        <w:spacing w:after="120" w:line="360" w:lineRule="auto"/>
        <w:rPr>
          <w:rFonts w:ascii="Arial" w:eastAsia="Arial" w:hAnsi="Arial" w:cs="Arial"/>
          <w:color w:val="010000"/>
          <w:sz w:val="20"/>
          <w:szCs w:val="20"/>
        </w:rPr>
      </w:pPr>
      <w:r w:rsidRPr="00055EA6">
        <w:rPr>
          <w:rFonts w:ascii="Arial" w:hAnsi="Arial" w:cs="Arial"/>
          <w:color w:val="010000"/>
          <w:sz w:val="20"/>
        </w:rPr>
        <w:t>AFC Vietnam Auditing Company Limited;</w:t>
      </w:r>
    </w:p>
    <w:p w14:paraId="3CB0C5DA" w14:textId="77777777" w:rsidR="00B85B4B" w:rsidRPr="00055EA6" w:rsidRDefault="00DB5034" w:rsidP="00DB5034">
      <w:pPr>
        <w:numPr>
          <w:ilvl w:val="0"/>
          <w:numId w:val="4"/>
        </w:numPr>
        <w:pBdr>
          <w:top w:val="nil"/>
          <w:left w:val="nil"/>
          <w:bottom w:val="nil"/>
          <w:right w:val="nil"/>
          <w:between w:val="nil"/>
        </w:pBdr>
        <w:tabs>
          <w:tab w:val="left" w:pos="432"/>
          <w:tab w:val="left" w:pos="1707"/>
        </w:tabs>
        <w:spacing w:after="120" w:line="360" w:lineRule="auto"/>
        <w:rPr>
          <w:rFonts w:ascii="Arial" w:eastAsia="Arial" w:hAnsi="Arial" w:cs="Arial"/>
          <w:color w:val="010000"/>
          <w:sz w:val="20"/>
          <w:szCs w:val="20"/>
        </w:rPr>
      </w:pPr>
      <w:r w:rsidRPr="00055EA6">
        <w:rPr>
          <w:rFonts w:ascii="Arial" w:hAnsi="Arial" w:cs="Arial"/>
          <w:color w:val="010000"/>
          <w:sz w:val="20"/>
        </w:rPr>
        <w:t>International Auditing and Valuation Company Limited;</w:t>
      </w:r>
    </w:p>
    <w:p w14:paraId="64A31D27" w14:textId="77777777" w:rsidR="00B85B4B" w:rsidRPr="00055EA6" w:rsidRDefault="00DB5034" w:rsidP="00DB5034">
      <w:pPr>
        <w:numPr>
          <w:ilvl w:val="0"/>
          <w:numId w:val="4"/>
        </w:numPr>
        <w:pBdr>
          <w:top w:val="nil"/>
          <w:left w:val="nil"/>
          <w:bottom w:val="nil"/>
          <w:right w:val="nil"/>
          <w:between w:val="nil"/>
        </w:pBdr>
        <w:tabs>
          <w:tab w:val="left" w:pos="432"/>
          <w:tab w:val="left" w:pos="1707"/>
        </w:tabs>
        <w:spacing w:after="120" w:line="360" w:lineRule="auto"/>
        <w:rPr>
          <w:rFonts w:ascii="Arial" w:eastAsia="Arial" w:hAnsi="Arial" w:cs="Arial"/>
          <w:color w:val="010000"/>
          <w:sz w:val="20"/>
          <w:szCs w:val="20"/>
        </w:rPr>
      </w:pPr>
      <w:r w:rsidRPr="00055EA6">
        <w:rPr>
          <w:rFonts w:ascii="Arial" w:hAnsi="Arial" w:cs="Arial"/>
          <w:color w:val="010000"/>
          <w:sz w:val="20"/>
        </w:rPr>
        <w:t>Vietnam Auditing and Evaluation Co., Ltd.</w:t>
      </w:r>
    </w:p>
    <w:p w14:paraId="60A23CA7" w14:textId="77777777" w:rsidR="00B85B4B" w:rsidRPr="00055EA6" w:rsidRDefault="00DB5034" w:rsidP="00DB503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55EA6">
        <w:rPr>
          <w:rFonts w:ascii="Arial" w:hAnsi="Arial" w:cs="Arial"/>
          <w:color w:val="010000"/>
          <w:sz w:val="20"/>
        </w:rPr>
        <w:t>Authorize the Board of Directors, based on the actual situation, to select one of the above three companies to audit the Financial Statements 2024 of the Company.</w:t>
      </w:r>
    </w:p>
    <w:p w14:paraId="4AFDCA8E" w14:textId="77777777" w:rsidR="00B85B4B" w:rsidRPr="00055EA6" w:rsidRDefault="00DB5034" w:rsidP="00DB5034">
      <w:pPr>
        <w:numPr>
          <w:ilvl w:val="0"/>
          <w:numId w:val="3"/>
        </w:numPr>
        <w:pBdr>
          <w:top w:val="nil"/>
          <w:left w:val="nil"/>
          <w:bottom w:val="nil"/>
          <w:right w:val="nil"/>
          <w:between w:val="nil"/>
        </w:pBdr>
        <w:tabs>
          <w:tab w:val="left" w:pos="432"/>
          <w:tab w:val="left" w:pos="1399"/>
        </w:tabs>
        <w:spacing w:after="120" w:line="360" w:lineRule="auto"/>
        <w:ind w:left="0" w:firstLine="0"/>
        <w:rPr>
          <w:rFonts w:ascii="Arial" w:eastAsia="Arial" w:hAnsi="Arial" w:cs="Arial"/>
          <w:color w:val="010000"/>
          <w:sz w:val="20"/>
          <w:szCs w:val="20"/>
        </w:rPr>
      </w:pPr>
      <w:r w:rsidRPr="00055EA6">
        <w:rPr>
          <w:rFonts w:ascii="Arial" w:hAnsi="Arial" w:cs="Arial"/>
          <w:color w:val="010000"/>
          <w:sz w:val="20"/>
        </w:rPr>
        <w:t>In case no agreement can be reached with the 03 audit companies mentioned above, the General Meeting of Shareholders authorizes the Board of Directors to select 01 audit company from the list approved by the State Securities Commission to be qualified to audit for Listed Companies to audit the Financial Statements 2024 of Dong Tan Joint Stock Company.</w:t>
      </w:r>
    </w:p>
    <w:p w14:paraId="0550750B" w14:textId="6B651DA1"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Article 9: Approve the Proposal on the dismissal of members of the Board of Directors of Dong Tan Joint Stock Company for the 2022-2027 term for Ms. Nguyen Thi Cam Van</w:t>
      </w:r>
      <w:r w:rsidR="00A47472" w:rsidRPr="00055EA6">
        <w:rPr>
          <w:rFonts w:ascii="Arial" w:hAnsi="Arial" w:cs="Arial"/>
          <w:color w:val="010000"/>
          <w:sz w:val="20"/>
        </w:rPr>
        <w:t xml:space="preserve"> effective</w:t>
      </w:r>
      <w:r w:rsidRPr="00055EA6">
        <w:rPr>
          <w:rFonts w:ascii="Arial" w:hAnsi="Arial" w:cs="Arial"/>
          <w:color w:val="010000"/>
          <w:sz w:val="20"/>
        </w:rPr>
        <w:t xml:space="preserve"> from May 25, 2024.</w:t>
      </w:r>
    </w:p>
    <w:p w14:paraId="7AA6D71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Article 10: Approve the number and the list of additional elected members of the Board of Directors:</w:t>
      </w:r>
    </w:p>
    <w:p w14:paraId="6D96CB72" w14:textId="13C998BA" w:rsidR="00B85B4B" w:rsidRPr="00055EA6" w:rsidRDefault="00DB5034" w:rsidP="00DB5034">
      <w:pPr>
        <w:numPr>
          <w:ilvl w:val="0"/>
          <w:numId w:val="5"/>
        </w:numPr>
        <w:pBdr>
          <w:top w:val="nil"/>
          <w:left w:val="nil"/>
          <w:bottom w:val="nil"/>
          <w:right w:val="nil"/>
          <w:between w:val="nil"/>
        </w:pBdr>
        <w:tabs>
          <w:tab w:val="left" w:pos="432"/>
          <w:tab w:val="left" w:pos="1680"/>
        </w:tabs>
        <w:spacing w:after="120" w:line="360" w:lineRule="auto"/>
        <w:rPr>
          <w:rFonts w:ascii="Arial" w:eastAsia="Arial" w:hAnsi="Arial" w:cs="Arial"/>
          <w:color w:val="010000"/>
          <w:sz w:val="20"/>
          <w:szCs w:val="20"/>
        </w:rPr>
      </w:pPr>
      <w:r w:rsidRPr="00055EA6">
        <w:rPr>
          <w:rFonts w:ascii="Arial" w:hAnsi="Arial" w:cs="Arial"/>
          <w:color w:val="010000"/>
          <w:sz w:val="20"/>
        </w:rPr>
        <w:t xml:space="preserve">Approve the </w:t>
      </w:r>
      <w:r w:rsidR="00A47472" w:rsidRPr="00055EA6">
        <w:rPr>
          <w:rFonts w:ascii="Arial" w:hAnsi="Arial" w:cs="Arial"/>
          <w:color w:val="010000"/>
          <w:sz w:val="20"/>
        </w:rPr>
        <w:t>number</w:t>
      </w:r>
      <w:r w:rsidRPr="00055EA6">
        <w:rPr>
          <w:rFonts w:ascii="Arial" w:hAnsi="Arial" w:cs="Arial"/>
          <w:color w:val="010000"/>
          <w:sz w:val="20"/>
        </w:rPr>
        <w:t xml:space="preserve"> of additional members of the Board of Directors: 01 </w:t>
      </w:r>
      <w:proofErr w:type="gramStart"/>
      <w:r w:rsidRPr="00055EA6">
        <w:rPr>
          <w:rFonts w:ascii="Arial" w:hAnsi="Arial" w:cs="Arial"/>
          <w:color w:val="010000"/>
          <w:sz w:val="20"/>
        </w:rPr>
        <w:t>member</w:t>
      </w:r>
      <w:proofErr w:type="gramEnd"/>
      <w:r w:rsidRPr="00055EA6">
        <w:rPr>
          <w:rFonts w:ascii="Arial" w:hAnsi="Arial" w:cs="Arial"/>
          <w:color w:val="010000"/>
          <w:sz w:val="20"/>
        </w:rPr>
        <w:t>.</w:t>
      </w:r>
    </w:p>
    <w:p w14:paraId="4D07CDDF" w14:textId="77777777" w:rsidR="00B85B4B" w:rsidRPr="00055EA6" w:rsidRDefault="00DB5034" w:rsidP="00DB5034">
      <w:pPr>
        <w:numPr>
          <w:ilvl w:val="0"/>
          <w:numId w:val="5"/>
        </w:numPr>
        <w:pBdr>
          <w:top w:val="nil"/>
          <w:left w:val="nil"/>
          <w:bottom w:val="nil"/>
          <w:right w:val="nil"/>
          <w:between w:val="nil"/>
        </w:pBdr>
        <w:tabs>
          <w:tab w:val="left" w:pos="432"/>
          <w:tab w:val="left" w:pos="1684"/>
        </w:tabs>
        <w:spacing w:after="120" w:line="360" w:lineRule="auto"/>
        <w:rPr>
          <w:rFonts w:ascii="Arial" w:eastAsia="Arial" w:hAnsi="Arial" w:cs="Arial"/>
          <w:color w:val="010000"/>
          <w:sz w:val="20"/>
          <w:szCs w:val="20"/>
        </w:rPr>
      </w:pPr>
      <w:r w:rsidRPr="00055EA6">
        <w:rPr>
          <w:rFonts w:ascii="Arial" w:hAnsi="Arial" w:cs="Arial"/>
          <w:color w:val="010000"/>
          <w:sz w:val="20"/>
        </w:rPr>
        <w:t>Approve the list of elected members of the Board of Directors of Dong Tan Joint Stock Company for the 2022-2027 term, specifically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0"/>
        <w:gridCol w:w="1576"/>
        <w:gridCol w:w="970"/>
        <w:gridCol w:w="689"/>
        <w:gridCol w:w="1389"/>
        <w:gridCol w:w="1261"/>
        <w:gridCol w:w="1169"/>
        <w:gridCol w:w="1463"/>
      </w:tblGrid>
      <w:tr w:rsidR="00B85B4B" w:rsidRPr="00055EA6" w14:paraId="5D906574" w14:textId="77777777" w:rsidTr="004B14FC">
        <w:tc>
          <w:tcPr>
            <w:tcW w:w="278" w:type="pct"/>
            <w:shd w:val="clear" w:color="auto" w:fill="auto"/>
            <w:tcMar>
              <w:top w:w="0" w:type="dxa"/>
              <w:bottom w:w="0" w:type="dxa"/>
            </w:tcMar>
            <w:vAlign w:val="center"/>
          </w:tcPr>
          <w:p w14:paraId="3F71CEC9" w14:textId="77777777" w:rsidR="00B85B4B" w:rsidRPr="00055EA6" w:rsidRDefault="00DB5034" w:rsidP="00DB5034">
            <w:pPr>
              <w:pBdr>
                <w:top w:val="nil"/>
                <w:left w:val="nil"/>
                <w:bottom w:val="nil"/>
                <w:right w:val="nil"/>
                <w:between w:val="nil"/>
              </w:pBdr>
              <w:spacing w:after="120" w:line="360" w:lineRule="auto"/>
              <w:jc w:val="center"/>
              <w:rPr>
                <w:rFonts w:ascii="Arial" w:eastAsia="Arial" w:hAnsi="Arial" w:cs="Arial"/>
                <w:color w:val="010000"/>
                <w:sz w:val="20"/>
                <w:szCs w:val="20"/>
              </w:rPr>
            </w:pPr>
            <w:r w:rsidRPr="00055EA6">
              <w:rPr>
                <w:rFonts w:ascii="Arial" w:hAnsi="Arial" w:cs="Arial"/>
                <w:color w:val="010000"/>
                <w:sz w:val="20"/>
              </w:rPr>
              <w:t>No.</w:t>
            </w:r>
          </w:p>
        </w:tc>
        <w:tc>
          <w:tcPr>
            <w:tcW w:w="874" w:type="pct"/>
            <w:shd w:val="clear" w:color="auto" w:fill="auto"/>
            <w:tcMar>
              <w:top w:w="0" w:type="dxa"/>
              <w:bottom w:w="0" w:type="dxa"/>
            </w:tcMar>
            <w:vAlign w:val="center"/>
          </w:tcPr>
          <w:p w14:paraId="0C16C8A5" w14:textId="77777777" w:rsidR="00B85B4B" w:rsidRPr="00055EA6" w:rsidRDefault="00DB5034" w:rsidP="00DB5034">
            <w:pPr>
              <w:pBdr>
                <w:top w:val="nil"/>
                <w:left w:val="nil"/>
                <w:bottom w:val="nil"/>
                <w:right w:val="nil"/>
                <w:between w:val="nil"/>
              </w:pBdr>
              <w:spacing w:after="120" w:line="360" w:lineRule="auto"/>
              <w:jc w:val="center"/>
              <w:rPr>
                <w:rFonts w:ascii="Arial" w:eastAsia="Arial" w:hAnsi="Arial" w:cs="Arial"/>
                <w:color w:val="010000"/>
                <w:sz w:val="20"/>
                <w:szCs w:val="20"/>
              </w:rPr>
            </w:pPr>
            <w:r w:rsidRPr="00055EA6">
              <w:rPr>
                <w:rFonts w:ascii="Arial" w:hAnsi="Arial" w:cs="Arial"/>
                <w:color w:val="010000"/>
                <w:sz w:val="20"/>
              </w:rPr>
              <w:t>Full name</w:t>
            </w:r>
          </w:p>
        </w:tc>
        <w:tc>
          <w:tcPr>
            <w:tcW w:w="538" w:type="pct"/>
            <w:shd w:val="clear" w:color="auto" w:fill="auto"/>
            <w:tcMar>
              <w:top w:w="0" w:type="dxa"/>
              <w:bottom w:w="0" w:type="dxa"/>
            </w:tcMar>
            <w:vAlign w:val="center"/>
          </w:tcPr>
          <w:p w14:paraId="611C0A53" w14:textId="77777777" w:rsidR="00B85B4B" w:rsidRPr="00055EA6" w:rsidRDefault="00DB5034" w:rsidP="00DB5034">
            <w:pPr>
              <w:pBdr>
                <w:top w:val="nil"/>
                <w:left w:val="nil"/>
                <w:bottom w:val="nil"/>
                <w:right w:val="nil"/>
                <w:between w:val="nil"/>
              </w:pBdr>
              <w:spacing w:after="120" w:line="360" w:lineRule="auto"/>
              <w:jc w:val="center"/>
              <w:rPr>
                <w:rFonts w:ascii="Arial" w:eastAsia="Arial" w:hAnsi="Arial" w:cs="Arial"/>
                <w:color w:val="010000"/>
                <w:sz w:val="20"/>
                <w:szCs w:val="20"/>
              </w:rPr>
            </w:pPr>
            <w:r w:rsidRPr="00055EA6">
              <w:rPr>
                <w:rFonts w:ascii="Arial" w:hAnsi="Arial" w:cs="Arial"/>
                <w:color w:val="010000"/>
                <w:sz w:val="20"/>
              </w:rPr>
              <w:t>Year of birth</w:t>
            </w:r>
          </w:p>
        </w:tc>
        <w:tc>
          <w:tcPr>
            <w:tcW w:w="382" w:type="pct"/>
            <w:shd w:val="clear" w:color="auto" w:fill="auto"/>
            <w:tcMar>
              <w:top w:w="0" w:type="dxa"/>
              <w:bottom w:w="0" w:type="dxa"/>
            </w:tcMar>
            <w:vAlign w:val="center"/>
          </w:tcPr>
          <w:p w14:paraId="0BC50EB0" w14:textId="77777777" w:rsidR="00B85B4B" w:rsidRPr="00055EA6" w:rsidRDefault="00DB5034" w:rsidP="00DB5034">
            <w:pPr>
              <w:pBdr>
                <w:top w:val="nil"/>
                <w:left w:val="nil"/>
                <w:bottom w:val="nil"/>
                <w:right w:val="nil"/>
                <w:between w:val="nil"/>
              </w:pBdr>
              <w:spacing w:after="120" w:line="360" w:lineRule="auto"/>
              <w:jc w:val="center"/>
              <w:rPr>
                <w:rFonts w:ascii="Arial" w:eastAsia="Arial" w:hAnsi="Arial" w:cs="Arial"/>
                <w:color w:val="010000"/>
                <w:sz w:val="20"/>
                <w:szCs w:val="20"/>
              </w:rPr>
            </w:pPr>
            <w:r w:rsidRPr="00055EA6">
              <w:rPr>
                <w:rFonts w:ascii="Arial" w:hAnsi="Arial" w:cs="Arial"/>
                <w:color w:val="010000"/>
                <w:sz w:val="20"/>
              </w:rPr>
              <w:t>Gender</w:t>
            </w:r>
          </w:p>
        </w:tc>
        <w:tc>
          <w:tcPr>
            <w:tcW w:w="770" w:type="pct"/>
            <w:shd w:val="clear" w:color="auto" w:fill="auto"/>
            <w:tcMar>
              <w:top w:w="0" w:type="dxa"/>
              <w:bottom w:w="0" w:type="dxa"/>
            </w:tcMar>
            <w:vAlign w:val="center"/>
          </w:tcPr>
          <w:p w14:paraId="6F87E0AE" w14:textId="34260F8C" w:rsidR="00B85B4B" w:rsidRPr="00055EA6" w:rsidRDefault="00DB5034" w:rsidP="00DB5034">
            <w:pPr>
              <w:pBdr>
                <w:top w:val="nil"/>
                <w:left w:val="nil"/>
                <w:bottom w:val="nil"/>
                <w:right w:val="nil"/>
                <w:between w:val="nil"/>
              </w:pBdr>
              <w:spacing w:after="120" w:line="360" w:lineRule="auto"/>
              <w:jc w:val="center"/>
              <w:rPr>
                <w:rFonts w:ascii="Arial" w:eastAsia="Arial" w:hAnsi="Arial" w:cs="Arial"/>
                <w:color w:val="010000"/>
                <w:sz w:val="20"/>
                <w:szCs w:val="20"/>
              </w:rPr>
            </w:pPr>
            <w:r w:rsidRPr="00055EA6">
              <w:rPr>
                <w:rFonts w:ascii="Arial" w:hAnsi="Arial" w:cs="Arial"/>
                <w:color w:val="010000"/>
                <w:sz w:val="20"/>
              </w:rPr>
              <w:t>I</w:t>
            </w:r>
            <w:r w:rsidR="00637A81" w:rsidRPr="00055EA6">
              <w:rPr>
                <w:rFonts w:ascii="Arial" w:hAnsi="Arial" w:cs="Arial"/>
                <w:color w:val="010000"/>
                <w:sz w:val="20"/>
              </w:rPr>
              <w:t>D</w:t>
            </w:r>
            <w:r w:rsidRPr="00055EA6">
              <w:rPr>
                <w:rFonts w:ascii="Arial" w:hAnsi="Arial" w:cs="Arial"/>
                <w:color w:val="010000"/>
                <w:sz w:val="20"/>
              </w:rPr>
              <w:t xml:space="preserve"> Card No. </w:t>
            </w:r>
          </w:p>
        </w:tc>
        <w:tc>
          <w:tcPr>
            <w:tcW w:w="699" w:type="pct"/>
            <w:shd w:val="clear" w:color="auto" w:fill="auto"/>
            <w:tcMar>
              <w:top w:w="0" w:type="dxa"/>
              <w:bottom w:w="0" w:type="dxa"/>
            </w:tcMar>
            <w:vAlign w:val="center"/>
          </w:tcPr>
          <w:p w14:paraId="4AC35571" w14:textId="77777777" w:rsidR="00B85B4B" w:rsidRPr="00055EA6" w:rsidRDefault="00DB5034" w:rsidP="00DB5034">
            <w:pPr>
              <w:pBdr>
                <w:top w:val="nil"/>
                <w:left w:val="nil"/>
                <w:bottom w:val="nil"/>
                <w:right w:val="nil"/>
                <w:between w:val="nil"/>
              </w:pBdr>
              <w:spacing w:after="120" w:line="360" w:lineRule="auto"/>
              <w:jc w:val="center"/>
              <w:rPr>
                <w:rFonts w:ascii="Arial" w:eastAsia="Arial" w:hAnsi="Arial" w:cs="Arial"/>
                <w:color w:val="010000"/>
                <w:sz w:val="20"/>
                <w:szCs w:val="20"/>
              </w:rPr>
            </w:pPr>
            <w:r w:rsidRPr="00055EA6">
              <w:rPr>
                <w:rFonts w:ascii="Arial" w:hAnsi="Arial" w:cs="Arial"/>
                <w:color w:val="010000"/>
                <w:sz w:val="20"/>
              </w:rPr>
              <w:t>Qualification</w:t>
            </w:r>
          </w:p>
        </w:tc>
        <w:tc>
          <w:tcPr>
            <w:tcW w:w="648" w:type="pct"/>
            <w:shd w:val="clear" w:color="auto" w:fill="auto"/>
            <w:tcMar>
              <w:top w:w="0" w:type="dxa"/>
              <w:bottom w:w="0" w:type="dxa"/>
            </w:tcMar>
            <w:vAlign w:val="center"/>
          </w:tcPr>
          <w:p w14:paraId="42B1AEFC" w14:textId="77777777" w:rsidR="00B85B4B" w:rsidRPr="00055EA6" w:rsidRDefault="00DB5034" w:rsidP="00DB5034">
            <w:pPr>
              <w:pBdr>
                <w:top w:val="nil"/>
                <w:left w:val="nil"/>
                <w:bottom w:val="nil"/>
                <w:right w:val="nil"/>
                <w:between w:val="nil"/>
              </w:pBdr>
              <w:spacing w:after="120" w:line="360" w:lineRule="auto"/>
              <w:jc w:val="center"/>
              <w:rPr>
                <w:rFonts w:ascii="Arial" w:eastAsia="Arial" w:hAnsi="Arial" w:cs="Arial"/>
                <w:color w:val="010000"/>
                <w:sz w:val="20"/>
                <w:szCs w:val="20"/>
              </w:rPr>
            </w:pPr>
            <w:r w:rsidRPr="00055EA6">
              <w:rPr>
                <w:rFonts w:ascii="Arial" w:hAnsi="Arial" w:cs="Arial"/>
                <w:color w:val="010000"/>
                <w:sz w:val="20"/>
              </w:rPr>
              <w:t>Current position</w:t>
            </w:r>
          </w:p>
        </w:tc>
        <w:tc>
          <w:tcPr>
            <w:tcW w:w="811" w:type="pct"/>
            <w:shd w:val="clear" w:color="auto" w:fill="auto"/>
            <w:tcMar>
              <w:top w:w="0" w:type="dxa"/>
              <w:bottom w:w="0" w:type="dxa"/>
            </w:tcMar>
            <w:vAlign w:val="center"/>
          </w:tcPr>
          <w:p w14:paraId="3592D8B5" w14:textId="77777777" w:rsidR="00B85B4B" w:rsidRPr="00055EA6" w:rsidRDefault="00DB5034" w:rsidP="00DB5034">
            <w:pPr>
              <w:pBdr>
                <w:top w:val="nil"/>
                <w:left w:val="nil"/>
                <w:bottom w:val="nil"/>
                <w:right w:val="nil"/>
                <w:between w:val="nil"/>
              </w:pBdr>
              <w:spacing w:after="120" w:line="360" w:lineRule="auto"/>
              <w:jc w:val="center"/>
              <w:rPr>
                <w:rFonts w:ascii="Arial" w:eastAsia="Arial" w:hAnsi="Arial" w:cs="Arial"/>
                <w:color w:val="010000"/>
                <w:sz w:val="20"/>
                <w:szCs w:val="20"/>
              </w:rPr>
            </w:pPr>
            <w:r w:rsidRPr="00055EA6">
              <w:rPr>
                <w:rFonts w:ascii="Arial" w:hAnsi="Arial" w:cs="Arial"/>
                <w:color w:val="010000"/>
                <w:sz w:val="20"/>
              </w:rPr>
              <w:t>Form of candidacy and nomination</w:t>
            </w:r>
          </w:p>
        </w:tc>
      </w:tr>
      <w:tr w:rsidR="00B85B4B" w:rsidRPr="00055EA6" w14:paraId="5B8E669E" w14:textId="77777777" w:rsidTr="004B14FC">
        <w:tc>
          <w:tcPr>
            <w:tcW w:w="278" w:type="pct"/>
            <w:shd w:val="clear" w:color="auto" w:fill="auto"/>
            <w:tcMar>
              <w:top w:w="0" w:type="dxa"/>
              <w:bottom w:w="0" w:type="dxa"/>
            </w:tcMar>
            <w:vAlign w:val="center"/>
          </w:tcPr>
          <w:p w14:paraId="0790FAD8"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w:t>
            </w:r>
          </w:p>
        </w:tc>
        <w:tc>
          <w:tcPr>
            <w:tcW w:w="874" w:type="pct"/>
            <w:shd w:val="clear" w:color="auto" w:fill="auto"/>
            <w:tcMar>
              <w:top w:w="0" w:type="dxa"/>
              <w:bottom w:w="0" w:type="dxa"/>
            </w:tcMar>
            <w:vAlign w:val="center"/>
          </w:tcPr>
          <w:p w14:paraId="5FF3F2EE"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 xml:space="preserve">Nguyen </w:t>
            </w:r>
            <w:proofErr w:type="spellStart"/>
            <w:r w:rsidRPr="00055EA6">
              <w:rPr>
                <w:rFonts w:ascii="Arial" w:hAnsi="Arial" w:cs="Arial"/>
                <w:color w:val="010000"/>
                <w:sz w:val="20"/>
              </w:rPr>
              <w:t>Sy</w:t>
            </w:r>
            <w:proofErr w:type="spellEnd"/>
            <w:r w:rsidRPr="00055EA6">
              <w:rPr>
                <w:rFonts w:ascii="Arial" w:hAnsi="Arial" w:cs="Arial"/>
                <w:color w:val="010000"/>
                <w:sz w:val="20"/>
              </w:rPr>
              <w:t xml:space="preserve"> </w:t>
            </w:r>
            <w:proofErr w:type="spellStart"/>
            <w:r w:rsidRPr="00055EA6">
              <w:rPr>
                <w:rFonts w:ascii="Arial" w:hAnsi="Arial" w:cs="Arial"/>
                <w:color w:val="010000"/>
                <w:sz w:val="20"/>
              </w:rPr>
              <w:t>Sinh</w:t>
            </w:r>
            <w:proofErr w:type="spellEnd"/>
          </w:p>
        </w:tc>
        <w:tc>
          <w:tcPr>
            <w:tcW w:w="538" w:type="pct"/>
            <w:shd w:val="clear" w:color="auto" w:fill="auto"/>
            <w:tcMar>
              <w:top w:w="0" w:type="dxa"/>
              <w:bottom w:w="0" w:type="dxa"/>
            </w:tcMar>
            <w:vAlign w:val="center"/>
          </w:tcPr>
          <w:p w14:paraId="2CBB72B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1969</w:t>
            </w:r>
          </w:p>
        </w:tc>
        <w:tc>
          <w:tcPr>
            <w:tcW w:w="382" w:type="pct"/>
            <w:shd w:val="clear" w:color="auto" w:fill="auto"/>
            <w:tcMar>
              <w:top w:w="0" w:type="dxa"/>
              <w:bottom w:w="0" w:type="dxa"/>
            </w:tcMar>
            <w:vAlign w:val="center"/>
          </w:tcPr>
          <w:p w14:paraId="2E2CEA04"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Male</w:t>
            </w:r>
          </w:p>
        </w:tc>
        <w:tc>
          <w:tcPr>
            <w:tcW w:w="770" w:type="pct"/>
            <w:shd w:val="clear" w:color="auto" w:fill="auto"/>
            <w:tcMar>
              <w:top w:w="0" w:type="dxa"/>
              <w:bottom w:w="0" w:type="dxa"/>
            </w:tcMar>
            <w:vAlign w:val="center"/>
          </w:tcPr>
          <w:p w14:paraId="0C1A67E2"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014069000203</w:t>
            </w:r>
          </w:p>
        </w:tc>
        <w:tc>
          <w:tcPr>
            <w:tcW w:w="699" w:type="pct"/>
            <w:shd w:val="clear" w:color="auto" w:fill="auto"/>
            <w:tcMar>
              <w:top w:w="0" w:type="dxa"/>
              <w:bottom w:w="0" w:type="dxa"/>
            </w:tcMar>
            <w:vAlign w:val="center"/>
          </w:tcPr>
          <w:p w14:paraId="6C100711"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Bachelor</w:t>
            </w:r>
          </w:p>
        </w:tc>
        <w:tc>
          <w:tcPr>
            <w:tcW w:w="648" w:type="pct"/>
            <w:shd w:val="clear" w:color="auto" w:fill="auto"/>
            <w:tcMar>
              <w:top w:w="0" w:type="dxa"/>
              <w:bottom w:w="0" w:type="dxa"/>
            </w:tcMar>
            <w:vAlign w:val="center"/>
          </w:tcPr>
          <w:p w14:paraId="3DEBF955"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Retired</w:t>
            </w:r>
          </w:p>
        </w:tc>
        <w:tc>
          <w:tcPr>
            <w:tcW w:w="811" w:type="pct"/>
            <w:shd w:val="clear" w:color="auto" w:fill="auto"/>
            <w:tcMar>
              <w:top w:w="0" w:type="dxa"/>
              <w:bottom w:w="0" w:type="dxa"/>
            </w:tcMar>
            <w:vAlign w:val="center"/>
          </w:tcPr>
          <w:p w14:paraId="20C909EC"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Nominated</w:t>
            </w:r>
          </w:p>
        </w:tc>
      </w:tr>
    </w:tbl>
    <w:p w14:paraId="0103AAF9"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Article 11: Terms of enforcement</w:t>
      </w:r>
    </w:p>
    <w:p w14:paraId="04C2B155" w14:textId="77777777" w:rsidR="00B85B4B" w:rsidRPr="00055EA6" w:rsidRDefault="00DB5034" w:rsidP="00DB5034">
      <w:pPr>
        <w:numPr>
          <w:ilvl w:val="0"/>
          <w:numId w:val="1"/>
        </w:numPr>
        <w:pBdr>
          <w:top w:val="nil"/>
          <w:left w:val="nil"/>
          <w:bottom w:val="nil"/>
          <w:right w:val="nil"/>
          <w:between w:val="nil"/>
        </w:pBdr>
        <w:tabs>
          <w:tab w:val="left" w:pos="432"/>
          <w:tab w:val="left" w:pos="1507"/>
        </w:tabs>
        <w:spacing w:after="120" w:line="360" w:lineRule="auto"/>
        <w:rPr>
          <w:rFonts w:ascii="Arial" w:eastAsia="Arial" w:hAnsi="Arial" w:cs="Arial"/>
          <w:color w:val="010000"/>
          <w:sz w:val="20"/>
          <w:szCs w:val="20"/>
        </w:rPr>
      </w:pPr>
      <w:r w:rsidRPr="00055EA6">
        <w:rPr>
          <w:rFonts w:ascii="Arial" w:hAnsi="Arial" w:cs="Arial"/>
          <w:color w:val="010000"/>
          <w:sz w:val="20"/>
        </w:rPr>
        <w:t xml:space="preserve">The General Meeting of Shareholders of Dong Tan Joint Stock Company approved on </w:t>
      </w:r>
      <w:r w:rsidRPr="00055EA6">
        <w:rPr>
          <w:rFonts w:ascii="Arial" w:hAnsi="Arial" w:cs="Arial"/>
          <w:color w:val="010000"/>
          <w:sz w:val="20"/>
        </w:rPr>
        <w:lastRenderedPageBreak/>
        <w:t>authorizing the Board of Directors of the Company to successfully organize the implementation of the Annual General Mandate 2024 in accordance with the provisions of law and the Company’s Charter.</w:t>
      </w:r>
    </w:p>
    <w:p w14:paraId="3C19B710" w14:textId="77777777" w:rsidR="00B85B4B" w:rsidRPr="00055EA6" w:rsidRDefault="00DB5034" w:rsidP="00DB5034">
      <w:pPr>
        <w:numPr>
          <w:ilvl w:val="0"/>
          <w:numId w:val="1"/>
        </w:numPr>
        <w:pBdr>
          <w:top w:val="nil"/>
          <w:left w:val="nil"/>
          <w:bottom w:val="nil"/>
          <w:right w:val="nil"/>
          <w:between w:val="nil"/>
        </w:pBdr>
        <w:tabs>
          <w:tab w:val="left" w:pos="432"/>
          <w:tab w:val="left" w:pos="1511"/>
        </w:tabs>
        <w:spacing w:after="120" w:line="360" w:lineRule="auto"/>
        <w:rPr>
          <w:rFonts w:ascii="Arial" w:eastAsia="Arial" w:hAnsi="Arial" w:cs="Arial"/>
          <w:color w:val="010000"/>
          <w:sz w:val="20"/>
          <w:szCs w:val="20"/>
        </w:rPr>
      </w:pPr>
      <w:r w:rsidRPr="00055EA6">
        <w:rPr>
          <w:rFonts w:ascii="Arial" w:hAnsi="Arial" w:cs="Arial"/>
          <w:color w:val="010000"/>
          <w:sz w:val="20"/>
        </w:rPr>
        <w:t>The Supervisory Board is responsible for review, monitor the implementation of this General Mandate in accordance with the provisions of law and the Company’s Charter.</w:t>
      </w:r>
    </w:p>
    <w:p w14:paraId="4190B417" w14:textId="77777777" w:rsidR="00B85B4B" w:rsidRPr="00055EA6" w:rsidRDefault="00DB5034" w:rsidP="00DB5034">
      <w:pPr>
        <w:numPr>
          <w:ilvl w:val="0"/>
          <w:numId w:val="1"/>
        </w:numPr>
        <w:pBdr>
          <w:top w:val="nil"/>
          <w:left w:val="nil"/>
          <w:bottom w:val="nil"/>
          <w:right w:val="nil"/>
          <w:between w:val="nil"/>
        </w:pBdr>
        <w:tabs>
          <w:tab w:val="left" w:pos="432"/>
          <w:tab w:val="left" w:pos="1191"/>
        </w:tabs>
        <w:spacing w:after="120" w:line="360" w:lineRule="auto"/>
        <w:rPr>
          <w:rFonts w:ascii="Arial" w:eastAsia="Arial" w:hAnsi="Arial" w:cs="Arial"/>
          <w:color w:val="010000"/>
          <w:sz w:val="20"/>
          <w:szCs w:val="20"/>
        </w:rPr>
      </w:pPr>
      <w:r w:rsidRPr="00055EA6">
        <w:rPr>
          <w:rFonts w:ascii="Arial" w:hAnsi="Arial" w:cs="Arial"/>
          <w:color w:val="010000"/>
          <w:sz w:val="20"/>
        </w:rPr>
        <w:t>The Annual General Mandate 2024 of Dong Tan Joint Stock Company was voted and approved in accordance with the provisions of law and the Company’s Charter.</w:t>
      </w:r>
    </w:p>
    <w:p w14:paraId="6759B7AF" w14:textId="77777777" w:rsidR="00B85B4B" w:rsidRPr="00055EA6" w:rsidRDefault="00DB5034" w:rsidP="00DB5034">
      <w:pPr>
        <w:pBdr>
          <w:top w:val="nil"/>
          <w:left w:val="nil"/>
          <w:bottom w:val="nil"/>
          <w:right w:val="nil"/>
          <w:between w:val="nil"/>
        </w:pBdr>
        <w:spacing w:after="120" w:line="360" w:lineRule="auto"/>
        <w:rPr>
          <w:rFonts w:ascii="Arial" w:eastAsia="Arial" w:hAnsi="Arial" w:cs="Arial"/>
          <w:color w:val="010000"/>
          <w:sz w:val="20"/>
          <w:szCs w:val="20"/>
        </w:rPr>
      </w:pPr>
      <w:r w:rsidRPr="00055EA6">
        <w:rPr>
          <w:rFonts w:ascii="Arial" w:hAnsi="Arial" w:cs="Arial"/>
          <w:color w:val="010000"/>
          <w:sz w:val="20"/>
        </w:rPr>
        <w:t>Article 12: This General Mandate takes effect from the date of signing.</w:t>
      </w:r>
    </w:p>
    <w:sectPr w:rsidR="00B85B4B" w:rsidRPr="00055EA6" w:rsidSect="00DB503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embedRegular r:id="rId1" w:fontKey="{67BF3749-86A1-4C09-9B0A-84B17EF978E5}"/>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embedRegular r:id="rId2" w:fontKey="{E84E5F42-145C-4CF4-8722-697616840802}"/>
    <w:embedBold r:id="rId3" w:fontKey="{3AF8F745-214A-4134-9E77-EC2267BB13F4}"/>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embedBold r:id="rId4" w:fontKey="{C60A7D5B-BBD5-49A0-9F9F-D16FD1E8E166}"/>
  </w:font>
  <w:font w:name="Georgia">
    <w:panose1 w:val="02040502050405020303"/>
    <w:charset w:val="00"/>
    <w:family w:val="roman"/>
    <w:pitch w:val="variable"/>
    <w:sig w:usb0="00000287" w:usb1="00000000" w:usb2="00000000" w:usb3="00000000" w:csb0="0000009F" w:csb1="00000000"/>
    <w:embedRegular r:id="rId5" w:fontKey="{C95C41FF-0A9F-4F38-AAF9-0D33A1614F40}"/>
    <w:embedItalic r:id="rId6" w:fontKey="{DF29B2D5-3A41-4D76-9107-64857A616701}"/>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9B7"/>
    <w:multiLevelType w:val="multilevel"/>
    <w:tmpl w:val="FE8AA8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C00893"/>
    <w:multiLevelType w:val="multilevel"/>
    <w:tmpl w:val="29FAAF18"/>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B4B4B65"/>
    <w:multiLevelType w:val="multilevel"/>
    <w:tmpl w:val="554807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8F13E3B"/>
    <w:multiLevelType w:val="multilevel"/>
    <w:tmpl w:val="B5700DD2"/>
    <w:lvl w:ilvl="0">
      <w:start w:val="1"/>
      <w:numFmt w:val="bullet"/>
      <w:lvlText w:val="−"/>
      <w:lvlJc w:val="left"/>
      <w:pPr>
        <w:ind w:left="720" w:hanging="360"/>
      </w:pPr>
      <w:rPr>
        <w:rFonts w:asciiTheme="minorHAnsi" w:eastAsia="Noto Sans Symbols" w:hAnsiTheme="minorHAnsi" w:cstheme="minorHAnsi" w:hint="default"/>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323A6"/>
    <w:multiLevelType w:val="multilevel"/>
    <w:tmpl w:val="7C22B7B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B"/>
    <w:rsid w:val="00016796"/>
    <w:rsid w:val="00055EA6"/>
    <w:rsid w:val="00261990"/>
    <w:rsid w:val="004B14FC"/>
    <w:rsid w:val="00532F22"/>
    <w:rsid w:val="00637A81"/>
    <w:rsid w:val="00705B6D"/>
    <w:rsid w:val="00795224"/>
    <w:rsid w:val="00A47472"/>
    <w:rsid w:val="00AC634D"/>
    <w:rsid w:val="00B54E1B"/>
    <w:rsid w:val="00B85B4B"/>
    <w:rsid w:val="00C61CB0"/>
    <w:rsid w:val="00DB5034"/>
    <w:rsid w:val="00E61F6F"/>
    <w:rsid w:val="00F546C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84649"/>
  <w15:docId w15:val="{59DA041E-5444-4D0D-A773-AC525BC9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D2254F"/>
      <w:sz w:val="16"/>
      <w:szCs w:val="16"/>
      <w:u w:val="none"/>
      <w:shd w:val="clear" w:color="auto" w:fill="auto"/>
    </w:rPr>
  </w:style>
  <w:style w:type="character" w:customStyle="1" w:styleId="Bodytext4">
    <w:name w:val="Body text (4)_"/>
    <w:basedOn w:val="DefaultParagraphFont"/>
    <w:link w:val="Bodytext40"/>
    <w:rPr>
      <w:rFonts w:ascii="Palatino Linotype" w:eastAsia="Palatino Linotype" w:hAnsi="Palatino Linotype" w:cs="Palatino Linotype"/>
      <w:b/>
      <w:bCs/>
      <w:i w:val="0"/>
      <w:iCs w:val="0"/>
      <w:smallCaps w:val="0"/>
      <w:strike w:val="0"/>
      <w:color w:val="D2254F"/>
      <w:sz w:val="17"/>
      <w:szCs w:val="1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strike w:val="0"/>
      <w:color w:val="D2254F"/>
      <w:sz w:val="32"/>
      <w:szCs w:val="32"/>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Other0">
    <w:name w:val="Other"/>
    <w:basedOn w:val="Normal"/>
    <w:link w:val="Other"/>
    <w:pPr>
      <w:spacing w:line="257"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66" w:lineRule="auto"/>
      <w:ind w:firstLine="35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rPr>
      <w:rFonts w:ascii="Times New Roman" w:eastAsia="Times New Roman" w:hAnsi="Times New Roman" w:cs="Times New Roman"/>
      <w:b/>
      <w:bCs/>
      <w:color w:val="D2254F"/>
      <w:sz w:val="16"/>
      <w:szCs w:val="16"/>
    </w:rPr>
  </w:style>
  <w:style w:type="paragraph" w:customStyle="1" w:styleId="Bodytext40">
    <w:name w:val="Body text (4)"/>
    <w:basedOn w:val="Normal"/>
    <w:link w:val="Bodytext4"/>
    <w:rPr>
      <w:rFonts w:ascii="Palatino Linotype" w:eastAsia="Palatino Linotype" w:hAnsi="Palatino Linotype" w:cs="Palatino Linotype"/>
      <w:b/>
      <w:bCs/>
      <w:color w:val="D2254F"/>
      <w:sz w:val="17"/>
      <w:szCs w:val="17"/>
    </w:rPr>
  </w:style>
  <w:style w:type="paragraph" w:customStyle="1" w:styleId="Heading21">
    <w:name w:val="Heading #2"/>
    <w:basedOn w:val="Normal"/>
    <w:link w:val="Heading20"/>
    <w:pPr>
      <w:jc w:val="right"/>
      <w:outlineLvl w:val="1"/>
    </w:pPr>
    <w:rPr>
      <w:rFonts w:ascii="Times New Roman" w:eastAsia="Times New Roman" w:hAnsi="Times New Roman" w:cs="Times New Roman"/>
      <w:smallCaps/>
      <w:color w:val="D2254F"/>
      <w:sz w:val="32"/>
      <w:szCs w:val="32"/>
    </w:rPr>
  </w:style>
  <w:style w:type="character" w:styleId="Hyperlink">
    <w:name w:val="Hyperlink"/>
    <w:basedOn w:val="DefaultParagraphFont"/>
    <w:uiPriority w:val="99"/>
    <w:semiHidden/>
    <w:unhideWhenUsed/>
    <w:rsid w:val="00114367"/>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X7FEGyjn7g33YrdGhljLedQw==">CgMxLjA4AHIhMTM3TDhReGdaWUVHWXk2eFM1STh5ZnRLVDJkU0t4eVFJ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9</cp:revision>
  <dcterms:created xsi:type="dcterms:W3CDTF">2024-05-29T03:37:00Z</dcterms:created>
  <dcterms:modified xsi:type="dcterms:W3CDTF">2024-05-31T03:03:00Z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3d69cfe26b4a716fcfdd3b8551c4ad2006f8383313f9070f237686ee2f711b4b</vt:lpwstr>
  </property>
</Properties>
</file>