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FB26AC">
        <w:rPr>
          <w:rFonts w:ascii="Arial" w:hAnsi="Arial" w:cs="Arial"/>
          <w:b/>
          <w:bCs/>
          <w:color w:val="010000"/>
          <w:sz w:val="20"/>
        </w:rPr>
        <w:t>TL4:</w:t>
      </w:r>
      <w:r w:rsidRPr="00FB26AC">
        <w:rPr>
          <w:rFonts w:ascii="Arial" w:hAnsi="Arial" w:cs="Arial"/>
          <w:b/>
          <w:color w:val="010000"/>
          <w:sz w:val="20"/>
        </w:rPr>
        <w:t xml:space="preserve"> Board Resolution</w:t>
      </w:r>
    </w:p>
    <w:p w14:paraId="00000002" w14:textId="7762C8EB"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6AC">
        <w:rPr>
          <w:rFonts w:ascii="Arial" w:hAnsi="Arial" w:cs="Arial"/>
          <w:color w:val="010000"/>
          <w:sz w:val="20"/>
        </w:rPr>
        <w:t>On May 28, 2024, Hydraulics Construction Corporation No.4 announced Resolution</w:t>
      </w:r>
      <w:r w:rsidR="00FD5C49" w:rsidRPr="00FB26AC">
        <w:rPr>
          <w:rFonts w:ascii="Arial" w:hAnsi="Arial" w:cs="Arial"/>
          <w:color w:val="010000"/>
          <w:sz w:val="20"/>
        </w:rPr>
        <w:t xml:space="preserve"> No.</w:t>
      </w:r>
      <w:r w:rsidR="00FB26AC" w:rsidRPr="00FB26AC">
        <w:rPr>
          <w:rFonts w:ascii="Arial" w:hAnsi="Arial" w:cs="Arial"/>
          <w:color w:val="010000"/>
          <w:sz w:val="20"/>
        </w:rPr>
        <w:t xml:space="preserve"> </w:t>
      </w:r>
      <w:r w:rsidR="00FD5C49" w:rsidRPr="00FB26AC">
        <w:rPr>
          <w:rFonts w:ascii="Arial" w:hAnsi="Arial" w:cs="Arial"/>
          <w:color w:val="010000"/>
          <w:sz w:val="20"/>
        </w:rPr>
        <w:t>05/2024/NQ/TCT-HDQT</w:t>
      </w:r>
      <w:r w:rsidRPr="00FB26AC">
        <w:rPr>
          <w:rFonts w:ascii="Arial" w:hAnsi="Arial" w:cs="Arial"/>
          <w:color w:val="010000"/>
          <w:sz w:val="20"/>
        </w:rPr>
        <w:t xml:space="preserve"> on approving the plan to sell treasury shares of the Company as follows:</w:t>
      </w:r>
    </w:p>
    <w:p w14:paraId="00000003"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26AC">
        <w:rPr>
          <w:rFonts w:ascii="Arial" w:hAnsi="Arial" w:cs="Arial"/>
          <w:color w:val="010000"/>
          <w:sz w:val="20"/>
        </w:rPr>
        <w:t>‎‎Article 1.</w:t>
      </w:r>
      <w:proofErr w:type="gramEnd"/>
      <w:r w:rsidRPr="00FB26AC">
        <w:rPr>
          <w:rFonts w:ascii="Arial" w:hAnsi="Arial" w:cs="Arial"/>
          <w:color w:val="010000"/>
          <w:sz w:val="20"/>
        </w:rPr>
        <w:t xml:space="preserve"> Approve the plan to sell treasury shares of the Company as follows:</w:t>
      </w:r>
    </w:p>
    <w:p w14:paraId="00000004" w14:textId="77777777" w:rsidR="00096F3B" w:rsidRPr="00FB26AC" w:rsidRDefault="00980A99" w:rsidP="00A4253F">
      <w:pPr>
        <w:numPr>
          <w:ilvl w:val="0"/>
          <w:numId w:val="1"/>
        </w:numPr>
        <w:pBdr>
          <w:top w:val="nil"/>
          <w:left w:val="nil"/>
          <w:bottom w:val="nil"/>
          <w:right w:val="nil"/>
          <w:between w:val="nil"/>
        </w:pBdr>
        <w:tabs>
          <w:tab w:val="left" w:pos="432"/>
          <w:tab w:val="left" w:pos="719"/>
        </w:tabs>
        <w:spacing w:after="120" w:line="360" w:lineRule="auto"/>
        <w:jc w:val="both"/>
        <w:rPr>
          <w:rFonts w:ascii="Arial" w:eastAsia="Arial" w:hAnsi="Arial" w:cs="Arial"/>
          <w:color w:val="010000"/>
          <w:sz w:val="20"/>
          <w:szCs w:val="20"/>
        </w:rPr>
      </w:pPr>
      <w:r w:rsidRPr="00FB26AC">
        <w:rPr>
          <w:rFonts w:ascii="Arial" w:hAnsi="Arial" w:cs="Arial"/>
          <w:color w:val="010000"/>
          <w:sz w:val="20"/>
        </w:rPr>
        <w:t>Total treasury shares held before trading: 1,350,000 shares</w:t>
      </w:r>
    </w:p>
    <w:p w14:paraId="00000005" w14:textId="77777777" w:rsidR="00096F3B" w:rsidRPr="00FB26AC" w:rsidRDefault="00980A99" w:rsidP="00A4253F">
      <w:pPr>
        <w:numPr>
          <w:ilvl w:val="0"/>
          <w:numId w:val="1"/>
        </w:numPr>
        <w:pBdr>
          <w:top w:val="nil"/>
          <w:left w:val="nil"/>
          <w:bottom w:val="nil"/>
          <w:right w:val="nil"/>
          <w:between w:val="nil"/>
        </w:pBdr>
        <w:tabs>
          <w:tab w:val="left" w:pos="432"/>
          <w:tab w:val="left" w:pos="719"/>
        </w:tabs>
        <w:spacing w:after="120" w:line="360" w:lineRule="auto"/>
        <w:jc w:val="both"/>
        <w:rPr>
          <w:rFonts w:ascii="Arial" w:eastAsia="Arial" w:hAnsi="Arial" w:cs="Arial"/>
          <w:color w:val="010000"/>
          <w:sz w:val="20"/>
          <w:szCs w:val="20"/>
        </w:rPr>
      </w:pPr>
      <w:r w:rsidRPr="00FB26AC">
        <w:rPr>
          <w:rFonts w:ascii="Arial" w:hAnsi="Arial" w:cs="Arial"/>
          <w:color w:val="010000"/>
          <w:sz w:val="20"/>
        </w:rPr>
        <w:t>Total number of treasury shares expected to be registered for sale: 1,350,000 shares</w:t>
      </w:r>
    </w:p>
    <w:p w14:paraId="00000006" w14:textId="23C2D66F" w:rsidR="00096F3B" w:rsidRPr="00FB26AC" w:rsidRDefault="00980A99" w:rsidP="00A4253F">
      <w:pPr>
        <w:numPr>
          <w:ilvl w:val="0"/>
          <w:numId w:val="1"/>
        </w:numPr>
        <w:pBdr>
          <w:top w:val="nil"/>
          <w:left w:val="nil"/>
          <w:bottom w:val="nil"/>
          <w:right w:val="nil"/>
          <w:between w:val="nil"/>
        </w:pBdr>
        <w:tabs>
          <w:tab w:val="left" w:pos="432"/>
          <w:tab w:val="left" w:pos="719"/>
        </w:tabs>
        <w:spacing w:after="120" w:line="360" w:lineRule="auto"/>
        <w:jc w:val="both"/>
        <w:rPr>
          <w:rFonts w:ascii="Arial" w:eastAsia="Arial" w:hAnsi="Arial" w:cs="Arial"/>
          <w:color w:val="010000"/>
          <w:sz w:val="20"/>
          <w:szCs w:val="20"/>
        </w:rPr>
      </w:pPr>
      <w:r w:rsidRPr="00FB26AC">
        <w:rPr>
          <w:rFonts w:ascii="Arial" w:hAnsi="Arial" w:cs="Arial"/>
          <w:color w:val="010000"/>
          <w:sz w:val="20"/>
        </w:rPr>
        <w:t>Purpose of selling treasury shares: Supplement capital for business activities</w:t>
      </w:r>
    </w:p>
    <w:p w14:paraId="00000007" w14:textId="77777777" w:rsidR="00096F3B" w:rsidRPr="00FB26AC" w:rsidRDefault="00980A99" w:rsidP="00A4253F">
      <w:pPr>
        <w:numPr>
          <w:ilvl w:val="0"/>
          <w:numId w:val="1"/>
        </w:numPr>
        <w:pBdr>
          <w:top w:val="nil"/>
          <w:left w:val="nil"/>
          <w:bottom w:val="nil"/>
          <w:right w:val="nil"/>
          <w:between w:val="nil"/>
        </w:pBdr>
        <w:tabs>
          <w:tab w:val="left" w:pos="432"/>
          <w:tab w:val="left" w:pos="719"/>
        </w:tabs>
        <w:spacing w:after="120" w:line="360" w:lineRule="auto"/>
        <w:jc w:val="both"/>
        <w:rPr>
          <w:rFonts w:ascii="Arial" w:eastAsia="Arial" w:hAnsi="Arial" w:cs="Arial"/>
          <w:color w:val="010000"/>
          <w:sz w:val="20"/>
          <w:szCs w:val="20"/>
        </w:rPr>
      </w:pPr>
      <w:r w:rsidRPr="00FB26AC">
        <w:rPr>
          <w:rFonts w:ascii="Arial" w:hAnsi="Arial" w:cs="Arial"/>
          <w:color w:val="010000"/>
          <w:sz w:val="20"/>
        </w:rPr>
        <w:t>Expected transaction time: Expected within 30 days from the date the transaction begins. Transactions can only be carried out after the State Securities Commission approves the dossier for selling registration treasury shares and the Corporation has disclosed information according to regulations on selling treasury shares.</w:t>
      </w:r>
    </w:p>
    <w:p w14:paraId="00000008" w14:textId="1C5422AC" w:rsidR="00096F3B" w:rsidRPr="00FB26AC" w:rsidRDefault="00980A99" w:rsidP="00A4253F">
      <w:pPr>
        <w:numPr>
          <w:ilvl w:val="0"/>
          <w:numId w:val="1"/>
        </w:numPr>
        <w:pBdr>
          <w:top w:val="nil"/>
          <w:left w:val="nil"/>
          <w:bottom w:val="nil"/>
          <w:right w:val="nil"/>
          <w:between w:val="nil"/>
        </w:pBdr>
        <w:tabs>
          <w:tab w:val="left" w:pos="432"/>
          <w:tab w:val="left" w:pos="719"/>
        </w:tabs>
        <w:spacing w:after="120" w:line="360" w:lineRule="auto"/>
        <w:jc w:val="both"/>
        <w:rPr>
          <w:rFonts w:ascii="Arial" w:eastAsia="Arial" w:hAnsi="Arial" w:cs="Arial"/>
          <w:color w:val="010000"/>
          <w:sz w:val="20"/>
          <w:szCs w:val="20"/>
        </w:rPr>
      </w:pPr>
      <w:r w:rsidRPr="00FB26AC">
        <w:rPr>
          <w:rFonts w:ascii="Arial" w:hAnsi="Arial" w:cs="Arial"/>
          <w:color w:val="010000"/>
          <w:sz w:val="20"/>
        </w:rPr>
        <w:t>Transaction method: order</w:t>
      </w:r>
      <w:r w:rsidR="00FB26AC" w:rsidRPr="00FB26AC">
        <w:rPr>
          <w:rFonts w:ascii="Arial" w:hAnsi="Arial" w:cs="Arial"/>
          <w:color w:val="010000"/>
          <w:sz w:val="20"/>
        </w:rPr>
        <w:t>-</w:t>
      </w:r>
      <w:r w:rsidRPr="00FB26AC">
        <w:rPr>
          <w:rFonts w:ascii="Arial" w:hAnsi="Arial" w:cs="Arial"/>
          <w:color w:val="010000"/>
          <w:sz w:val="20"/>
        </w:rPr>
        <w:t xml:space="preserve">matching or </w:t>
      </w:r>
      <w:r w:rsidR="00FB26AC" w:rsidRPr="00FB26AC">
        <w:rPr>
          <w:rFonts w:ascii="Arial" w:hAnsi="Arial" w:cs="Arial"/>
          <w:color w:val="010000"/>
          <w:sz w:val="20"/>
        </w:rPr>
        <w:t>put-through</w:t>
      </w:r>
      <w:r w:rsidRPr="00FB26AC">
        <w:rPr>
          <w:rFonts w:ascii="Arial" w:hAnsi="Arial" w:cs="Arial"/>
          <w:color w:val="010000"/>
          <w:sz w:val="20"/>
        </w:rPr>
        <w:t xml:space="preserve"> on </w:t>
      </w:r>
      <w:proofErr w:type="spellStart"/>
      <w:r w:rsidRPr="00FB26AC">
        <w:rPr>
          <w:rFonts w:ascii="Arial" w:hAnsi="Arial" w:cs="Arial"/>
          <w:color w:val="010000"/>
          <w:sz w:val="20"/>
        </w:rPr>
        <w:t>Upcom</w:t>
      </w:r>
      <w:proofErr w:type="spellEnd"/>
      <w:r w:rsidRPr="00FB26AC">
        <w:rPr>
          <w:rFonts w:ascii="Arial" w:hAnsi="Arial" w:cs="Arial"/>
          <w:color w:val="010000"/>
          <w:sz w:val="20"/>
        </w:rPr>
        <w:t xml:space="preserve"> </w:t>
      </w:r>
      <w:r w:rsidR="00FD5C49" w:rsidRPr="00FB26AC">
        <w:rPr>
          <w:rFonts w:ascii="Arial" w:hAnsi="Arial" w:cs="Arial"/>
          <w:color w:val="010000"/>
          <w:sz w:val="20"/>
        </w:rPr>
        <w:t>exchange</w:t>
      </w:r>
    </w:p>
    <w:p w14:paraId="0000000A" w14:textId="62C2E651" w:rsidR="00096F3B" w:rsidRPr="00FB26AC" w:rsidRDefault="00980A99" w:rsidP="00A4253F">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FB26AC">
        <w:rPr>
          <w:rFonts w:ascii="Arial" w:hAnsi="Arial" w:cs="Arial"/>
          <w:color w:val="010000"/>
          <w:sz w:val="20"/>
        </w:rPr>
        <w:t>Number of daily sales: The minimum selling volume is from 3% and up to 10% of the trading volume registered with the State Securities Commission (the selling volume does not include the volume of order cancellations and this regulation is exempted when the remaining sales volume is less than 3%).</w:t>
      </w:r>
    </w:p>
    <w:p w14:paraId="0000000B" w14:textId="77777777" w:rsidR="00096F3B" w:rsidRPr="00FB26AC" w:rsidRDefault="00980A99" w:rsidP="00A4253F">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FB26AC">
        <w:rPr>
          <w:rFonts w:ascii="Arial" w:hAnsi="Arial" w:cs="Arial"/>
          <w:color w:val="010000"/>
          <w:sz w:val="20"/>
        </w:rPr>
        <w:t>Selling price:</w:t>
      </w:r>
    </w:p>
    <w:p w14:paraId="0000000C"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6AC">
        <w:rPr>
          <w:rFonts w:ascii="Arial" w:hAnsi="Arial" w:cs="Arial"/>
          <w:color w:val="010000"/>
          <w:sz w:val="20"/>
        </w:rPr>
        <w:t>According to the market price at the time of sale and not lower than the average closing price of the 24 most recent trading sessions before the time of announcement of treasury shares sale transaction information.</w:t>
      </w:r>
    </w:p>
    <w:p w14:paraId="0000000D"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6AC">
        <w:rPr>
          <w:rFonts w:ascii="Arial" w:hAnsi="Arial" w:cs="Arial"/>
          <w:color w:val="010000"/>
          <w:sz w:val="20"/>
        </w:rPr>
        <w:t>Information about the securities company designated as the agent to conduct treasury shares sales transactions:</w:t>
      </w:r>
    </w:p>
    <w:p w14:paraId="0000000E" w14:textId="77777777" w:rsidR="00096F3B" w:rsidRPr="00FB26AC" w:rsidRDefault="00980A99" w:rsidP="00A4253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26AC">
        <w:rPr>
          <w:rFonts w:ascii="Arial" w:hAnsi="Arial" w:cs="Arial"/>
          <w:color w:val="010000"/>
          <w:sz w:val="20"/>
        </w:rPr>
        <w:t xml:space="preserve">Name: </w:t>
      </w:r>
      <w:proofErr w:type="spellStart"/>
      <w:r w:rsidRPr="00FB26AC">
        <w:rPr>
          <w:rFonts w:ascii="Arial" w:hAnsi="Arial" w:cs="Arial"/>
          <w:color w:val="010000"/>
          <w:sz w:val="20"/>
        </w:rPr>
        <w:t>Shinhan</w:t>
      </w:r>
      <w:proofErr w:type="spellEnd"/>
      <w:r w:rsidRPr="00FB26AC">
        <w:rPr>
          <w:rFonts w:ascii="Arial" w:hAnsi="Arial" w:cs="Arial"/>
          <w:color w:val="010000"/>
          <w:sz w:val="20"/>
        </w:rPr>
        <w:t xml:space="preserve"> Securities </w:t>
      </w:r>
      <w:proofErr w:type="spellStart"/>
      <w:r w:rsidRPr="00FB26AC">
        <w:rPr>
          <w:rFonts w:ascii="Arial" w:hAnsi="Arial" w:cs="Arial"/>
          <w:color w:val="010000"/>
          <w:sz w:val="20"/>
        </w:rPr>
        <w:t>VietNam</w:t>
      </w:r>
      <w:proofErr w:type="spellEnd"/>
      <w:r w:rsidRPr="00FB26AC">
        <w:rPr>
          <w:rFonts w:ascii="Arial" w:hAnsi="Arial" w:cs="Arial"/>
          <w:color w:val="010000"/>
          <w:sz w:val="20"/>
        </w:rPr>
        <w:t xml:space="preserve"> </w:t>
      </w:r>
      <w:proofErr w:type="spellStart"/>
      <w:r w:rsidRPr="00FB26AC">
        <w:rPr>
          <w:rFonts w:ascii="Arial" w:hAnsi="Arial" w:cs="Arial"/>
          <w:color w:val="010000"/>
          <w:sz w:val="20"/>
        </w:rPr>
        <w:t>Co.,LTD</w:t>
      </w:r>
      <w:proofErr w:type="spellEnd"/>
    </w:p>
    <w:p w14:paraId="0000000F" w14:textId="6A0A965A" w:rsidR="00096F3B" w:rsidRPr="00FB26AC" w:rsidRDefault="00980A99" w:rsidP="00A4253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26AC">
        <w:rPr>
          <w:rFonts w:ascii="Arial" w:hAnsi="Arial" w:cs="Arial"/>
          <w:color w:val="010000"/>
          <w:sz w:val="20"/>
        </w:rPr>
        <w:t xml:space="preserve">Address: Room 2201, Floor 22 and Room 805, Floor 08, </w:t>
      </w:r>
      <w:proofErr w:type="spellStart"/>
      <w:r w:rsidRPr="00FB26AC">
        <w:rPr>
          <w:rFonts w:ascii="Arial" w:hAnsi="Arial" w:cs="Arial"/>
          <w:color w:val="010000"/>
          <w:sz w:val="20"/>
        </w:rPr>
        <w:t>Centec</w:t>
      </w:r>
      <w:proofErr w:type="spellEnd"/>
      <w:r w:rsidRPr="00FB26AC">
        <w:rPr>
          <w:rFonts w:ascii="Arial" w:hAnsi="Arial" w:cs="Arial"/>
          <w:color w:val="010000"/>
          <w:sz w:val="20"/>
        </w:rPr>
        <w:t xml:space="preserve"> Building, 72-74 Nguyen Thi Minh Khai, </w:t>
      </w:r>
      <w:proofErr w:type="gramStart"/>
      <w:r w:rsidRPr="00FB26AC">
        <w:rPr>
          <w:rFonts w:ascii="Arial" w:hAnsi="Arial" w:cs="Arial"/>
          <w:color w:val="010000"/>
          <w:sz w:val="20"/>
        </w:rPr>
        <w:t>Vo</w:t>
      </w:r>
      <w:proofErr w:type="gramEnd"/>
      <w:r w:rsidRPr="00FB26AC">
        <w:rPr>
          <w:rFonts w:ascii="Arial" w:hAnsi="Arial" w:cs="Arial"/>
          <w:color w:val="010000"/>
          <w:sz w:val="20"/>
        </w:rPr>
        <w:t xml:space="preserve"> Thi </w:t>
      </w:r>
      <w:proofErr w:type="spellStart"/>
      <w:r w:rsidRPr="00FB26AC">
        <w:rPr>
          <w:rFonts w:ascii="Arial" w:hAnsi="Arial" w:cs="Arial"/>
          <w:color w:val="010000"/>
          <w:sz w:val="20"/>
        </w:rPr>
        <w:t>Sau</w:t>
      </w:r>
      <w:proofErr w:type="spellEnd"/>
      <w:r w:rsidRPr="00FB26AC">
        <w:rPr>
          <w:rFonts w:ascii="Arial" w:hAnsi="Arial" w:cs="Arial"/>
          <w:color w:val="010000"/>
          <w:sz w:val="20"/>
        </w:rPr>
        <w:t xml:space="preserve"> Ward, District 3, Ho Chi Minh City.</w:t>
      </w:r>
    </w:p>
    <w:p w14:paraId="00000010" w14:textId="77777777" w:rsidR="00096F3B" w:rsidRPr="00FB26AC" w:rsidRDefault="00980A99" w:rsidP="00A4253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26AC">
        <w:rPr>
          <w:rFonts w:ascii="Arial" w:hAnsi="Arial" w:cs="Arial"/>
          <w:color w:val="010000"/>
          <w:sz w:val="20"/>
        </w:rPr>
        <w:t>Tel: 028 62998000</w:t>
      </w:r>
    </w:p>
    <w:p w14:paraId="00000011" w14:textId="77777777" w:rsidR="00096F3B" w:rsidRPr="00FB26AC" w:rsidRDefault="00980A99" w:rsidP="00A4253F">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FB26AC">
        <w:rPr>
          <w:rFonts w:ascii="Arial" w:hAnsi="Arial" w:cs="Arial"/>
          <w:color w:val="010000"/>
          <w:sz w:val="20"/>
        </w:rPr>
        <w:t>Transaction account: 081C666777</w:t>
      </w:r>
    </w:p>
    <w:p w14:paraId="00000012" w14:textId="77777777" w:rsidR="00096F3B" w:rsidRPr="00FB26AC" w:rsidRDefault="00980A99" w:rsidP="00A4253F">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FB26AC">
        <w:rPr>
          <w:rFonts w:ascii="Arial" w:hAnsi="Arial" w:cs="Arial"/>
          <w:color w:val="010000"/>
          <w:sz w:val="20"/>
        </w:rPr>
        <w:t>Other contents comply with current legal regulations.</w:t>
      </w:r>
    </w:p>
    <w:p w14:paraId="00000013"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26AC">
        <w:rPr>
          <w:rFonts w:ascii="Arial" w:hAnsi="Arial" w:cs="Arial"/>
          <w:color w:val="010000"/>
          <w:sz w:val="20"/>
        </w:rPr>
        <w:t>‎‎Article 2.</w:t>
      </w:r>
      <w:proofErr w:type="gramEnd"/>
      <w:r w:rsidRPr="00FB26AC">
        <w:rPr>
          <w:rFonts w:ascii="Arial" w:hAnsi="Arial" w:cs="Arial"/>
          <w:color w:val="010000"/>
          <w:sz w:val="20"/>
        </w:rPr>
        <w:t xml:space="preserve"> Implementation</w:t>
      </w:r>
    </w:p>
    <w:p w14:paraId="00000014"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6AC">
        <w:rPr>
          <w:rFonts w:ascii="Arial" w:hAnsi="Arial" w:cs="Arial"/>
          <w:color w:val="010000"/>
          <w:sz w:val="20"/>
        </w:rPr>
        <w:t>Assign and authorize Mr. Le Vu Hung - General Manager to carry out the necessary work and procedures and sign relevant documents to implement the sale of treasury shares according to the plan approved by the Board of Directors. Approve and ensure compliance with legal regulations and internal regulations of the Corporation.</w:t>
      </w:r>
    </w:p>
    <w:p w14:paraId="00000015" w14:textId="77777777"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26AC">
        <w:rPr>
          <w:rFonts w:ascii="Arial" w:hAnsi="Arial" w:cs="Arial"/>
          <w:color w:val="010000"/>
          <w:sz w:val="20"/>
        </w:rPr>
        <w:t>‎‎Article 3.</w:t>
      </w:r>
      <w:proofErr w:type="gramEnd"/>
      <w:r w:rsidRPr="00FB26AC">
        <w:rPr>
          <w:rFonts w:ascii="Arial" w:hAnsi="Arial" w:cs="Arial"/>
          <w:color w:val="010000"/>
          <w:sz w:val="20"/>
        </w:rPr>
        <w:t xml:space="preserve"> This Resolution takes effect from the date of its signing.</w:t>
      </w:r>
    </w:p>
    <w:p w14:paraId="00000016" w14:textId="48EA1B53" w:rsidR="00096F3B" w:rsidRPr="00FB26AC" w:rsidRDefault="00980A99" w:rsidP="00A425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26AC">
        <w:rPr>
          <w:rFonts w:ascii="Arial" w:hAnsi="Arial" w:cs="Arial"/>
          <w:color w:val="010000"/>
          <w:sz w:val="20"/>
        </w:rPr>
        <w:lastRenderedPageBreak/>
        <w:t>Article 4, Members of the Board of Directors, the General Manager of the Corporation and affiliated units and individuals are responsible for implementing this Resolution.</w:t>
      </w:r>
      <w:bookmarkEnd w:id="0"/>
    </w:p>
    <w:sectPr w:rsidR="00096F3B" w:rsidRPr="00FB26AC" w:rsidSect="0062357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2D0"/>
    <w:multiLevelType w:val="multilevel"/>
    <w:tmpl w:val="B1FC8F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CC80E3B"/>
    <w:multiLevelType w:val="multilevel"/>
    <w:tmpl w:val="85A6ABA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3B"/>
    <w:rsid w:val="00096F3B"/>
    <w:rsid w:val="00623578"/>
    <w:rsid w:val="00980A99"/>
    <w:rsid w:val="00A4253F"/>
    <w:rsid w:val="00A558E8"/>
    <w:rsid w:val="00FB26AC"/>
    <w:rsid w:val="00FD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89"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89"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6wsTz3QQnuyr9aGcO3rHLPWZLA==">CgMxLjA4AHIhMWkydWRSdmhmR3dQXzh2ay1tWEhXRjBaQy05ekZBR3JH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2024-05-30T03:27:00Z</dcterms:created>
  <dcterms:modified xsi:type="dcterms:W3CDTF">2024-05-31T04:08:00Z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5c26564ce67fe7b8aa4a1625331680373e99a8b37b02830117d45c41c20d8881</vt:lpwstr>
  </property>
</Properties>
</file>