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FAD1B3" w14:textId="77777777" w:rsidR="002A3D5D" w:rsidRPr="009E6DB2" w:rsidRDefault="00760556" w:rsidP="009E6DB2">
      <w:pPr>
        <w:keepNext/>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9E6DB2">
        <w:rPr>
          <w:rFonts w:ascii="Arial" w:hAnsi="Arial" w:cs="Arial"/>
          <w:b/>
          <w:color w:val="010000"/>
          <w:sz w:val="20"/>
          <w:szCs w:val="20"/>
        </w:rPr>
        <w:t>BMS: Annual General Mandate 2024</w:t>
      </w:r>
    </w:p>
    <w:p w14:paraId="484B70E1" w14:textId="77777777" w:rsidR="002A3D5D" w:rsidRPr="009E6DB2" w:rsidRDefault="00760556" w:rsidP="009E6DB2">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E6DB2">
        <w:rPr>
          <w:rFonts w:ascii="Arial" w:hAnsi="Arial" w:cs="Arial"/>
          <w:color w:val="010000"/>
          <w:sz w:val="20"/>
          <w:szCs w:val="20"/>
        </w:rPr>
        <w:t>On April 23, 2024, Bao Minh Securities Company announced General Mandate No. 16/2024-BMSC/NQ-DHDCD as follows:</w:t>
      </w:r>
    </w:p>
    <w:p w14:paraId="11365211" w14:textId="0F0C2661" w:rsidR="002A3D5D" w:rsidRPr="009E6DB2" w:rsidRDefault="00760556" w:rsidP="009E6DB2">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E6DB2">
        <w:rPr>
          <w:rFonts w:ascii="Arial" w:hAnsi="Arial" w:cs="Arial"/>
          <w:color w:val="010000"/>
          <w:sz w:val="20"/>
          <w:szCs w:val="20"/>
        </w:rPr>
        <w:t xml:space="preserve">Article 1. Approve </w:t>
      </w:r>
      <w:r w:rsidR="00C24F0A" w:rsidRPr="009E6DB2">
        <w:rPr>
          <w:rFonts w:ascii="Arial" w:hAnsi="Arial" w:cs="Arial"/>
          <w:color w:val="010000"/>
          <w:sz w:val="20"/>
          <w:szCs w:val="20"/>
        </w:rPr>
        <w:t xml:space="preserve">the </w:t>
      </w:r>
      <w:r w:rsidRPr="009E6DB2">
        <w:rPr>
          <w:rFonts w:ascii="Arial" w:hAnsi="Arial" w:cs="Arial"/>
          <w:color w:val="010000"/>
          <w:sz w:val="20"/>
          <w:szCs w:val="20"/>
        </w:rPr>
        <w:t xml:space="preserve">Report of the Board of Directors, Report of the Supervisory Board, </w:t>
      </w:r>
      <w:r w:rsidR="00C24F0A" w:rsidRPr="009E6DB2">
        <w:rPr>
          <w:rFonts w:ascii="Arial" w:hAnsi="Arial" w:cs="Arial"/>
          <w:color w:val="010000"/>
          <w:sz w:val="20"/>
          <w:szCs w:val="20"/>
        </w:rPr>
        <w:t xml:space="preserve">and </w:t>
      </w:r>
      <w:r w:rsidRPr="009E6DB2">
        <w:rPr>
          <w:rFonts w:ascii="Arial" w:hAnsi="Arial" w:cs="Arial"/>
          <w:color w:val="010000"/>
          <w:sz w:val="20"/>
          <w:szCs w:val="20"/>
        </w:rPr>
        <w:t>Report of the Executive Board.</w:t>
      </w:r>
    </w:p>
    <w:p w14:paraId="6BF6FFFC" w14:textId="77777777" w:rsidR="002A3D5D" w:rsidRPr="009E6DB2" w:rsidRDefault="00760556" w:rsidP="009E6DB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E6DB2">
        <w:rPr>
          <w:rFonts w:ascii="Arial" w:hAnsi="Arial" w:cs="Arial"/>
          <w:color w:val="010000"/>
          <w:sz w:val="20"/>
          <w:szCs w:val="20"/>
        </w:rPr>
        <w:t>‎‎Article 2. Approve the Audited Financial Statements 2023:</w:t>
      </w:r>
    </w:p>
    <w:p w14:paraId="7DC74E05" w14:textId="77777777" w:rsidR="002A3D5D" w:rsidRPr="009E6DB2" w:rsidRDefault="00760556" w:rsidP="009E6DB2">
      <w:pPr>
        <w:numPr>
          <w:ilvl w:val="0"/>
          <w:numId w:val="5"/>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E6DB2">
        <w:rPr>
          <w:rFonts w:ascii="Arial" w:hAnsi="Arial" w:cs="Arial"/>
          <w:color w:val="010000"/>
          <w:sz w:val="20"/>
          <w:szCs w:val="20"/>
        </w:rPr>
        <w:t>The business results: (Details on the business results are reflected in the Audited Financial Statements by Deloitte Vietnam Company Limited)</w:t>
      </w:r>
    </w:p>
    <w:tbl>
      <w:tblPr>
        <w:tblStyle w:val="a"/>
        <w:tblW w:w="90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98"/>
        <w:gridCol w:w="2619"/>
      </w:tblGrid>
      <w:tr w:rsidR="002A3D5D" w:rsidRPr="009E6DB2" w14:paraId="71822432" w14:textId="77777777">
        <w:trPr>
          <w:jc w:val="center"/>
        </w:trPr>
        <w:tc>
          <w:tcPr>
            <w:tcW w:w="6398" w:type="dxa"/>
            <w:shd w:val="clear" w:color="auto" w:fill="auto"/>
            <w:tcMar>
              <w:top w:w="0" w:type="dxa"/>
              <w:bottom w:w="0" w:type="dxa"/>
            </w:tcMar>
            <w:vAlign w:val="center"/>
          </w:tcPr>
          <w:p w14:paraId="6209102C" w14:textId="77777777" w:rsidR="002A3D5D" w:rsidRPr="00B10505" w:rsidRDefault="00760556" w:rsidP="009E6DB2">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B10505">
              <w:rPr>
                <w:rFonts w:ascii="Arial" w:hAnsi="Arial" w:cs="Arial"/>
                <w:b/>
                <w:color w:val="010000"/>
                <w:sz w:val="20"/>
                <w:szCs w:val="20"/>
              </w:rPr>
              <w:t>Revenue from activities</w:t>
            </w:r>
          </w:p>
        </w:tc>
        <w:tc>
          <w:tcPr>
            <w:tcW w:w="2619" w:type="dxa"/>
            <w:shd w:val="clear" w:color="auto" w:fill="auto"/>
            <w:tcMar>
              <w:top w:w="0" w:type="dxa"/>
              <w:bottom w:w="0" w:type="dxa"/>
            </w:tcMar>
            <w:vAlign w:val="center"/>
          </w:tcPr>
          <w:p w14:paraId="10BE59A7" w14:textId="77777777" w:rsidR="002A3D5D" w:rsidRPr="00B10505" w:rsidRDefault="00760556" w:rsidP="009E6DB2">
            <w:pPr>
              <w:pBdr>
                <w:top w:val="nil"/>
                <w:left w:val="nil"/>
                <w:bottom w:val="nil"/>
                <w:right w:val="nil"/>
                <w:between w:val="nil"/>
              </w:pBdr>
              <w:tabs>
                <w:tab w:val="left" w:pos="432"/>
              </w:tabs>
              <w:spacing w:after="120" w:line="360" w:lineRule="auto"/>
              <w:jc w:val="center"/>
              <w:rPr>
                <w:rFonts w:ascii="Arial" w:eastAsia="Arial" w:hAnsi="Arial" w:cs="Arial"/>
                <w:b/>
                <w:color w:val="010000"/>
                <w:sz w:val="20"/>
                <w:szCs w:val="20"/>
              </w:rPr>
            </w:pPr>
            <w:r w:rsidRPr="00B10505">
              <w:rPr>
                <w:rFonts w:ascii="Arial" w:hAnsi="Arial" w:cs="Arial"/>
                <w:b/>
                <w:color w:val="010000"/>
                <w:sz w:val="20"/>
                <w:szCs w:val="20"/>
              </w:rPr>
              <w:t>322,584,239,829</w:t>
            </w:r>
          </w:p>
        </w:tc>
      </w:tr>
      <w:tr w:rsidR="002A3D5D" w:rsidRPr="009E6DB2" w14:paraId="7FD2582B" w14:textId="77777777">
        <w:trPr>
          <w:jc w:val="center"/>
        </w:trPr>
        <w:tc>
          <w:tcPr>
            <w:tcW w:w="6398" w:type="dxa"/>
            <w:shd w:val="clear" w:color="auto" w:fill="auto"/>
            <w:tcMar>
              <w:top w:w="0" w:type="dxa"/>
              <w:bottom w:w="0" w:type="dxa"/>
            </w:tcMar>
            <w:vAlign w:val="center"/>
          </w:tcPr>
          <w:p w14:paraId="28B38BC6" w14:textId="77777777" w:rsidR="002A3D5D" w:rsidRPr="009E6DB2" w:rsidRDefault="00760556" w:rsidP="009E6DB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E6DB2">
              <w:rPr>
                <w:rFonts w:ascii="Arial" w:hAnsi="Arial" w:cs="Arial"/>
                <w:color w:val="010000"/>
                <w:sz w:val="20"/>
                <w:szCs w:val="20"/>
              </w:rPr>
              <w:t xml:space="preserve">Interest from the financial assets </w:t>
            </w:r>
          </w:p>
        </w:tc>
        <w:tc>
          <w:tcPr>
            <w:tcW w:w="2619" w:type="dxa"/>
            <w:shd w:val="clear" w:color="auto" w:fill="auto"/>
            <w:tcMar>
              <w:top w:w="0" w:type="dxa"/>
              <w:bottom w:w="0" w:type="dxa"/>
            </w:tcMar>
            <w:vAlign w:val="center"/>
          </w:tcPr>
          <w:p w14:paraId="0B05FD48" w14:textId="77777777" w:rsidR="002A3D5D" w:rsidRPr="009E6DB2" w:rsidRDefault="00760556" w:rsidP="009E6D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E6DB2">
              <w:rPr>
                <w:rFonts w:ascii="Arial" w:hAnsi="Arial" w:cs="Arial"/>
                <w:color w:val="010000"/>
                <w:sz w:val="20"/>
                <w:szCs w:val="20"/>
              </w:rPr>
              <w:t>308,467,246,268</w:t>
            </w:r>
          </w:p>
        </w:tc>
      </w:tr>
      <w:tr w:rsidR="002A3D5D" w:rsidRPr="009E6DB2" w14:paraId="68783580" w14:textId="77777777">
        <w:trPr>
          <w:jc w:val="center"/>
        </w:trPr>
        <w:tc>
          <w:tcPr>
            <w:tcW w:w="6398" w:type="dxa"/>
            <w:shd w:val="clear" w:color="auto" w:fill="auto"/>
            <w:tcMar>
              <w:top w:w="0" w:type="dxa"/>
              <w:bottom w:w="0" w:type="dxa"/>
            </w:tcMar>
            <w:vAlign w:val="center"/>
          </w:tcPr>
          <w:p w14:paraId="438D5F7C" w14:textId="77777777" w:rsidR="002A3D5D" w:rsidRPr="009E6DB2" w:rsidRDefault="00760556" w:rsidP="009E6DB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E6DB2">
              <w:rPr>
                <w:rFonts w:ascii="Arial" w:hAnsi="Arial" w:cs="Arial"/>
                <w:color w:val="010000"/>
                <w:sz w:val="20"/>
                <w:szCs w:val="20"/>
              </w:rPr>
              <w:t>Interest from loans and receivables</w:t>
            </w:r>
          </w:p>
        </w:tc>
        <w:tc>
          <w:tcPr>
            <w:tcW w:w="2619" w:type="dxa"/>
            <w:shd w:val="clear" w:color="auto" w:fill="auto"/>
            <w:tcMar>
              <w:top w:w="0" w:type="dxa"/>
              <w:bottom w:w="0" w:type="dxa"/>
            </w:tcMar>
            <w:vAlign w:val="center"/>
          </w:tcPr>
          <w:p w14:paraId="2194E740" w14:textId="77777777" w:rsidR="002A3D5D" w:rsidRPr="009E6DB2" w:rsidRDefault="00760556" w:rsidP="009E6D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E6DB2">
              <w:rPr>
                <w:rFonts w:ascii="Arial" w:hAnsi="Arial" w:cs="Arial"/>
                <w:color w:val="010000"/>
                <w:sz w:val="20"/>
                <w:szCs w:val="20"/>
              </w:rPr>
              <w:t>230,579,277</w:t>
            </w:r>
          </w:p>
        </w:tc>
      </w:tr>
      <w:tr w:rsidR="002A3D5D" w:rsidRPr="009E6DB2" w14:paraId="40E8A7A0" w14:textId="77777777">
        <w:trPr>
          <w:jc w:val="center"/>
        </w:trPr>
        <w:tc>
          <w:tcPr>
            <w:tcW w:w="6398" w:type="dxa"/>
            <w:shd w:val="clear" w:color="auto" w:fill="auto"/>
            <w:tcMar>
              <w:top w:w="0" w:type="dxa"/>
              <w:bottom w:w="0" w:type="dxa"/>
            </w:tcMar>
            <w:vAlign w:val="center"/>
          </w:tcPr>
          <w:p w14:paraId="66A952A1" w14:textId="77777777" w:rsidR="002A3D5D" w:rsidRPr="009E6DB2" w:rsidRDefault="00760556" w:rsidP="009E6DB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E6DB2">
              <w:rPr>
                <w:rFonts w:ascii="Arial" w:hAnsi="Arial" w:cs="Arial"/>
                <w:color w:val="010000"/>
                <w:sz w:val="20"/>
                <w:szCs w:val="20"/>
              </w:rPr>
              <w:t>Revenue from brokerage service</w:t>
            </w:r>
          </w:p>
        </w:tc>
        <w:tc>
          <w:tcPr>
            <w:tcW w:w="2619" w:type="dxa"/>
            <w:shd w:val="clear" w:color="auto" w:fill="auto"/>
            <w:tcMar>
              <w:top w:w="0" w:type="dxa"/>
              <w:bottom w:w="0" w:type="dxa"/>
            </w:tcMar>
            <w:vAlign w:val="center"/>
          </w:tcPr>
          <w:p w14:paraId="08D3D03F" w14:textId="77777777" w:rsidR="002A3D5D" w:rsidRPr="009E6DB2" w:rsidRDefault="00760556" w:rsidP="009E6D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E6DB2">
              <w:rPr>
                <w:rFonts w:ascii="Arial" w:hAnsi="Arial" w:cs="Arial"/>
                <w:color w:val="010000"/>
                <w:sz w:val="20"/>
                <w:szCs w:val="20"/>
              </w:rPr>
              <w:t>5,756,589,470</w:t>
            </w:r>
          </w:p>
        </w:tc>
      </w:tr>
      <w:tr w:rsidR="002A3D5D" w:rsidRPr="009E6DB2" w14:paraId="3B9B26F2" w14:textId="77777777">
        <w:trPr>
          <w:jc w:val="center"/>
        </w:trPr>
        <w:tc>
          <w:tcPr>
            <w:tcW w:w="6398" w:type="dxa"/>
            <w:shd w:val="clear" w:color="auto" w:fill="auto"/>
            <w:tcMar>
              <w:top w:w="0" w:type="dxa"/>
              <w:bottom w:w="0" w:type="dxa"/>
            </w:tcMar>
            <w:vAlign w:val="center"/>
          </w:tcPr>
          <w:p w14:paraId="38737B71" w14:textId="77777777" w:rsidR="002A3D5D" w:rsidRPr="009E6DB2" w:rsidRDefault="00760556" w:rsidP="009E6DB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E6DB2">
              <w:rPr>
                <w:rFonts w:ascii="Arial" w:hAnsi="Arial" w:cs="Arial"/>
                <w:color w:val="010000"/>
                <w:sz w:val="20"/>
                <w:szCs w:val="20"/>
              </w:rPr>
              <w:t>Revenue from securities depository</w:t>
            </w:r>
          </w:p>
        </w:tc>
        <w:tc>
          <w:tcPr>
            <w:tcW w:w="2619" w:type="dxa"/>
            <w:shd w:val="clear" w:color="auto" w:fill="auto"/>
            <w:tcMar>
              <w:top w:w="0" w:type="dxa"/>
              <w:bottom w:w="0" w:type="dxa"/>
            </w:tcMar>
            <w:vAlign w:val="center"/>
          </w:tcPr>
          <w:p w14:paraId="4153817B" w14:textId="77777777" w:rsidR="002A3D5D" w:rsidRPr="009E6DB2" w:rsidRDefault="00760556" w:rsidP="009E6D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E6DB2">
              <w:rPr>
                <w:rFonts w:ascii="Arial" w:hAnsi="Arial" w:cs="Arial"/>
                <w:color w:val="010000"/>
                <w:sz w:val="20"/>
                <w:szCs w:val="20"/>
              </w:rPr>
              <w:t>1,169,195,465</w:t>
            </w:r>
          </w:p>
        </w:tc>
      </w:tr>
      <w:tr w:rsidR="002A3D5D" w:rsidRPr="009E6DB2" w14:paraId="29A19B12" w14:textId="77777777">
        <w:trPr>
          <w:jc w:val="center"/>
        </w:trPr>
        <w:tc>
          <w:tcPr>
            <w:tcW w:w="6398" w:type="dxa"/>
            <w:shd w:val="clear" w:color="auto" w:fill="auto"/>
            <w:tcMar>
              <w:top w:w="0" w:type="dxa"/>
              <w:bottom w:w="0" w:type="dxa"/>
            </w:tcMar>
            <w:vAlign w:val="center"/>
          </w:tcPr>
          <w:p w14:paraId="4A31F4E5" w14:textId="77777777" w:rsidR="002A3D5D" w:rsidRPr="009E6DB2" w:rsidRDefault="00760556" w:rsidP="009E6DB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E6DB2">
              <w:rPr>
                <w:rFonts w:ascii="Arial" w:hAnsi="Arial" w:cs="Arial"/>
                <w:color w:val="010000"/>
                <w:sz w:val="20"/>
                <w:szCs w:val="20"/>
              </w:rPr>
              <w:t>Revenue from financial consultancy</w:t>
            </w:r>
          </w:p>
        </w:tc>
        <w:tc>
          <w:tcPr>
            <w:tcW w:w="2619" w:type="dxa"/>
            <w:shd w:val="clear" w:color="auto" w:fill="auto"/>
            <w:tcMar>
              <w:top w:w="0" w:type="dxa"/>
              <w:bottom w:w="0" w:type="dxa"/>
            </w:tcMar>
            <w:vAlign w:val="center"/>
          </w:tcPr>
          <w:p w14:paraId="798CCD01" w14:textId="77777777" w:rsidR="002A3D5D" w:rsidRPr="009E6DB2" w:rsidRDefault="00760556" w:rsidP="009E6D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E6DB2">
              <w:rPr>
                <w:rFonts w:ascii="Arial" w:hAnsi="Arial" w:cs="Arial"/>
                <w:color w:val="010000"/>
                <w:sz w:val="20"/>
                <w:szCs w:val="20"/>
              </w:rPr>
              <w:t>6,252,846,341</w:t>
            </w:r>
          </w:p>
        </w:tc>
      </w:tr>
      <w:tr w:rsidR="002A3D5D" w:rsidRPr="009E6DB2" w14:paraId="63E53F28" w14:textId="77777777">
        <w:trPr>
          <w:jc w:val="center"/>
        </w:trPr>
        <w:tc>
          <w:tcPr>
            <w:tcW w:w="6398" w:type="dxa"/>
            <w:shd w:val="clear" w:color="auto" w:fill="auto"/>
            <w:tcMar>
              <w:top w:w="0" w:type="dxa"/>
              <w:bottom w:w="0" w:type="dxa"/>
            </w:tcMar>
            <w:vAlign w:val="center"/>
          </w:tcPr>
          <w:p w14:paraId="37C6D72F" w14:textId="77777777" w:rsidR="002A3D5D" w:rsidRPr="009E6DB2" w:rsidRDefault="00760556" w:rsidP="009E6DB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E6DB2">
              <w:rPr>
                <w:rFonts w:ascii="Arial" w:hAnsi="Arial" w:cs="Arial"/>
                <w:color w:val="010000"/>
                <w:sz w:val="20"/>
                <w:szCs w:val="20"/>
              </w:rPr>
              <w:t>Revenue from other activities</w:t>
            </w:r>
          </w:p>
        </w:tc>
        <w:tc>
          <w:tcPr>
            <w:tcW w:w="2619" w:type="dxa"/>
            <w:shd w:val="clear" w:color="auto" w:fill="auto"/>
            <w:tcMar>
              <w:top w:w="0" w:type="dxa"/>
              <w:bottom w:w="0" w:type="dxa"/>
            </w:tcMar>
            <w:vAlign w:val="center"/>
          </w:tcPr>
          <w:p w14:paraId="6239F127" w14:textId="77777777" w:rsidR="002A3D5D" w:rsidRPr="009E6DB2" w:rsidRDefault="00760556" w:rsidP="009E6D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E6DB2">
              <w:rPr>
                <w:rFonts w:ascii="Arial" w:hAnsi="Arial" w:cs="Arial"/>
                <w:color w:val="010000"/>
                <w:sz w:val="20"/>
                <w:szCs w:val="20"/>
              </w:rPr>
              <w:t>707,783,008</w:t>
            </w:r>
          </w:p>
        </w:tc>
      </w:tr>
      <w:tr w:rsidR="002A3D5D" w:rsidRPr="009E6DB2" w14:paraId="701FA71E" w14:textId="77777777">
        <w:trPr>
          <w:jc w:val="center"/>
        </w:trPr>
        <w:tc>
          <w:tcPr>
            <w:tcW w:w="6398" w:type="dxa"/>
            <w:shd w:val="clear" w:color="auto" w:fill="auto"/>
            <w:tcMar>
              <w:top w:w="0" w:type="dxa"/>
              <w:bottom w:w="0" w:type="dxa"/>
            </w:tcMar>
            <w:vAlign w:val="center"/>
          </w:tcPr>
          <w:p w14:paraId="6CB4C123" w14:textId="77777777" w:rsidR="002A3D5D" w:rsidRPr="00B10505" w:rsidRDefault="00760556" w:rsidP="009E6DB2">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B10505">
              <w:rPr>
                <w:rFonts w:ascii="Arial" w:hAnsi="Arial" w:cs="Arial"/>
                <w:b/>
                <w:color w:val="010000"/>
                <w:sz w:val="20"/>
                <w:szCs w:val="20"/>
              </w:rPr>
              <w:t>Operating expense</w:t>
            </w:r>
          </w:p>
        </w:tc>
        <w:tc>
          <w:tcPr>
            <w:tcW w:w="2619" w:type="dxa"/>
            <w:shd w:val="clear" w:color="auto" w:fill="auto"/>
            <w:tcMar>
              <w:top w:w="0" w:type="dxa"/>
              <w:bottom w:w="0" w:type="dxa"/>
            </w:tcMar>
            <w:vAlign w:val="center"/>
          </w:tcPr>
          <w:p w14:paraId="6D625339" w14:textId="77777777" w:rsidR="002A3D5D" w:rsidRPr="00B10505" w:rsidRDefault="00760556" w:rsidP="009E6DB2">
            <w:pPr>
              <w:pBdr>
                <w:top w:val="nil"/>
                <w:left w:val="nil"/>
                <w:bottom w:val="nil"/>
                <w:right w:val="nil"/>
                <w:between w:val="nil"/>
              </w:pBdr>
              <w:tabs>
                <w:tab w:val="left" w:pos="432"/>
              </w:tabs>
              <w:spacing w:after="120" w:line="360" w:lineRule="auto"/>
              <w:jc w:val="center"/>
              <w:rPr>
                <w:rFonts w:ascii="Arial" w:eastAsia="Arial" w:hAnsi="Arial" w:cs="Arial"/>
                <w:b/>
                <w:color w:val="010000"/>
                <w:sz w:val="20"/>
                <w:szCs w:val="20"/>
              </w:rPr>
            </w:pPr>
            <w:r w:rsidRPr="00B10505">
              <w:rPr>
                <w:rFonts w:ascii="Arial" w:hAnsi="Arial" w:cs="Arial"/>
                <w:b/>
                <w:color w:val="010000"/>
                <w:sz w:val="20"/>
                <w:szCs w:val="20"/>
              </w:rPr>
              <w:t>193,548,432,577</w:t>
            </w:r>
          </w:p>
        </w:tc>
      </w:tr>
      <w:tr w:rsidR="002A3D5D" w:rsidRPr="009E6DB2" w14:paraId="6C30E9B6" w14:textId="77777777">
        <w:trPr>
          <w:jc w:val="center"/>
        </w:trPr>
        <w:tc>
          <w:tcPr>
            <w:tcW w:w="6398" w:type="dxa"/>
            <w:shd w:val="clear" w:color="auto" w:fill="auto"/>
            <w:tcMar>
              <w:top w:w="0" w:type="dxa"/>
              <w:bottom w:w="0" w:type="dxa"/>
            </w:tcMar>
            <w:vAlign w:val="center"/>
          </w:tcPr>
          <w:p w14:paraId="095B1C05" w14:textId="77777777" w:rsidR="002A3D5D" w:rsidRPr="009E6DB2" w:rsidRDefault="00760556" w:rsidP="009E6DB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E6DB2">
              <w:rPr>
                <w:rFonts w:ascii="Arial" w:hAnsi="Arial" w:cs="Arial"/>
                <w:color w:val="010000"/>
                <w:sz w:val="20"/>
                <w:szCs w:val="20"/>
              </w:rPr>
              <w:t xml:space="preserve">Loss from the financial assets </w:t>
            </w:r>
          </w:p>
        </w:tc>
        <w:tc>
          <w:tcPr>
            <w:tcW w:w="2619" w:type="dxa"/>
            <w:shd w:val="clear" w:color="auto" w:fill="auto"/>
            <w:tcMar>
              <w:top w:w="0" w:type="dxa"/>
              <w:bottom w:w="0" w:type="dxa"/>
            </w:tcMar>
            <w:vAlign w:val="center"/>
          </w:tcPr>
          <w:p w14:paraId="074E9182" w14:textId="77777777" w:rsidR="002A3D5D" w:rsidRPr="009E6DB2" w:rsidRDefault="00760556" w:rsidP="009E6D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E6DB2">
              <w:rPr>
                <w:rFonts w:ascii="Arial" w:hAnsi="Arial" w:cs="Arial"/>
                <w:color w:val="010000"/>
                <w:sz w:val="20"/>
                <w:szCs w:val="20"/>
              </w:rPr>
              <w:t>122,765,203,869</w:t>
            </w:r>
          </w:p>
        </w:tc>
      </w:tr>
      <w:tr w:rsidR="002A3D5D" w:rsidRPr="009E6DB2" w14:paraId="0CE39BE8" w14:textId="77777777">
        <w:trPr>
          <w:jc w:val="center"/>
        </w:trPr>
        <w:tc>
          <w:tcPr>
            <w:tcW w:w="6398" w:type="dxa"/>
            <w:shd w:val="clear" w:color="auto" w:fill="auto"/>
            <w:tcMar>
              <w:top w:w="0" w:type="dxa"/>
              <w:bottom w:w="0" w:type="dxa"/>
            </w:tcMar>
            <w:vAlign w:val="center"/>
          </w:tcPr>
          <w:p w14:paraId="2B82E1E1" w14:textId="77777777" w:rsidR="002A3D5D" w:rsidRPr="009E6DB2" w:rsidRDefault="00760556" w:rsidP="009E6DB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E6DB2">
              <w:rPr>
                <w:rFonts w:ascii="Arial" w:hAnsi="Arial" w:cs="Arial"/>
                <w:color w:val="010000"/>
                <w:sz w:val="20"/>
                <w:szCs w:val="20"/>
              </w:rPr>
              <w:t>Expenses for proprietary dealing activities</w:t>
            </w:r>
          </w:p>
        </w:tc>
        <w:tc>
          <w:tcPr>
            <w:tcW w:w="2619" w:type="dxa"/>
            <w:shd w:val="clear" w:color="auto" w:fill="auto"/>
            <w:tcMar>
              <w:top w:w="0" w:type="dxa"/>
              <w:bottom w:w="0" w:type="dxa"/>
            </w:tcMar>
            <w:vAlign w:val="center"/>
          </w:tcPr>
          <w:p w14:paraId="57204AD4" w14:textId="77777777" w:rsidR="002A3D5D" w:rsidRPr="009E6DB2" w:rsidRDefault="00760556" w:rsidP="009E6D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E6DB2">
              <w:rPr>
                <w:rFonts w:ascii="Arial" w:hAnsi="Arial" w:cs="Arial"/>
                <w:color w:val="010000"/>
                <w:sz w:val="20"/>
                <w:szCs w:val="20"/>
              </w:rPr>
              <w:t>58,292,132,011</w:t>
            </w:r>
          </w:p>
        </w:tc>
      </w:tr>
      <w:tr w:rsidR="002A3D5D" w:rsidRPr="009E6DB2" w14:paraId="7267F113" w14:textId="77777777">
        <w:trPr>
          <w:jc w:val="center"/>
        </w:trPr>
        <w:tc>
          <w:tcPr>
            <w:tcW w:w="6398" w:type="dxa"/>
            <w:shd w:val="clear" w:color="auto" w:fill="auto"/>
            <w:tcMar>
              <w:top w:w="0" w:type="dxa"/>
              <w:bottom w:w="0" w:type="dxa"/>
            </w:tcMar>
            <w:vAlign w:val="center"/>
          </w:tcPr>
          <w:p w14:paraId="12E0D48C" w14:textId="77777777" w:rsidR="002A3D5D" w:rsidRPr="009E6DB2" w:rsidRDefault="00760556" w:rsidP="009E6DB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E6DB2">
              <w:rPr>
                <w:rFonts w:ascii="Arial" w:hAnsi="Arial" w:cs="Arial"/>
                <w:color w:val="010000"/>
                <w:sz w:val="20"/>
                <w:szCs w:val="20"/>
              </w:rPr>
              <w:t>Securities brokerage expense</w:t>
            </w:r>
          </w:p>
        </w:tc>
        <w:tc>
          <w:tcPr>
            <w:tcW w:w="2619" w:type="dxa"/>
            <w:shd w:val="clear" w:color="auto" w:fill="auto"/>
            <w:tcMar>
              <w:top w:w="0" w:type="dxa"/>
              <w:bottom w:w="0" w:type="dxa"/>
            </w:tcMar>
            <w:vAlign w:val="center"/>
          </w:tcPr>
          <w:p w14:paraId="5646BA5A" w14:textId="77777777" w:rsidR="002A3D5D" w:rsidRPr="009E6DB2" w:rsidRDefault="00760556" w:rsidP="009E6D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E6DB2">
              <w:rPr>
                <w:rFonts w:ascii="Arial" w:hAnsi="Arial" w:cs="Arial"/>
                <w:color w:val="010000"/>
                <w:sz w:val="20"/>
                <w:szCs w:val="20"/>
              </w:rPr>
              <w:t>4,195,190,166</w:t>
            </w:r>
          </w:p>
        </w:tc>
      </w:tr>
      <w:tr w:rsidR="002A3D5D" w:rsidRPr="009E6DB2" w14:paraId="4CC68564" w14:textId="77777777">
        <w:trPr>
          <w:jc w:val="center"/>
        </w:trPr>
        <w:tc>
          <w:tcPr>
            <w:tcW w:w="6398" w:type="dxa"/>
            <w:shd w:val="clear" w:color="auto" w:fill="auto"/>
            <w:tcMar>
              <w:top w:w="0" w:type="dxa"/>
              <w:bottom w:w="0" w:type="dxa"/>
            </w:tcMar>
            <w:vAlign w:val="center"/>
          </w:tcPr>
          <w:p w14:paraId="189852B3" w14:textId="77777777" w:rsidR="002A3D5D" w:rsidRPr="009E6DB2" w:rsidRDefault="00760556" w:rsidP="009E6DB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E6DB2">
              <w:rPr>
                <w:rFonts w:ascii="Arial" w:hAnsi="Arial" w:cs="Arial"/>
                <w:color w:val="010000"/>
                <w:sz w:val="20"/>
                <w:szCs w:val="20"/>
              </w:rPr>
              <w:t>Expenses for securities depository</w:t>
            </w:r>
          </w:p>
        </w:tc>
        <w:tc>
          <w:tcPr>
            <w:tcW w:w="2619" w:type="dxa"/>
            <w:shd w:val="clear" w:color="auto" w:fill="auto"/>
            <w:tcMar>
              <w:top w:w="0" w:type="dxa"/>
              <w:bottom w:w="0" w:type="dxa"/>
            </w:tcMar>
            <w:vAlign w:val="center"/>
          </w:tcPr>
          <w:p w14:paraId="26A96CFA" w14:textId="77777777" w:rsidR="002A3D5D" w:rsidRPr="009E6DB2" w:rsidRDefault="00760556" w:rsidP="009E6D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E6DB2">
              <w:rPr>
                <w:rFonts w:ascii="Arial" w:hAnsi="Arial" w:cs="Arial"/>
                <w:color w:val="010000"/>
                <w:sz w:val="20"/>
                <w:szCs w:val="20"/>
              </w:rPr>
              <w:t>1,766,381,201</w:t>
            </w:r>
          </w:p>
        </w:tc>
      </w:tr>
      <w:tr w:rsidR="002A3D5D" w:rsidRPr="009E6DB2" w14:paraId="0F529F3C" w14:textId="77777777">
        <w:trPr>
          <w:jc w:val="center"/>
        </w:trPr>
        <w:tc>
          <w:tcPr>
            <w:tcW w:w="6398" w:type="dxa"/>
            <w:shd w:val="clear" w:color="auto" w:fill="auto"/>
            <w:tcMar>
              <w:top w:w="0" w:type="dxa"/>
              <w:bottom w:w="0" w:type="dxa"/>
            </w:tcMar>
            <w:vAlign w:val="center"/>
          </w:tcPr>
          <w:p w14:paraId="76F82D9C" w14:textId="56EEC84A" w:rsidR="002A3D5D" w:rsidRPr="009E6DB2" w:rsidRDefault="0073787D" w:rsidP="009E6DB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s="Arial"/>
                <w:color w:val="010000"/>
                <w:sz w:val="20"/>
                <w:szCs w:val="20"/>
              </w:rPr>
              <w:t>Expenses</w:t>
            </w:r>
            <w:r w:rsidR="00760556" w:rsidRPr="009E6DB2">
              <w:rPr>
                <w:rFonts w:ascii="Arial" w:hAnsi="Arial" w:cs="Arial"/>
                <w:color w:val="010000"/>
                <w:sz w:val="20"/>
                <w:szCs w:val="20"/>
              </w:rPr>
              <w:t xml:space="preserve"> from financial consultancy</w:t>
            </w:r>
          </w:p>
        </w:tc>
        <w:tc>
          <w:tcPr>
            <w:tcW w:w="2619" w:type="dxa"/>
            <w:shd w:val="clear" w:color="auto" w:fill="auto"/>
            <w:tcMar>
              <w:top w:w="0" w:type="dxa"/>
              <w:bottom w:w="0" w:type="dxa"/>
            </w:tcMar>
            <w:vAlign w:val="center"/>
          </w:tcPr>
          <w:p w14:paraId="29FAA32C" w14:textId="77777777" w:rsidR="002A3D5D" w:rsidRPr="009E6DB2" w:rsidRDefault="00760556" w:rsidP="009E6D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E6DB2">
              <w:rPr>
                <w:rFonts w:ascii="Arial" w:hAnsi="Arial" w:cs="Arial"/>
                <w:color w:val="010000"/>
                <w:sz w:val="20"/>
                <w:szCs w:val="20"/>
              </w:rPr>
              <w:t>5,681,463,981</w:t>
            </w:r>
          </w:p>
        </w:tc>
      </w:tr>
      <w:tr w:rsidR="002A3D5D" w:rsidRPr="009E6DB2" w14:paraId="1A7045D8" w14:textId="77777777">
        <w:trPr>
          <w:jc w:val="center"/>
        </w:trPr>
        <w:tc>
          <w:tcPr>
            <w:tcW w:w="6398" w:type="dxa"/>
            <w:shd w:val="clear" w:color="auto" w:fill="auto"/>
            <w:tcMar>
              <w:top w:w="0" w:type="dxa"/>
              <w:bottom w:w="0" w:type="dxa"/>
            </w:tcMar>
            <w:vAlign w:val="center"/>
          </w:tcPr>
          <w:p w14:paraId="6FB388E0" w14:textId="77777777" w:rsidR="002A3D5D" w:rsidRPr="00B10505" w:rsidRDefault="00760556" w:rsidP="009E6DB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10505">
              <w:rPr>
                <w:rFonts w:ascii="Arial" w:hAnsi="Arial" w:cs="Arial"/>
                <w:color w:val="010000"/>
                <w:sz w:val="20"/>
                <w:szCs w:val="20"/>
              </w:rPr>
              <w:t>Expenses of other services</w:t>
            </w:r>
          </w:p>
        </w:tc>
        <w:tc>
          <w:tcPr>
            <w:tcW w:w="2619" w:type="dxa"/>
            <w:shd w:val="clear" w:color="auto" w:fill="auto"/>
            <w:tcMar>
              <w:top w:w="0" w:type="dxa"/>
              <w:bottom w:w="0" w:type="dxa"/>
            </w:tcMar>
            <w:vAlign w:val="center"/>
          </w:tcPr>
          <w:p w14:paraId="5596EF89" w14:textId="77777777" w:rsidR="002A3D5D" w:rsidRPr="00B10505" w:rsidRDefault="00760556" w:rsidP="009E6D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10505">
              <w:rPr>
                <w:rFonts w:ascii="Arial" w:hAnsi="Arial" w:cs="Arial"/>
                <w:color w:val="010000"/>
                <w:sz w:val="20"/>
                <w:szCs w:val="20"/>
              </w:rPr>
              <w:t>848,061,349</w:t>
            </w:r>
          </w:p>
        </w:tc>
      </w:tr>
      <w:tr w:rsidR="002A3D5D" w:rsidRPr="009E6DB2" w14:paraId="269C3149" w14:textId="77777777">
        <w:trPr>
          <w:jc w:val="center"/>
        </w:trPr>
        <w:tc>
          <w:tcPr>
            <w:tcW w:w="6398" w:type="dxa"/>
            <w:shd w:val="clear" w:color="auto" w:fill="auto"/>
            <w:tcMar>
              <w:top w:w="0" w:type="dxa"/>
              <w:bottom w:w="0" w:type="dxa"/>
            </w:tcMar>
            <w:vAlign w:val="center"/>
          </w:tcPr>
          <w:p w14:paraId="60343899" w14:textId="77777777" w:rsidR="002A3D5D" w:rsidRPr="00B10505" w:rsidRDefault="00760556" w:rsidP="009E6DB2">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B10505">
              <w:rPr>
                <w:rFonts w:ascii="Arial" w:hAnsi="Arial" w:cs="Arial"/>
                <w:b/>
                <w:color w:val="010000"/>
                <w:sz w:val="20"/>
                <w:szCs w:val="20"/>
              </w:rPr>
              <w:t>Revenue from financial activities</w:t>
            </w:r>
          </w:p>
        </w:tc>
        <w:tc>
          <w:tcPr>
            <w:tcW w:w="2619" w:type="dxa"/>
            <w:shd w:val="clear" w:color="auto" w:fill="auto"/>
            <w:tcMar>
              <w:top w:w="0" w:type="dxa"/>
              <w:bottom w:w="0" w:type="dxa"/>
            </w:tcMar>
            <w:vAlign w:val="center"/>
          </w:tcPr>
          <w:p w14:paraId="4E6C2A36" w14:textId="77777777" w:rsidR="002A3D5D" w:rsidRPr="00B10505" w:rsidRDefault="00760556" w:rsidP="009E6DB2">
            <w:pPr>
              <w:pBdr>
                <w:top w:val="nil"/>
                <w:left w:val="nil"/>
                <w:bottom w:val="nil"/>
                <w:right w:val="nil"/>
                <w:between w:val="nil"/>
              </w:pBdr>
              <w:tabs>
                <w:tab w:val="left" w:pos="432"/>
              </w:tabs>
              <w:spacing w:after="120" w:line="360" w:lineRule="auto"/>
              <w:jc w:val="center"/>
              <w:rPr>
                <w:rFonts w:ascii="Arial" w:eastAsia="Arial" w:hAnsi="Arial" w:cs="Arial"/>
                <w:b/>
                <w:color w:val="010000"/>
                <w:sz w:val="20"/>
                <w:szCs w:val="20"/>
              </w:rPr>
            </w:pPr>
            <w:r w:rsidRPr="00B10505">
              <w:rPr>
                <w:rFonts w:ascii="Arial" w:hAnsi="Arial" w:cs="Arial"/>
                <w:b/>
                <w:color w:val="010000"/>
                <w:sz w:val="20"/>
                <w:szCs w:val="20"/>
              </w:rPr>
              <w:t>363,638,171</w:t>
            </w:r>
          </w:p>
        </w:tc>
      </w:tr>
      <w:tr w:rsidR="002A3D5D" w:rsidRPr="009E6DB2" w14:paraId="25378F02" w14:textId="77777777">
        <w:trPr>
          <w:jc w:val="center"/>
        </w:trPr>
        <w:tc>
          <w:tcPr>
            <w:tcW w:w="6398" w:type="dxa"/>
            <w:shd w:val="clear" w:color="auto" w:fill="auto"/>
            <w:tcMar>
              <w:top w:w="0" w:type="dxa"/>
              <w:bottom w:w="0" w:type="dxa"/>
            </w:tcMar>
            <w:vAlign w:val="center"/>
          </w:tcPr>
          <w:p w14:paraId="511B84ED" w14:textId="46D6BDC3" w:rsidR="002A3D5D" w:rsidRPr="00B10505" w:rsidRDefault="0073787D" w:rsidP="009E6DB2">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B10505">
              <w:rPr>
                <w:rFonts w:ascii="Arial" w:hAnsi="Arial" w:cs="Arial"/>
                <w:b/>
                <w:color w:val="010000"/>
                <w:sz w:val="20"/>
                <w:szCs w:val="20"/>
              </w:rPr>
              <w:t>Financial expenses</w:t>
            </w:r>
          </w:p>
        </w:tc>
        <w:tc>
          <w:tcPr>
            <w:tcW w:w="2619" w:type="dxa"/>
            <w:shd w:val="clear" w:color="auto" w:fill="auto"/>
            <w:tcMar>
              <w:top w:w="0" w:type="dxa"/>
              <w:bottom w:w="0" w:type="dxa"/>
            </w:tcMar>
            <w:vAlign w:val="center"/>
          </w:tcPr>
          <w:p w14:paraId="27C755E9" w14:textId="77777777" w:rsidR="002A3D5D" w:rsidRPr="00B10505" w:rsidRDefault="00760556" w:rsidP="009E6DB2">
            <w:pPr>
              <w:pBdr>
                <w:top w:val="nil"/>
                <w:left w:val="nil"/>
                <w:bottom w:val="nil"/>
                <w:right w:val="nil"/>
                <w:between w:val="nil"/>
              </w:pBdr>
              <w:tabs>
                <w:tab w:val="left" w:pos="432"/>
              </w:tabs>
              <w:spacing w:after="120" w:line="360" w:lineRule="auto"/>
              <w:jc w:val="center"/>
              <w:rPr>
                <w:rFonts w:ascii="Arial" w:eastAsia="Arial" w:hAnsi="Arial" w:cs="Arial"/>
                <w:b/>
                <w:color w:val="010000"/>
                <w:sz w:val="20"/>
                <w:szCs w:val="20"/>
              </w:rPr>
            </w:pPr>
            <w:r w:rsidRPr="00B10505">
              <w:rPr>
                <w:rFonts w:ascii="Arial" w:hAnsi="Arial" w:cs="Arial"/>
                <w:b/>
                <w:color w:val="010000"/>
                <w:sz w:val="20"/>
                <w:szCs w:val="20"/>
              </w:rPr>
              <w:t>5,152,224,535</w:t>
            </w:r>
          </w:p>
        </w:tc>
      </w:tr>
      <w:tr w:rsidR="002A3D5D" w:rsidRPr="009E6DB2" w14:paraId="61525A31" w14:textId="77777777">
        <w:trPr>
          <w:jc w:val="center"/>
        </w:trPr>
        <w:tc>
          <w:tcPr>
            <w:tcW w:w="6398" w:type="dxa"/>
            <w:shd w:val="clear" w:color="auto" w:fill="auto"/>
            <w:tcMar>
              <w:top w:w="0" w:type="dxa"/>
              <w:bottom w:w="0" w:type="dxa"/>
            </w:tcMar>
            <w:vAlign w:val="center"/>
          </w:tcPr>
          <w:p w14:paraId="5F75FE84" w14:textId="77777777" w:rsidR="002A3D5D" w:rsidRPr="00B10505" w:rsidRDefault="00760556" w:rsidP="009E6DB2">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B10505">
              <w:rPr>
                <w:rFonts w:ascii="Arial" w:hAnsi="Arial" w:cs="Arial"/>
                <w:b/>
                <w:color w:val="010000"/>
                <w:sz w:val="20"/>
                <w:szCs w:val="20"/>
              </w:rPr>
              <w:t xml:space="preserve">General and administrative expense </w:t>
            </w:r>
          </w:p>
        </w:tc>
        <w:tc>
          <w:tcPr>
            <w:tcW w:w="2619" w:type="dxa"/>
            <w:shd w:val="clear" w:color="auto" w:fill="auto"/>
            <w:tcMar>
              <w:top w:w="0" w:type="dxa"/>
              <w:bottom w:w="0" w:type="dxa"/>
            </w:tcMar>
            <w:vAlign w:val="center"/>
          </w:tcPr>
          <w:p w14:paraId="4CB1F009" w14:textId="77777777" w:rsidR="002A3D5D" w:rsidRPr="00B10505" w:rsidRDefault="00760556" w:rsidP="009E6DB2">
            <w:pPr>
              <w:pBdr>
                <w:top w:val="nil"/>
                <w:left w:val="nil"/>
                <w:bottom w:val="nil"/>
                <w:right w:val="nil"/>
                <w:between w:val="nil"/>
              </w:pBdr>
              <w:tabs>
                <w:tab w:val="left" w:pos="432"/>
              </w:tabs>
              <w:spacing w:after="120" w:line="360" w:lineRule="auto"/>
              <w:jc w:val="center"/>
              <w:rPr>
                <w:rFonts w:ascii="Arial" w:eastAsia="Arial" w:hAnsi="Arial" w:cs="Arial"/>
                <w:b/>
                <w:color w:val="010000"/>
                <w:sz w:val="20"/>
                <w:szCs w:val="20"/>
              </w:rPr>
            </w:pPr>
            <w:r w:rsidRPr="00B10505">
              <w:rPr>
                <w:rFonts w:ascii="Arial" w:hAnsi="Arial" w:cs="Arial"/>
                <w:b/>
                <w:color w:val="010000"/>
                <w:sz w:val="20"/>
                <w:szCs w:val="20"/>
              </w:rPr>
              <w:t>26,761,010,243</w:t>
            </w:r>
          </w:p>
        </w:tc>
      </w:tr>
      <w:tr w:rsidR="002A3D5D" w:rsidRPr="009E6DB2" w14:paraId="11D1C305" w14:textId="77777777">
        <w:trPr>
          <w:jc w:val="center"/>
        </w:trPr>
        <w:tc>
          <w:tcPr>
            <w:tcW w:w="6398" w:type="dxa"/>
            <w:shd w:val="clear" w:color="auto" w:fill="auto"/>
            <w:tcMar>
              <w:top w:w="0" w:type="dxa"/>
              <w:bottom w:w="0" w:type="dxa"/>
            </w:tcMar>
            <w:vAlign w:val="center"/>
          </w:tcPr>
          <w:p w14:paraId="2F5AEA3C" w14:textId="6EC0FB24" w:rsidR="002A3D5D" w:rsidRPr="00B10505" w:rsidRDefault="00810E6E" w:rsidP="009E6DB2">
            <w:pPr>
              <w:keepNext/>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B10505">
              <w:rPr>
                <w:rFonts w:ascii="Arial" w:hAnsi="Arial" w:cs="Arial"/>
                <w:b/>
                <w:color w:val="010000"/>
                <w:sz w:val="20"/>
                <w:szCs w:val="20"/>
              </w:rPr>
              <w:t xml:space="preserve">Other income and expenses </w:t>
            </w:r>
          </w:p>
        </w:tc>
        <w:tc>
          <w:tcPr>
            <w:tcW w:w="2619" w:type="dxa"/>
            <w:shd w:val="clear" w:color="auto" w:fill="auto"/>
            <w:tcMar>
              <w:top w:w="0" w:type="dxa"/>
              <w:bottom w:w="0" w:type="dxa"/>
            </w:tcMar>
            <w:vAlign w:val="center"/>
          </w:tcPr>
          <w:p w14:paraId="4DD8D0DE" w14:textId="77777777" w:rsidR="002A3D5D" w:rsidRPr="00B10505" w:rsidRDefault="00760556" w:rsidP="009E6DB2">
            <w:pPr>
              <w:pBdr>
                <w:top w:val="nil"/>
                <w:left w:val="nil"/>
                <w:bottom w:val="nil"/>
                <w:right w:val="nil"/>
                <w:between w:val="nil"/>
              </w:pBdr>
              <w:tabs>
                <w:tab w:val="left" w:pos="432"/>
              </w:tabs>
              <w:spacing w:after="120" w:line="360" w:lineRule="auto"/>
              <w:jc w:val="center"/>
              <w:rPr>
                <w:rFonts w:ascii="Arial" w:eastAsia="Arial" w:hAnsi="Arial" w:cs="Arial"/>
                <w:b/>
                <w:color w:val="010000"/>
                <w:sz w:val="20"/>
                <w:szCs w:val="20"/>
              </w:rPr>
            </w:pPr>
            <w:r w:rsidRPr="00B10505">
              <w:rPr>
                <w:rFonts w:ascii="Arial" w:hAnsi="Arial" w:cs="Arial"/>
                <w:b/>
                <w:color w:val="010000"/>
                <w:sz w:val="20"/>
                <w:szCs w:val="20"/>
              </w:rPr>
              <w:t>8,087,005,611</w:t>
            </w:r>
          </w:p>
        </w:tc>
      </w:tr>
      <w:tr w:rsidR="002A3D5D" w:rsidRPr="009E6DB2" w14:paraId="344C239A" w14:textId="77777777">
        <w:trPr>
          <w:jc w:val="center"/>
        </w:trPr>
        <w:tc>
          <w:tcPr>
            <w:tcW w:w="6398" w:type="dxa"/>
            <w:shd w:val="clear" w:color="auto" w:fill="auto"/>
            <w:tcMar>
              <w:top w:w="0" w:type="dxa"/>
              <w:bottom w:w="0" w:type="dxa"/>
            </w:tcMar>
            <w:vAlign w:val="center"/>
          </w:tcPr>
          <w:p w14:paraId="37335FA6" w14:textId="77777777" w:rsidR="002A3D5D" w:rsidRPr="00B10505" w:rsidRDefault="00760556" w:rsidP="009E6DB2">
            <w:pPr>
              <w:keepNext/>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B10505">
              <w:rPr>
                <w:rFonts w:ascii="Arial" w:hAnsi="Arial" w:cs="Arial"/>
                <w:b/>
                <w:color w:val="010000"/>
                <w:sz w:val="20"/>
                <w:szCs w:val="20"/>
              </w:rPr>
              <w:t xml:space="preserve">Total profit before tax </w:t>
            </w:r>
          </w:p>
        </w:tc>
        <w:tc>
          <w:tcPr>
            <w:tcW w:w="2619" w:type="dxa"/>
            <w:shd w:val="clear" w:color="auto" w:fill="auto"/>
            <w:tcMar>
              <w:top w:w="0" w:type="dxa"/>
              <w:bottom w:w="0" w:type="dxa"/>
            </w:tcMar>
            <w:vAlign w:val="center"/>
          </w:tcPr>
          <w:p w14:paraId="48E92C0F" w14:textId="77777777" w:rsidR="002A3D5D" w:rsidRPr="00B10505" w:rsidRDefault="00760556" w:rsidP="009E6DB2">
            <w:pPr>
              <w:pBdr>
                <w:top w:val="nil"/>
                <w:left w:val="nil"/>
                <w:bottom w:val="nil"/>
                <w:right w:val="nil"/>
                <w:between w:val="nil"/>
              </w:pBdr>
              <w:tabs>
                <w:tab w:val="left" w:pos="432"/>
              </w:tabs>
              <w:spacing w:after="120" w:line="360" w:lineRule="auto"/>
              <w:jc w:val="center"/>
              <w:rPr>
                <w:rFonts w:ascii="Arial" w:eastAsia="Arial" w:hAnsi="Arial" w:cs="Arial"/>
                <w:b/>
                <w:color w:val="010000"/>
                <w:sz w:val="20"/>
                <w:szCs w:val="20"/>
              </w:rPr>
            </w:pPr>
            <w:r w:rsidRPr="00B10505">
              <w:rPr>
                <w:rFonts w:ascii="Arial" w:hAnsi="Arial" w:cs="Arial"/>
                <w:b/>
                <w:color w:val="010000"/>
                <w:sz w:val="20"/>
                <w:szCs w:val="20"/>
              </w:rPr>
              <w:t>105,573,216,256</w:t>
            </w:r>
          </w:p>
        </w:tc>
      </w:tr>
      <w:tr w:rsidR="002A3D5D" w:rsidRPr="009E6DB2" w14:paraId="46394CC6" w14:textId="77777777">
        <w:trPr>
          <w:jc w:val="center"/>
        </w:trPr>
        <w:tc>
          <w:tcPr>
            <w:tcW w:w="6398" w:type="dxa"/>
            <w:shd w:val="clear" w:color="auto" w:fill="auto"/>
            <w:tcMar>
              <w:top w:w="0" w:type="dxa"/>
              <w:bottom w:w="0" w:type="dxa"/>
            </w:tcMar>
            <w:vAlign w:val="center"/>
          </w:tcPr>
          <w:p w14:paraId="67FE90DA" w14:textId="77777777" w:rsidR="002A3D5D" w:rsidRPr="009E6DB2" w:rsidRDefault="00760556" w:rsidP="009E6DB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E6DB2">
              <w:rPr>
                <w:rFonts w:ascii="Arial" w:hAnsi="Arial" w:cs="Arial"/>
                <w:color w:val="010000"/>
                <w:sz w:val="20"/>
                <w:szCs w:val="20"/>
              </w:rPr>
              <w:t>Realized profit</w:t>
            </w:r>
          </w:p>
        </w:tc>
        <w:tc>
          <w:tcPr>
            <w:tcW w:w="2619" w:type="dxa"/>
            <w:shd w:val="clear" w:color="auto" w:fill="auto"/>
            <w:tcMar>
              <w:top w:w="0" w:type="dxa"/>
              <w:bottom w:w="0" w:type="dxa"/>
            </w:tcMar>
            <w:vAlign w:val="center"/>
          </w:tcPr>
          <w:p w14:paraId="2C07E718" w14:textId="77777777" w:rsidR="002A3D5D" w:rsidRPr="009E6DB2" w:rsidRDefault="00760556" w:rsidP="009E6D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E6DB2">
              <w:rPr>
                <w:rFonts w:ascii="Arial" w:hAnsi="Arial" w:cs="Arial"/>
                <w:color w:val="010000"/>
                <w:sz w:val="20"/>
                <w:szCs w:val="20"/>
              </w:rPr>
              <w:t>54,225,283,895</w:t>
            </w:r>
          </w:p>
        </w:tc>
      </w:tr>
      <w:tr w:rsidR="002A3D5D" w:rsidRPr="009E6DB2" w14:paraId="747A99F8" w14:textId="77777777">
        <w:trPr>
          <w:trHeight w:val="557"/>
          <w:jc w:val="center"/>
        </w:trPr>
        <w:tc>
          <w:tcPr>
            <w:tcW w:w="6398" w:type="dxa"/>
            <w:shd w:val="clear" w:color="auto" w:fill="auto"/>
            <w:tcMar>
              <w:top w:w="0" w:type="dxa"/>
              <w:bottom w:w="0" w:type="dxa"/>
            </w:tcMar>
            <w:vAlign w:val="center"/>
          </w:tcPr>
          <w:p w14:paraId="1F432598" w14:textId="77777777" w:rsidR="002A3D5D" w:rsidRPr="009E6DB2" w:rsidRDefault="00760556" w:rsidP="009E6DB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E6DB2">
              <w:rPr>
                <w:rFonts w:ascii="Arial" w:hAnsi="Arial" w:cs="Arial"/>
                <w:color w:val="010000"/>
                <w:sz w:val="20"/>
                <w:szCs w:val="20"/>
              </w:rPr>
              <w:t>Unrealized profit</w:t>
            </w:r>
          </w:p>
        </w:tc>
        <w:tc>
          <w:tcPr>
            <w:tcW w:w="2619" w:type="dxa"/>
            <w:shd w:val="clear" w:color="auto" w:fill="auto"/>
            <w:tcMar>
              <w:top w:w="0" w:type="dxa"/>
              <w:bottom w:w="0" w:type="dxa"/>
            </w:tcMar>
            <w:vAlign w:val="center"/>
          </w:tcPr>
          <w:p w14:paraId="6E05EDA4" w14:textId="77777777" w:rsidR="002A3D5D" w:rsidRPr="009E6DB2" w:rsidRDefault="00760556" w:rsidP="009E6D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E6DB2">
              <w:rPr>
                <w:rFonts w:ascii="Arial" w:hAnsi="Arial" w:cs="Arial"/>
                <w:color w:val="010000"/>
                <w:sz w:val="20"/>
                <w:szCs w:val="20"/>
              </w:rPr>
              <w:t>51,347,932,361</w:t>
            </w:r>
          </w:p>
        </w:tc>
      </w:tr>
      <w:tr w:rsidR="002A3D5D" w:rsidRPr="009E6DB2" w14:paraId="0097187D" w14:textId="77777777">
        <w:trPr>
          <w:jc w:val="center"/>
        </w:trPr>
        <w:tc>
          <w:tcPr>
            <w:tcW w:w="6398" w:type="dxa"/>
            <w:shd w:val="clear" w:color="auto" w:fill="auto"/>
            <w:tcMar>
              <w:top w:w="0" w:type="dxa"/>
              <w:bottom w:w="0" w:type="dxa"/>
            </w:tcMar>
            <w:vAlign w:val="center"/>
          </w:tcPr>
          <w:p w14:paraId="1E71C6CB" w14:textId="77777777" w:rsidR="002A3D5D" w:rsidRPr="00B10505" w:rsidRDefault="00760556" w:rsidP="009E6DB2">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B10505">
              <w:rPr>
                <w:rFonts w:ascii="Arial" w:hAnsi="Arial" w:cs="Arial"/>
                <w:b/>
                <w:color w:val="010000"/>
                <w:sz w:val="20"/>
                <w:szCs w:val="20"/>
              </w:rPr>
              <w:t>Corporate income tax expense</w:t>
            </w:r>
          </w:p>
        </w:tc>
        <w:tc>
          <w:tcPr>
            <w:tcW w:w="2619" w:type="dxa"/>
            <w:shd w:val="clear" w:color="auto" w:fill="auto"/>
            <w:tcMar>
              <w:top w:w="0" w:type="dxa"/>
              <w:bottom w:w="0" w:type="dxa"/>
            </w:tcMar>
            <w:vAlign w:val="center"/>
          </w:tcPr>
          <w:p w14:paraId="0DE40B6D" w14:textId="77777777" w:rsidR="002A3D5D" w:rsidRPr="00B10505" w:rsidRDefault="00760556" w:rsidP="009E6DB2">
            <w:pPr>
              <w:pBdr>
                <w:top w:val="nil"/>
                <w:left w:val="nil"/>
                <w:bottom w:val="nil"/>
                <w:right w:val="nil"/>
                <w:between w:val="nil"/>
              </w:pBdr>
              <w:tabs>
                <w:tab w:val="left" w:pos="432"/>
              </w:tabs>
              <w:spacing w:after="120" w:line="360" w:lineRule="auto"/>
              <w:jc w:val="center"/>
              <w:rPr>
                <w:rFonts w:ascii="Arial" w:eastAsia="Arial" w:hAnsi="Arial" w:cs="Arial"/>
                <w:b/>
                <w:color w:val="010000"/>
                <w:sz w:val="20"/>
                <w:szCs w:val="20"/>
              </w:rPr>
            </w:pPr>
            <w:r w:rsidRPr="00B10505">
              <w:rPr>
                <w:rFonts w:ascii="Arial" w:hAnsi="Arial" w:cs="Arial"/>
                <w:b/>
                <w:color w:val="010000"/>
                <w:sz w:val="20"/>
                <w:szCs w:val="20"/>
              </w:rPr>
              <w:t>21,541,762,870</w:t>
            </w:r>
          </w:p>
        </w:tc>
      </w:tr>
      <w:tr w:rsidR="002A3D5D" w:rsidRPr="009E6DB2" w14:paraId="3560E3D8" w14:textId="77777777">
        <w:trPr>
          <w:jc w:val="center"/>
        </w:trPr>
        <w:tc>
          <w:tcPr>
            <w:tcW w:w="6398" w:type="dxa"/>
            <w:shd w:val="clear" w:color="auto" w:fill="auto"/>
            <w:tcMar>
              <w:top w:w="0" w:type="dxa"/>
              <w:bottom w:w="0" w:type="dxa"/>
            </w:tcMar>
            <w:vAlign w:val="center"/>
          </w:tcPr>
          <w:p w14:paraId="3F931641" w14:textId="77777777" w:rsidR="002A3D5D" w:rsidRPr="009E6DB2" w:rsidRDefault="00760556" w:rsidP="009E6DB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E6DB2">
              <w:rPr>
                <w:rFonts w:ascii="Arial" w:hAnsi="Arial" w:cs="Arial"/>
                <w:color w:val="010000"/>
                <w:sz w:val="20"/>
                <w:szCs w:val="20"/>
              </w:rPr>
              <w:lastRenderedPageBreak/>
              <w:t xml:space="preserve">Current corporate income tax expense </w:t>
            </w:r>
          </w:p>
        </w:tc>
        <w:tc>
          <w:tcPr>
            <w:tcW w:w="2619" w:type="dxa"/>
            <w:shd w:val="clear" w:color="auto" w:fill="auto"/>
            <w:tcMar>
              <w:top w:w="0" w:type="dxa"/>
              <w:bottom w:w="0" w:type="dxa"/>
            </w:tcMar>
            <w:vAlign w:val="center"/>
          </w:tcPr>
          <w:p w14:paraId="08C980DA" w14:textId="77777777" w:rsidR="002A3D5D" w:rsidRPr="009E6DB2" w:rsidRDefault="00760556" w:rsidP="009E6D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E6DB2">
              <w:rPr>
                <w:rFonts w:ascii="Arial" w:hAnsi="Arial" w:cs="Arial"/>
                <w:color w:val="010000"/>
                <w:sz w:val="20"/>
                <w:szCs w:val="20"/>
              </w:rPr>
              <w:t>11,272,176,398</w:t>
            </w:r>
          </w:p>
        </w:tc>
      </w:tr>
      <w:tr w:rsidR="002A3D5D" w:rsidRPr="009E6DB2" w14:paraId="0A5D92F4" w14:textId="77777777" w:rsidTr="00B10505">
        <w:trPr>
          <w:trHeight w:val="323"/>
          <w:jc w:val="center"/>
        </w:trPr>
        <w:tc>
          <w:tcPr>
            <w:tcW w:w="6398" w:type="dxa"/>
            <w:shd w:val="clear" w:color="auto" w:fill="auto"/>
            <w:tcMar>
              <w:top w:w="0" w:type="dxa"/>
              <w:bottom w:w="0" w:type="dxa"/>
            </w:tcMar>
            <w:vAlign w:val="center"/>
          </w:tcPr>
          <w:p w14:paraId="6111953B" w14:textId="77777777" w:rsidR="002A3D5D" w:rsidRPr="009E6DB2" w:rsidRDefault="00760556" w:rsidP="009E6DB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E6DB2">
              <w:rPr>
                <w:rFonts w:ascii="Arial" w:hAnsi="Arial" w:cs="Arial"/>
                <w:color w:val="010000"/>
                <w:sz w:val="20"/>
                <w:szCs w:val="20"/>
              </w:rPr>
              <w:t>Deferred corporate income tax expense</w:t>
            </w:r>
          </w:p>
        </w:tc>
        <w:tc>
          <w:tcPr>
            <w:tcW w:w="2619" w:type="dxa"/>
            <w:shd w:val="clear" w:color="auto" w:fill="auto"/>
            <w:tcMar>
              <w:top w:w="0" w:type="dxa"/>
              <w:bottom w:w="0" w:type="dxa"/>
            </w:tcMar>
            <w:vAlign w:val="center"/>
          </w:tcPr>
          <w:p w14:paraId="7A96E860" w14:textId="77777777" w:rsidR="002A3D5D" w:rsidRPr="009E6DB2" w:rsidRDefault="00760556" w:rsidP="009E6D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E6DB2">
              <w:rPr>
                <w:rFonts w:ascii="Arial" w:hAnsi="Arial" w:cs="Arial"/>
                <w:color w:val="010000"/>
                <w:sz w:val="20"/>
                <w:szCs w:val="20"/>
              </w:rPr>
              <w:t>10,269,586,472</w:t>
            </w:r>
          </w:p>
        </w:tc>
      </w:tr>
      <w:tr w:rsidR="002A3D5D" w:rsidRPr="009E6DB2" w14:paraId="716EBB97" w14:textId="77777777">
        <w:trPr>
          <w:jc w:val="center"/>
        </w:trPr>
        <w:tc>
          <w:tcPr>
            <w:tcW w:w="6398" w:type="dxa"/>
            <w:shd w:val="clear" w:color="auto" w:fill="auto"/>
            <w:tcMar>
              <w:top w:w="0" w:type="dxa"/>
              <w:bottom w:w="0" w:type="dxa"/>
            </w:tcMar>
            <w:vAlign w:val="center"/>
          </w:tcPr>
          <w:p w14:paraId="42DB59A8" w14:textId="77777777" w:rsidR="002A3D5D" w:rsidRPr="00B10505" w:rsidRDefault="00760556" w:rsidP="009E6DB2">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B10505">
              <w:rPr>
                <w:rFonts w:ascii="Arial" w:hAnsi="Arial" w:cs="Arial"/>
                <w:b/>
                <w:color w:val="010000"/>
                <w:sz w:val="20"/>
                <w:szCs w:val="20"/>
              </w:rPr>
              <w:t>Profit after tax</w:t>
            </w:r>
          </w:p>
        </w:tc>
        <w:tc>
          <w:tcPr>
            <w:tcW w:w="2619" w:type="dxa"/>
            <w:shd w:val="clear" w:color="auto" w:fill="auto"/>
            <w:tcMar>
              <w:top w:w="0" w:type="dxa"/>
              <w:bottom w:w="0" w:type="dxa"/>
            </w:tcMar>
            <w:vAlign w:val="center"/>
          </w:tcPr>
          <w:p w14:paraId="740B52A7" w14:textId="77777777" w:rsidR="002A3D5D" w:rsidRPr="00B10505" w:rsidRDefault="00760556" w:rsidP="009E6DB2">
            <w:pPr>
              <w:pBdr>
                <w:top w:val="nil"/>
                <w:left w:val="nil"/>
                <w:bottom w:val="nil"/>
                <w:right w:val="nil"/>
                <w:between w:val="nil"/>
              </w:pBdr>
              <w:tabs>
                <w:tab w:val="left" w:pos="432"/>
              </w:tabs>
              <w:spacing w:after="120" w:line="360" w:lineRule="auto"/>
              <w:jc w:val="center"/>
              <w:rPr>
                <w:rFonts w:ascii="Arial" w:eastAsia="Arial" w:hAnsi="Arial" w:cs="Arial"/>
                <w:b/>
                <w:color w:val="010000"/>
                <w:sz w:val="20"/>
                <w:szCs w:val="20"/>
              </w:rPr>
            </w:pPr>
            <w:r w:rsidRPr="00B10505">
              <w:rPr>
                <w:rFonts w:ascii="Arial" w:hAnsi="Arial" w:cs="Arial"/>
                <w:b/>
                <w:color w:val="010000"/>
                <w:sz w:val="20"/>
                <w:szCs w:val="20"/>
              </w:rPr>
              <w:t>84,031,453,386</w:t>
            </w:r>
          </w:p>
        </w:tc>
      </w:tr>
    </w:tbl>
    <w:p w14:paraId="5C5A5B0E" w14:textId="77777777" w:rsidR="002A3D5D" w:rsidRPr="009E6DB2" w:rsidRDefault="00760556" w:rsidP="009E6DB2">
      <w:pPr>
        <w:numPr>
          <w:ilvl w:val="0"/>
          <w:numId w:val="5"/>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E6DB2">
        <w:rPr>
          <w:rFonts w:ascii="Arial" w:hAnsi="Arial" w:cs="Arial"/>
          <w:color w:val="010000"/>
          <w:sz w:val="20"/>
          <w:szCs w:val="20"/>
        </w:rPr>
        <w:t>Balance sheet:</w:t>
      </w:r>
      <w:r w:rsidRPr="009E6DB2">
        <w:rPr>
          <w:rFonts w:ascii="Arial" w:hAnsi="Arial" w:cs="Arial"/>
          <w:noProof/>
          <w:sz w:val="20"/>
          <w:szCs w:val="20"/>
          <w:lang w:eastAsia="en-US"/>
        </w:rPr>
        <mc:AlternateContent>
          <mc:Choice Requires="wps">
            <w:drawing>
              <wp:anchor distT="0" distB="0" distL="0" distR="0" simplePos="0" relativeHeight="251658240" behindDoc="0" locked="0" layoutInCell="1" hidden="0" allowOverlap="1" wp14:anchorId="5A739F1D" wp14:editId="20ABFA79">
                <wp:simplePos x="0" y="0"/>
                <wp:positionH relativeFrom="column">
                  <wp:posOffset>6337300</wp:posOffset>
                </wp:positionH>
                <wp:positionV relativeFrom="paragraph">
                  <wp:posOffset>3314700</wp:posOffset>
                </wp:positionV>
                <wp:extent cx="172085" cy="133350"/>
                <wp:effectExtent l="0" t="0" r="0" b="0"/>
                <wp:wrapSquare wrapText="bothSides" distT="0" distB="0" distL="0" distR="0"/>
                <wp:docPr id="7" name="Rectangle 7"/>
                <wp:cNvGraphicFramePr/>
                <a:graphic xmlns:a="http://schemas.openxmlformats.org/drawingml/2006/main">
                  <a:graphicData uri="http://schemas.microsoft.com/office/word/2010/wordprocessingShape">
                    <wps:wsp>
                      <wps:cNvSpPr/>
                      <wps:spPr>
                        <a:xfrm>
                          <a:off x="5264720" y="3718088"/>
                          <a:ext cx="162560" cy="123825"/>
                        </a:xfrm>
                        <a:prstGeom prst="rect">
                          <a:avLst/>
                        </a:prstGeom>
                        <a:noFill/>
                        <a:ln>
                          <a:noFill/>
                        </a:ln>
                      </wps:spPr>
                      <wps:txbx>
                        <w:txbxContent>
                          <w:p w14:paraId="00B4ACC2" w14:textId="77777777" w:rsidR="002A3D5D" w:rsidRDefault="002A3D5D">
                            <w:pPr>
                              <w:jc w:val="right"/>
                              <w:textDirection w:val="btLr"/>
                            </w:pPr>
                          </w:p>
                        </w:txbxContent>
                      </wps:txbx>
                      <wps:bodyPr spcFirstLastPara="1" wrap="square" lIns="0" tIns="0" rIns="0" bIns="0" anchor="t"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739F1D" id="_x0000_s1026" style="position:absolute;left:0;text-align:left;margin-left:499pt;margin-top:261pt;width:13.55pt;height:10.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nbUwAEAAGQDAAAOAAAAZHJzL2Uyb0RvYy54bWysU9uO0zAQfUfiHyy/01yWtlFUd4VYFSGt&#10;oNKyHzB17MZSfMF2m/TvGTvtLrBviBdnbjpz5sxkcz/pgZyFD8oaRqtFSYkw3HbKHBl9/rH70FAS&#10;IpgOBmsEoxcR6P32/bvN6FpR294OnfAEQUxoR8doH6NriyLwXmgIC+uEwaS0XkNE1x+LzsOI6Hoo&#10;6rJcFaP1nfOWixAw+jAn6TbjSyl4/C5lEJEMjCK3mF+f30N6i+0G2qMH1yt+pQH/wEKDMtj0BeoB&#10;IpCTV2+gtOLeBivjgltdWCkVF3kGnKYq/5rmqQcn8iwoTnAvMoX/B8u/nfeeqI7RNSUGNK4oaTK6&#10;0GLqye391QtopgEn6XX6InUyMbqsVx/XNSp7YfRuXTVl08yaiikSjgXVql6uMM+xoKrvmnqZ8sUr&#10;kPMhfhFWk2Qw6nFlWUk4P4Y4l95KUl9jd2oYMA7tYP4IIGaKFIn7zDZZcTpM1xEOtrvgsMHxncJe&#10;jxDiHjyuu6JkxBNgNPw8gReUDF8Napzu5Wb4m3G4GWB4b/GSIiWz+Tnmu5o5fTpFK1Xmn1jMra/k&#10;cJVZgevZpVv53c9Vrz/H9hcAAAD//wMAUEsDBBQABgAIAAAAIQCD8zRF4gAAAAwBAAAPAAAAZHJz&#10;L2Rvd25yZXYueG1sTI/NTsMwEITvSLyDtUjcqN1AURLiVBU/KkdokQo3N1mSCHsdxW4TeHq2J7jt&#10;7oxmvymWk7PiiEPoPGmYzxQIpMrXHTUa3rZPVymIEA3VxnpCDd8YYFmenxUmr/1Ir3jcxEZwCIXc&#10;aGhj7HMpQ9WiM2HmeyTWPv3gTOR1aGQ9mJHDnZWJUrfSmY74Q2t6vG+x+tocnIZ12q/en/3P2NjH&#10;j/XuZZc9bLOo9eXFtLoDEXGKf2Y44TM6lMy09weqg7AasizlLlHDIkl4ODlUspiD2PPp5lqBLAv5&#10;v0T5CwAA//8DAFBLAQItABQABgAIAAAAIQC2gziS/gAAAOEBAAATAAAAAAAAAAAAAAAAAAAAAABb&#10;Q29udGVudF9UeXBlc10ueG1sUEsBAi0AFAAGAAgAAAAhADj9If/WAAAAlAEAAAsAAAAAAAAAAAAA&#10;AAAALwEAAF9yZWxzLy5yZWxzUEsBAi0AFAAGAAgAAAAhAMFedtTAAQAAZAMAAA4AAAAAAAAAAAAA&#10;AAAALgIAAGRycy9lMm9Eb2MueG1sUEsBAi0AFAAGAAgAAAAhAIPzNEXiAAAADAEAAA8AAAAAAAAA&#10;AAAAAAAAGgQAAGRycy9kb3ducmV2LnhtbFBLBQYAAAAABAAEAPMAAAApBQAAAAA=&#10;" filled="f" stroked="f">
                <v:textbox inset="0,0,0,0">
                  <w:txbxContent>
                    <w:p w14:paraId="00B4ACC2" w14:textId="77777777" w:rsidR="002A3D5D" w:rsidRDefault="002A3D5D">
                      <w:pPr>
                        <w:jc w:val="right"/>
                        <w:textDirection w:val="btLr"/>
                      </w:pPr>
                    </w:p>
                  </w:txbxContent>
                </v:textbox>
                <w10:wrap type="square"/>
              </v:rect>
            </w:pict>
          </mc:Fallback>
        </mc:AlternateContent>
      </w:r>
    </w:p>
    <w:p w14:paraId="1164059A" w14:textId="77777777" w:rsidR="002A3D5D" w:rsidRPr="009E6DB2" w:rsidRDefault="00760556" w:rsidP="009E6DB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E6DB2">
        <w:rPr>
          <w:rFonts w:ascii="Arial" w:hAnsi="Arial" w:cs="Arial"/>
          <w:color w:val="010000"/>
          <w:sz w:val="20"/>
          <w:szCs w:val="20"/>
        </w:rPr>
        <w:t>Total assets: 1,170,993,481,960</w:t>
      </w:r>
    </w:p>
    <w:p w14:paraId="4537A36F" w14:textId="77777777" w:rsidR="002A3D5D" w:rsidRPr="009E6DB2" w:rsidRDefault="00760556" w:rsidP="009E6DB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E6DB2">
        <w:rPr>
          <w:rFonts w:ascii="Arial" w:hAnsi="Arial" w:cs="Arial"/>
          <w:color w:val="010000"/>
          <w:sz w:val="20"/>
          <w:szCs w:val="20"/>
        </w:rPr>
        <w:t>Short-term assets: 1,160,377,149,564</w:t>
      </w:r>
    </w:p>
    <w:p w14:paraId="0285C5E6" w14:textId="77777777" w:rsidR="002A3D5D" w:rsidRPr="009E6DB2" w:rsidRDefault="00760556" w:rsidP="009E6DB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E6DB2">
        <w:rPr>
          <w:rFonts w:ascii="Arial" w:hAnsi="Arial" w:cs="Arial"/>
          <w:color w:val="010000"/>
          <w:sz w:val="20"/>
          <w:szCs w:val="20"/>
        </w:rPr>
        <w:t>Long-term assets: 10,616,332,396</w:t>
      </w:r>
    </w:p>
    <w:p w14:paraId="6105C399" w14:textId="77777777" w:rsidR="002A3D5D" w:rsidRPr="009E6DB2" w:rsidRDefault="00760556" w:rsidP="009E6DB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E6DB2">
        <w:rPr>
          <w:rFonts w:ascii="Arial" w:hAnsi="Arial" w:cs="Arial"/>
          <w:color w:val="010000"/>
          <w:sz w:val="20"/>
          <w:szCs w:val="20"/>
        </w:rPr>
        <w:t>Total source of capital: 1,170,993,481,960</w:t>
      </w:r>
    </w:p>
    <w:p w14:paraId="352DA385" w14:textId="77777777" w:rsidR="002A3D5D" w:rsidRPr="009E6DB2" w:rsidRDefault="00760556" w:rsidP="009E6DB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E6DB2">
        <w:rPr>
          <w:rFonts w:ascii="Arial" w:hAnsi="Arial" w:cs="Arial"/>
          <w:color w:val="010000"/>
          <w:sz w:val="20"/>
          <w:szCs w:val="20"/>
        </w:rPr>
        <w:t>Liabilities: 381,483,384,104</w:t>
      </w:r>
    </w:p>
    <w:p w14:paraId="32E6F51E" w14:textId="77777777" w:rsidR="002A3D5D" w:rsidRPr="009E6DB2" w:rsidRDefault="00760556" w:rsidP="009E6DB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E6DB2">
        <w:rPr>
          <w:rFonts w:ascii="Arial" w:hAnsi="Arial" w:cs="Arial"/>
          <w:color w:val="010000"/>
          <w:sz w:val="20"/>
          <w:szCs w:val="20"/>
        </w:rPr>
        <w:t>Owners’ equity: 789,510,097,856</w:t>
      </w:r>
    </w:p>
    <w:p w14:paraId="61564488" w14:textId="77777777" w:rsidR="002A3D5D" w:rsidRPr="009E6DB2" w:rsidRDefault="00760556" w:rsidP="009E6DB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E6DB2">
        <w:rPr>
          <w:rFonts w:ascii="Arial" w:hAnsi="Arial" w:cs="Arial"/>
          <w:color w:val="010000"/>
          <w:sz w:val="20"/>
          <w:szCs w:val="20"/>
        </w:rPr>
        <w:t>‎‎Article 3. Approve the profit distribution plan for 2023 and appropriation for funds for 2024:</w:t>
      </w:r>
    </w:p>
    <w:p w14:paraId="458FFDEE" w14:textId="77777777" w:rsidR="002A3D5D" w:rsidRPr="009E6DB2" w:rsidRDefault="00760556" w:rsidP="009E6DB2">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E6DB2">
        <w:rPr>
          <w:rFonts w:ascii="Arial" w:hAnsi="Arial" w:cs="Arial"/>
          <w:color w:val="010000"/>
          <w:sz w:val="20"/>
          <w:szCs w:val="20"/>
        </w:rPr>
        <w:t>Approve the plan on profit distribution in 2023 as follows:</w:t>
      </w:r>
    </w:p>
    <w:tbl>
      <w:tblPr>
        <w:tblStyle w:val="a0"/>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5"/>
        <w:gridCol w:w="6035"/>
        <w:gridCol w:w="2267"/>
      </w:tblGrid>
      <w:tr w:rsidR="002A3D5D" w:rsidRPr="009E6DB2" w14:paraId="569DDE74" w14:textId="77777777" w:rsidTr="00B10505">
        <w:tc>
          <w:tcPr>
            <w:tcW w:w="715" w:type="dxa"/>
            <w:shd w:val="clear" w:color="auto" w:fill="auto"/>
            <w:tcMar>
              <w:top w:w="0" w:type="dxa"/>
              <w:bottom w:w="0" w:type="dxa"/>
            </w:tcMar>
            <w:vAlign w:val="center"/>
          </w:tcPr>
          <w:p w14:paraId="400D7C36" w14:textId="77777777" w:rsidR="002A3D5D" w:rsidRPr="009E6DB2" w:rsidRDefault="00760556" w:rsidP="00EA7BB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E6DB2">
              <w:rPr>
                <w:rFonts w:ascii="Arial" w:hAnsi="Arial" w:cs="Arial"/>
                <w:color w:val="010000"/>
                <w:sz w:val="20"/>
                <w:szCs w:val="20"/>
              </w:rPr>
              <w:t>No.</w:t>
            </w:r>
          </w:p>
        </w:tc>
        <w:tc>
          <w:tcPr>
            <w:tcW w:w="6035" w:type="dxa"/>
            <w:shd w:val="clear" w:color="auto" w:fill="auto"/>
            <w:tcMar>
              <w:top w:w="0" w:type="dxa"/>
              <w:bottom w:w="0" w:type="dxa"/>
            </w:tcMar>
            <w:vAlign w:val="center"/>
          </w:tcPr>
          <w:p w14:paraId="6062FAE8" w14:textId="77777777" w:rsidR="002A3D5D" w:rsidRPr="009E6DB2" w:rsidRDefault="00760556" w:rsidP="00EA7BB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E6DB2">
              <w:rPr>
                <w:rFonts w:ascii="Arial" w:hAnsi="Arial" w:cs="Arial"/>
                <w:color w:val="010000"/>
                <w:sz w:val="20"/>
                <w:szCs w:val="20"/>
              </w:rPr>
              <w:t>Targets</w:t>
            </w:r>
          </w:p>
        </w:tc>
        <w:tc>
          <w:tcPr>
            <w:tcW w:w="2267" w:type="dxa"/>
            <w:shd w:val="clear" w:color="auto" w:fill="auto"/>
            <w:tcMar>
              <w:top w:w="0" w:type="dxa"/>
              <w:bottom w:w="0" w:type="dxa"/>
            </w:tcMar>
            <w:vAlign w:val="center"/>
          </w:tcPr>
          <w:p w14:paraId="50408792" w14:textId="77777777" w:rsidR="002A3D5D" w:rsidRPr="009E6DB2" w:rsidRDefault="00760556" w:rsidP="00EA7BB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E6DB2">
              <w:rPr>
                <w:rFonts w:ascii="Arial" w:hAnsi="Arial" w:cs="Arial"/>
                <w:color w:val="010000"/>
                <w:sz w:val="20"/>
                <w:szCs w:val="20"/>
              </w:rPr>
              <w:t>Amount (VND)</w:t>
            </w:r>
          </w:p>
        </w:tc>
      </w:tr>
      <w:tr w:rsidR="002A3D5D" w:rsidRPr="009E6DB2" w14:paraId="14745EED" w14:textId="77777777" w:rsidTr="00B10505">
        <w:tc>
          <w:tcPr>
            <w:tcW w:w="715" w:type="dxa"/>
            <w:shd w:val="clear" w:color="auto" w:fill="auto"/>
            <w:tcMar>
              <w:top w:w="0" w:type="dxa"/>
              <w:bottom w:w="0" w:type="dxa"/>
            </w:tcMar>
            <w:vAlign w:val="center"/>
          </w:tcPr>
          <w:p w14:paraId="016BEFFF" w14:textId="77777777" w:rsidR="002A3D5D" w:rsidRPr="00EA7BBE" w:rsidRDefault="00760556" w:rsidP="00EA7BBE">
            <w:pPr>
              <w:pBdr>
                <w:top w:val="nil"/>
                <w:left w:val="nil"/>
                <w:bottom w:val="nil"/>
                <w:right w:val="nil"/>
                <w:between w:val="nil"/>
              </w:pBdr>
              <w:tabs>
                <w:tab w:val="left" w:pos="432"/>
              </w:tabs>
              <w:spacing w:after="120" w:line="360" w:lineRule="auto"/>
              <w:jc w:val="center"/>
              <w:rPr>
                <w:rFonts w:ascii="Arial" w:eastAsia="Arial" w:hAnsi="Arial" w:cs="Arial"/>
                <w:b/>
                <w:color w:val="010000"/>
                <w:sz w:val="20"/>
                <w:szCs w:val="20"/>
              </w:rPr>
            </w:pPr>
            <w:r w:rsidRPr="00EA7BBE">
              <w:rPr>
                <w:rFonts w:ascii="Arial" w:hAnsi="Arial" w:cs="Arial"/>
                <w:b/>
                <w:color w:val="010000"/>
                <w:sz w:val="20"/>
                <w:szCs w:val="20"/>
              </w:rPr>
              <w:t>1</w:t>
            </w:r>
          </w:p>
        </w:tc>
        <w:tc>
          <w:tcPr>
            <w:tcW w:w="6035" w:type="dxa"/>
            <w:shd w:val="clear" w:color="auto" w:fill="auto"/>
            <w:tcMar>
              <w:top w:w="0" w:type="dxa"/>
              <w:bottom w:w="0" w:type="dxa"/>
            </w:tcMar>
            <w:vAlign w:val="center"/>
          </w:tcPr>
          <w:p w14:paraId="24E2B3AC" w14:textId="77777777" w:rsidR="002A3D5D" w:rsidRPr="00EA7BBE" w:rsidRDefault="00760556" w:rsidP="009E6DB2">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EA7BBE">
              <w:rPr>
                <w:rFonts w:ascii="Arial" w:hAnsi="Arial" w:cs="Arial"/>
                <w:b/>
                <w:color w:val="010000"/>
                <w:sz w:val="20"/>
                <w:szCs w:val="20"/>
              </w:rPr>
              <w:t>Profit after tax in 2023</w:t>
            </w:r>
          </w:p>
        </w:tc>
        <w:tc>
          <w:tcPr>
            <w:tcW w:w="2267" w:type="dxa"/>
            <w:shd w:val="clear" w:color="auto" w:fill="auto"/>
            <w:tcMar>
              <w:top w:w="0" w:type="dxa"/>
              <w:bottom w:w="0" w:type="dxa"/>
            </w:tcMar>
            <w:vAlign w:val="center"/>
          </w:tcPr>
          <w:p w14:paraId="2813A381" w14:textId="77777777" w:rsidR="002A3D5D" w:rsidRPr="00EA7BBE" w:rsidRDefault="00760556" w:rsidP="00EA7BBE">
            <w:pPr>
              <w:pBdr>
                <w:top w:val="nil"/>
                <w:left w:val="nil"/>
                <w:bottom w:val="nil"/>
                <w:right w:val="nil"/>
                <w:between w:val="nil"/>
              </w:pBdr>
              <w:tabs>
                <w:tab w:val="left" w:pos="432"/>
              </w:tabs>
              <w:spacing w:after="120" w:line="360" w:lineRule="auto"/>
              <w:jc w:val="center"/>
              <w:rPr>
                <w:rFonts w:ascii="Arial" w:eastAsia="Arial" w:hAnsi="Arial" w:cs="Arial"/>
                <w:b/>
                <w:color w:val="010000"/>
                <w:sz w:val="20"/>
                <w:szCs w:val="20"/>
              </w:rPr>
            </w:pPr>
            <w:r w:rsidRPr="00EA7BBE">
              <w:rPr>
                <w:rFonts w:ascii="Arial" w:hAnsi="Arial" w:cs="Arial"/>
                <w:b/>
                <w:color w:val="010000"/>
                <w:sz w:val="20"/>
                <w:szCs w:val="20"/>
              </w:rPr>
              <w:t>84,031,453,386</w:t>
            </w:r>
          </w:p>
        </w:tc>
      </w:tr>
      <w:tr w:rsidR="002A3D5D" w:rsidRPr="009E6DB2" w14:paraId="40EC0FB1" w14:textId="77777777" w:rsidTr="00B10505">
        <w:tc>
          <w:tcPr>
            <w:tcW w:w="715" w:type="dxa"/>
            <w:shd w:val="clear" w:color="auto" w:fill="auto"/>
            <w:tcMar>
              <w:top w:w="0" w:type="dxa"/>
              <w:bottom w:w="0" w:type="dxa"/>
            </w:tcMar>
            <w:vAlign w:val="center"/>
          </w:tcPr>
          <w:p w14:paraId="4F6A57C4" w14:textId="77777777" w:rsidR="002A3D5D" w:rsidRPr="009E6DB2" w:rsidRDefault="00760556" w:rsidP="00EA7BB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E6DB2">
              <w:rPr>
                <w:rFonts w:ascii="Arial" w:hAnsi="Arial" w:cs="Arial"/>
                <w:color w:val="010000"/>
                <w:sz w:val="20"/>
                <w:szCs w:val="20"/>
              </w:rPr>
              <w:t>1.1</w:t>
            </w:r>
          </w:p>
        </w:tc>
        <w:tc>
          <w:tcPr>
            <w:tcW w:w="6035" w:type="dxa"/>
            <w:shd w:val="clear" w:color="auto" w:fill="auto"/>
            <w:tcMar>
              <w:top w:w="0" w:type="dxa"/>
              <w:bottom w:w="0" w:type="dxa"/>
            </w:tcMar>
            <w:vAlign w:val="center"/>
          </w:tcPr>
          <w:p w14:paraId="3DB5DC19" w14:textId="77777777" w:rsidR="002A3D5D" w:rsidRPr="009E6DB2" w:rsidRDefault="00760556" w:rsidP="009E6DB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E6DB2">
              <w:rPr>
                <w:rFonts w:ascii="Arial" w:hAnsi="Arial" w:cs="Arial"/>
                <w:color w:val="010000"/>
                <w:sz w:val="20"/>
                <w:szCs w:val="20"/>
              </w:rPr>
              <w:t>Realized profit</w:t>
            </w:r>
          </w:p>
        </w:tc>
        <w:tc>
          <w:tcPr>
            <w:tcW w:w="2267" w:type="dxa"/>
            <w:shd w:val="clear" w:color="auto" w:fill="auto"/>
            <w:tcMar>
              <w:top w:w="0" w:type="dxa"/>
              <w:bottom w:w="0" w:type="dxa"/>
            </w:tcMar>
            <w:vAlign w:val="center"/>
          </w:tcPr>
          <w:p w14:paraId="04C97DCF" w14:textId="77777777" w:rsidR="002A3D5D" w:rsidRPr="009E6DB2" w:rsidRDefault="00760556" w:rsidP="00EA7BB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E6DB2">
              <w:rPr>
                <w:rFonts w:ascii="Arial" w:hAnsi="Arial" w:cs="Arial"/>
                <w:color w:val="010000"/>
                <w:sz w:val="20"/>
                <w:szCs w:val="20"/>
              </w:rPr>
              <w:t>42,953,107,497</w:t>
            </w:r>
          </w:p>
        </w:tc>
      </w:tr>
      <w:tr w:rsidR="002A3D5D" w:rsidRPr="009E6DB2" w14:paraId="2FFE7F61" w14:textId="77777777" w:rsidTr="00B10505">
        <w:tc>
          <w:tcPr>
            <w:tcW w:w="715" w:type="dxa"/>
            <w:shd w:val="clear" w:color="auto" w:fill="auto"/>
            <w:tcMar>
              <w:top w:w="0" w:type="dxa"/>
              <w:bottom w:w="0" w:type="dxa"/>
            </w:tcMar>
            <w:vAlign w:val="center"/>
          </w:tcPr>
          <w:p w14:paraId="3B22DA8F" w14:textId="77777777" w:rsidR="002A3D5D" w:rsidRPr="009E6DB2" w:rsidRDefault="00760556" w:rsidP="00EA7BB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E6DB2">
              <w:rPr>
                <w:rFonts w:ascii="Arial" w:hAnsi="Arial" w:cs="Arial"/>
                <w:color w:val="010000"/>
                <w:sz w:val="20"/>
                <w:szCs w:val="20"/>
              </w:rPr>
              <w:t>1.2</w:t>
            </w:r>
          </w:p>
        </w:tc>
        <w:tc>
          <w:tcPr>
            <w:tcW w:w="6035" w:type="dxa"/>
            <w:shd w:val="clear" w:color="auto" w:fill="auto"/>
            <w:tcMar>
              <w:top w:w="0" w:type="dxa"/>
              <w:bottom w:w="0" w:type="dxa"/>
            </w:tcMar>
            <w:vAlign w:val="center"/>
          </w:tcPr>
          <w:p w14:paraId="432770F2" w14:textId="77777777" w:rsidR="002A3D5D" w:rsidRPr="009E6DB2" w:rsidRDefault="00760556" w:rsidP="009E6DB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E6DB2">
              <w:rPr>
                <w:rFonts w:ascii="Arial" w:hAnsi="Arial" w:cs="Arial"/>
                <w:color w:val="010000"/>
                <w:sz w:val="20"/>
                <w:szCs w:val="20"/>
              </w:rPr>
              <w:t>Unrealized profit</w:t>
            </w:r>
          </w:p>
        </w:tc>
        <w:tc>
          <w:tcPr>
            <w:tcW w:w="2267" w:type="dxa"/>
            <w:shd w:val="clear" w:color="auto" w:fill="auto"/>
            <w:tcMar>
              <w:top w:w="0" w:type="dxa"/>
              <w:bottom w:w="0" w:type="dxa"/>
            </w:tcMar>
            <w:vAlign w:val="center"/>
          </w:tcPr>
          <w:p w14:paraId="5B24DB50" w14:textId="77777777" w:rsidR="002A3D5D" w:rsidRPr="009E6DB2" w:rsidRDefault="00760556" w:rsidP="00EA7BB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E6DB2">
              <w:rPr>
                <w:rFonts w:ascii="Arial" w:hAnsi="Arial" w:cs="Arial"/>
                <w:color w:val="010000"/>
                <w:sz w:val="20"/>
                <w:szCs w:val="20"/>
              </w:rPr>
              <w:t>41,078,345,889</w:t>
            </w:r>
          </w:p>
        </w:tc>
      </w:tr>
      <w:tr w:rsidR="002A3D5D" w:rsidRPr="009E6DB2" w14:paraId="50037ABF" w14:textId="77777777" w:rsidTr="00B10505">
        <w:tc>
          <w:tcPr>
            <w:tcW w:w="715" w:type="dxa"/>
            <w:shd w:val="clear" w:color="auto" w:fill="auto"/>
            <w:tcMar>
              <w:top w:w="0" w:type="dxa"/>
              <w:bottom w:w="0" w:type="dxa"/>
            </w:tcMar>
            <w:vAlign w:val="center"/>
          </w:tcPr>
          <w:p w14:paraId="5169749E" w14:textId="77777777" w:rsidR="002A3D5D" w:rsidRPr="009E6DB2" w:rsidRDefault="00760556" w:rsidP="00EA7BB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E6DB2">
              <w:rPr>
                <w:rFonts w:ascii="Arial" w:hAnsi="Arial" w:cs="Arial"/>
                <w:color w:val="010000"/>
                <w:sz w:val="20"/>
                <w:szCs w:val="20"/>
              </w:rPr>
              <w:t>2</w:t>
            </w:r>
          </w:p>
        </w:tc>
        <w:tc>
          <w:tcPr>
            <w:tcW w:w="6035" w:type="dxa"/>
            <w:shd w:val="clear" w:color="auto" w:fill="auto"/>
            <w:tcMar>
              <w:top w:w="0" w:type="dxa"/>
              <w:bottom w:w="0" w:type="dxa"/>
            </w:tcMar>
            <w:vAlign w:val="center"/>
          </w:tcPr>
          <w:p w14:paraId="55ABBD12" w14:textId="77777777" w:rsidR="002A3D5D" w:rsidRPr="009E6DB2" w:rsidRDefault="00760556" w:rsidP="009E6DB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E6DB2">
              <w:rPr>
                <w:rFonts w:ascii="Arial" w:hAnsi="Arial" w:cs="Arial"/>
                <w:color w:val="010000"/>
                <w:sz w:val="20"/>
                <w:szCs w:val="20"/>
              </w:rPr>
              <w:t>Distribution plan:</w:t>
            </w:r>
          </w:p>
        </w:tc>
        <w:tc>
          <w:tcPr>
            <w:tcW w:w="2267" w:type="dxa"/>
            <w:shd w:val="clear" w:color="auto" w:fill="auto"/>
            <w:tcMar>
              <w:top w:w="0" w:type="dxa"/>
              <w:bottom w:w="0" w:type="dxa"/>
            </w:tcMar>
            <w:vAlign w:val="center"/>
          </w:tcPr>
          <w:p w14:paraId="3881360E" w14:textId="77777777" w:rsidR="002A3D5D" w:rsidRPr="009E6DB2" w:rsidRDefault="002A3D5D" w:rsidP="00EA7BBE">
            <w:pPr>
              <w:tabs>
                <w:tab w:val="left" w:pos="432"/>
              </w:tabs>
              <w:spacing w:after="120" w:line="360" w:lineRule="auto"/>
              <w:jc w:val="center"/>
              <w:rPr>
                <w:rFonts w:ascii="Arial" w:eastAsia="Arial" w:hAnsi="Arial" w:cs="Arial"/>
                <w:color w:val="010000"/>
                <w:sz w:val="20"/>
                <w:szCs w:val="20"/>
              </w:rPr>
            </w:pPr>
          </w:p>
        </w:tc>
      </w:tr>
      <w:tr w:rsidR="002A3D5D" w:rsidRPr="009E6DB2" w14:paraId="04B3F5F8" w14:textId="77777777" w:rsidTr="00B10505">
        <w:tc>
          <w:tcPr>
            <w:tcW w:w="715" w:type="dxa"/>
            <w:shd w:val="clear" w:color="auto" w:fill="auto"/>
            <w:tcMar>
              <w:top w:w="0" w:type="dxa"/>
              <w:bottom w:w="0" w:type="dxa"/>
            </w:tcMar>
            <w:vAlign w:val="center"/>
          </w:tcPr>
          <w:p w14:paraId="3088CC0D" w14:textId="77777777" w:rsidR="002A3D5D" w:rsidRPr="009E6DB2" w:rsidRDefault="00760556" w:rsidP="00EA7BB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E6DB2">
              <w:rPr>
                <w:rFonts w:ascii="Arial" w:hAnsi="Arial" w:cs="Arial"/>
                <w:color w:val="010000"/>
                <w:sz w:val="20"/>
                <w:szCs w:val="20"/>
              </w:rPr>
              <w:t>2.1</w:t>
            </w:r>
          </w:p>
        </w:tc>
        <w:tc>
          <w:tcPr>
            <w:tcW w:w="6035" w:type="dxa"/>
            <w:shd w:val="clear" w:color="auto" w:fill="auto"/>
            <w:tcMar>
              <w:top w:w="0" w:type="dxa"/>
              <w:bottom w:w="0" w:type="dxa"/>
            </w:tcMar>
            <w:vAlign w:val="center"/>
          </w:tcPr>
          <w:p w14:paraId="0B08E053" w14:textId="77777777" w:rsidR="002A3D5D" w:rsidRPr="009E6DB2" w:rsidRDefault="00760556" w:rsidP="009E6DB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E6DB2">
              <w:rPr>
                <w:rFonts w:ascii="Arial" w:hAnsi="Arial" w:cs="Arial"/>
                <w:color w:val="010000"/>
                <w:sz w:val="20"/>
                <w:szCs w:val="20"/>
              </w:rPr>
              <w:t>Appropriation for bonus and welfare funds (5%)</w:t>
            </w:r>
          </w:p>
        </w:tc>
        <w:tc>
          <w:tcPr>
            <w:tcW w:w="2267" w:type="dxa"/>
            <w:shd w:val="clear" w:color="auto" w:fill="auto"/>
            <w:tcMar>
              <w:top w:w="0" w:type="dxa"/>
              <w:bottom w:w="0" w:type="dxa"/>
            </w:tcMar>
            <w:vAlign w:val="center"/>
          </w:tcPr>
          <w:p w14:paraId="6E927C35" w14:textId="77777777" w:rsidR="002A3D5D" w:rsidRPr="009E6DB2" w:rsidRDefault="00760556" w:rsidP="00EA7BB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E6DB2">
              <w:rPr>
                <w:rFonts w:ascii="Arial" w:hAnsi="Arial" w:cs="Arial"/>
                <w:color w:val="010000"/>
                <w:sz w:val="20"/>
                <w:szCs w:val="20"/>
              </w:rPr>
              <w:t>4,201,572,669</w:t>
            </w:r>
          </w:p>
        </w:tc>
      </w:tr>
      <w:tr w:rsidR="002A3D5D" w:rsidRPr="009E6DB2" w14:paraId="2FD87D86" w14:textId="77777777" w:rsidTr="00B10505">
        <w:tc>
          <w:tcPr>
            <w:tcW w:w="715" w:type="dxa"/>
            <w:shd w:val="clear" w:color="auto" w:fill="auto"/>
            <w:tcMar>
              <w:top w:w="0" w:type="dxa"/>
              <w:bottom w:w="0" w:type="dxa"/>
            </w:tcMar>
            <w:vAlign w:val="center"/>
          </w:tcPr>
          <w:p w14:paraId="06EFD030" w14:textId="77777777" w:rsidR="002A3D5D" w:rsidRPr="009E6DB2" w:rsidRDefault="00760556" w:rsidP="00EA7BB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E6DB2">
              <w:rPr>
                <w:rFonts w:ascii="Arial" w:hAnsi="Arial" w:cs="Arial"/>
                <w:color w:val="010000"/>
                <w:sz w:val="20"/>
                <w:szCs w:val="20"/>
              </w:rPr>
              <w:t>2.2</w:t>
            </w:r>
          </w:p>
        </w:tc>
        <w:tc>
          <w:tcPr>
            <w:tcW w:w="6035" w:type="dxa"/>
            <w:shd w:val="clear" w:color="auto" w:fill="auto"/>
            <w:tcMar>
              <w:top w:w="0" w:type="dxa"/>
              <w:bottom w:w="0" w:type="dxa"/>
            </w:tcMar>
            <w:vAlign w:val="center"/>
          </w:tcPr>
          <w:p w14:paraId="3912718B" w14:textId="77777777" w:rsidR="002A3D5D" w:rsidRPr="009E6DB2" w:rsidRDefault="00760556" w:rsidP="009E6DB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E6DB2">
              <w:rPr>
                <w:rFonts w:ascii="Arial" w:hAnsi="Arial" w:cs="Arial"/>
                <w:color w:val="010000"/>
                <w:sz w:val="20"/>
                <w:szCs w:val="20"/>
              </w:rPr>
              <w:t>Appropriation for customers’ bonus fund (2%)</w:t>
            </w:r>
          </w:p>
        </w:tc>
        <w:tc>
          <w:tcPr>
            <w:tcW w:w="2267" w:type="dxa"/>
            <w:shd w:val="clear" w:color="auto" w:fill="auto"/>
            <w:tcMar>
              <w:top w:w="0" w:type="dxa"/>
              <w:bottom w:w="0" w:type="dxa"/>
            </w:tcMar>
            <w:vAlign w:val="center"/>
          </w:tcPr>
          <w:p w14:paraId="139AAC81" w14:textId="77777777" w:rsidR="002A3D5D" w:rsidRPr="009E6DB2" w:rsidRDefault="00760556" w:rsidP="00EA7BB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E6DB2">
              <w:rPr>
                <w:rFonts w:ascii="Arial" w:hAnsi="Arial" w:cs="Arial"/>
                <w:color w:val="010000"/>
                <w:sz w:val="20"/>
                <w:szCs w:val="20"/>
              </w:rPr>
              <w:t>1,680,629,068</w:t>
            </w:r>
          </w:p>
        </w:tc>
      </w:tr>
      <w:tr w:rsidR="002A3D5D" w:rsidRPr="009E6DB2" w14:paraId="508ACC39" w14:textId="77777777" w:rsidTr="00B10505">
        <w:tc>
          <w:tcPr>
            <w:tcW w:w="715" w:type="dxa"/>
            <w:shd w:val="clear" w:color="auto" w:fill="auto"/>
            <w:tcMar>
              <w:top w:w="0" w:type="dxa"/>
              <w:bottom w:w="0" w:type="dxa"/>
            </w:tcMar>
            <w:vAlign w:val="center"/>
          </w:tcPr>
          <w:p w14:paraId="1F543B0C" w14:textId="77777777" w:rsidR="002A3D5D" w:rsidRPr="00EA7BBE" w:rsidRDefault="00760556" w:rsidP="00EA7BBE">
            <w:pPr>
              <w:pBdr>
                <w:top w:val="nil"/>
                <w:left w:val="nil"/>
                <w:bottom w:val="nil"/>
                <w:right w:val="nil"/>
                <w:between w:val="nil"/>
              </w:pBdr>
              <w:tabs>
                <w:tab w:val="left" w:pos="432"/>
              </w:tabs>
              <w:spacing w:after="120" w:line="360" w:lineRule="auto"/>
              <w:jc w:val="center"/>
              <w:rPr>
                <w:rFonts w:ascii="Arial" w:eastAsia="Arial" w:hAnsi="Arial" w:cs="Arial"/>
                <w:b/>
                <w:color w:val="010000"/>
                <w:sz w:val="20"/>
                <w:szCs w:val="20"/>
              </w:rPr>
            </w:pPr>
            <w:r w:rsidRPr="00EA7BBE">
              <w:rPr>
                <w:rFonts w:ascii="Arial" w:hAnsi="Arial" w:cs="Arial"/>
                <w:b/>
                <w:color w:val="010000"/>
                <w:sz w:val="20"/>
                <w:szCs w:val="20"/>
              </w:rPr>
              <w:t>3</w:t>
            </w:r>
          </w:p>
        </w:tc>
        <w:tc>
          <w:tcPr>
            <w:tcW w:w="6035" w:type="dxa"/>
            <w:shd w:val="clear" w:color="auto" w:fill="auto"/>
            <w:tcMar>
              <w:top w:w="0" w:type="dxa"/>
              <w:bottom w:w="0" w:type="dxa"/>
            </w:tcMar>
            <w:vAlign w:val="center"/>
          </w:tcPr>
          <w:p w14:paraId="7D6A0C21" w14:textId="77777777" w:rsidR="002A3D5D" w:rsidRPr="00EA7BBE" w:rsidRDefault="00760556" w:rsidP="009E6DB2">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EA7BBE">
              <w:rPr>
                <w:rFonts w:ascii="Arial" w:hAnsi="Arial" w:cs="Arial"/>
                <w:b/>
                <w:color w:val="010000"/>
                <w:sz w:val="20"/>
                <w:szCs w:val="20"/>
              </w:rPr>
              <w:t>Remaining profit of 2023</w:t>
            </w:r>
          </w:p>
        </w:tc>
        <w:tc>
          <w:tcPr>
            <w:tcW w:w="2267" w:type="dxa"/>
            <w:shd w:val="clear" w:color="auto" w:fill="auto"/>
            <w:tcMar>
              <w:top w:w="0" w:type="dxa"/>
              <w:bottom w:w="0" w:type="dxa"/>
            </w:tcMar>
            <w:vAlign w:val="center"/>
          </w:tcPr>
          <w:p w14:paraId="686046D8" w14:textId="77777777" w:rsidR="002A3D5D" w:rsidRPr="00EA7BBE" w:rsidRDefault="00760556" w:rsidP="00EA7BBE">
            <w:pPr>
              <w:pBdr>
                <w:top w:val="nil"/>
                <w:left w:val="nil"/>
                <w:bottom w:val="nil"/>
                <w:right w:val="nil"/>
                <w:between w:val="nil"/>
              </w:pBdr>
              <w:tabs>
                <w:tab w:val="left" w:pos="432"/>
              </w:tabs>
              <w:spacing w:after="120" w:line="360" w:lineRule="auto"/>
              <w:jc w:val="center"/>
              <w:rPr>
                <w:rFonts w:ascii="Arial" w:eastAsia="Arial" w:hAnsi="Arial" w:cs="Arial"/>
                <w:b/>
                <w:color w:val="010000"/>
                <w:sz w:val="20"/>
                <w:szCs w:val="20"/>
              </w:rPr>
            </w:pPr>
            <w:r w:rsidRPr="00EA7BBE">
              <w:rPr>
                <w:rFonts w:ascii="Arial" w:hAnsi="Arial" w:cs="Arial"/>
                <w:b/>
                <w:color w:val="010000"/>
                <w:sz w:val="20"/>
                <w:szCs w:val="20"/>
              </w:rPr>
              <w:t>78,149,251,649</w:t>
            </w:r>
          </w:p>
        </w:tc>
      </w:tr>
      <w:tr w:rsidR="002A3D5D" w:rsidRPr="009E6DB2" w14:paraId="1DBC6EC7" w14:textId="77777777" w:rsidTr="00B10505">
        <w:tc>
          <w:tcPr>
            <w:tcW w:w="715" w:type="dxa"/>
            <w:shd w:val="clear" w:color="auto" w:fill="auto"/>
            <w:tcMar>
              <w:top w:w="0" w:type="dxa"/>
              <w:bottom w:w="0" w:type="dxa"/>
            </w:tcMar>
            <w:vAlign w:val="center"/>
          </w:tcPr>
          <w:p w14:paraId="77C974EE" w14:textId="77777777" w:rsidR="002A3D5D" w:rsidRPr="009E6DB2" w:rsidRDefault="00760556" w:rsidP="00EA7BB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E6DB2">
              <w:rPr>
                <w:rFonts w:ascii="Arial" w:hAnsi="Arial" w:cs="Arial"/>
                <w:color w:val="010000"/>
                <w:sz w:val="20"/>
                <w:szCs w:val="20"/>
              </w:rPr>
              <w:t>3.1</w:t>
            </w:r>
          </w:p>
        </w:tc>
        <w:tc>
          <w:tcPr>
            <w:tcW w:w="6035" w:type="dxa"/>
            <w:shd w:val="clear" w:color="auto" w:fill="auto"/>
            <w:tcMar>
              <w:top w:w="0" w:type="dxa"/>
              <w:bottom w:w="0" w:type="dxa"/>
            </w:tcMar>
            <w:vAlign w:val="center"/>
          </w:tcPr>
          <w:p w14:paraId="0697C095" w14:textId="77777777" w:rsidR="002A3D5D" w:rsidRPr="009E6DB2" w:rsidRDefault="00760556" w:rsidP="009E6DB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E6DB2">
              <w:rPr>
                <w:rFonts w:ascii="Arial" w:hAnsi="Arial" w:cs="Arial"/>
                <w:color w:val="010000"/>
                <w:sz w:val="20"/>
                <w:szCs w:val="20"/>
              </w:rPr>
              <w:t>Retained undistributed profit in 2023</w:t>
            </w:r>
          </w:p>
        </w:tc>
        <w:tc>
          <w:tcPr>
            <w:tcW w:w="2267" w:type="dxa"/>
            <w:shd w:val="clear" w:color="auto" w:fill="auto"/>
            <w:tcMar>
              <w:top w:w="0" w:type="dxa"/>
              <w:bottom w:w="0" w:type="dxa"/>
            </w:tcMar>
            <w:vAlign w:val="center"/>
          </w:tcPr>
          <w:p w14:paraId="06C3B9D2" w14:textId="77777777" w:rsidR="002A3D5D" w:rsidRPr="009E6DB2" w:rsidRDefault="00760556" w:rsidP="00EA7BB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E6DB2">
              <w:rPr>
                <w:rFonts w:ascii="Arial" w:hAnsi="Arial" w:cs="Arial"/>
                <w:color w:val="010000"/>
                <w:sz w:val="20"/>
                <w:szCs w:val="20"/>
              </w:rPr>
              <w:t>41,078,345,889</w:t>
            </w:r>
          </w:p>
        </w:tc>
      </w:tr>
      <w:tr w:rsidR="002A3D5D" w:rsidRPr="009E6DB2" w14:paraId="640B7CB7" w14:textId="77777777" w:rsidTr="00B10505">
        <w:tc>
          <w:tcPr>
            <w:tcW w:w="715" w:type="dxa"/>
            <w:shd w:val="clear" w:color="auto" w:fill="auto"/>
            <w:tcMar>
              <w:top w:w="0" w:type="dxa"/>
              <w:bottom w:w="0" w:type="dxa"/>
            </w:tcMar>
            <w:vAlign w:val="center"/>
          </w:tcPr>
          <w:p w14:paraId="60F298B0" w14:textId="77777777" w:rsidR="002A3D5D" w:rsidRPr="009E6DB2" w:rsidRDefault="00760556" w:rsidP="00EA7BB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E6DB2">
              <w:rPr>
                <w:rFonts w:ascii="Arial" w:hAnsi="Arial" w:cs="Arial"/>
                <w:color w:val="010000"/>
                <w:sz w:val="20"/>
                <w:szCs w:val="20"/>
              </w:rPr>
              <w:t>3.2</w:t>
            </w:r>
          </w:p>
        </w:tc>
        <w:tc>
          <w:tcPr>
            <w:tcW w:w="6035" w:type="dxa"/>
            <w:shd w:val="clear" w:color="auto" w:fill="auto"/>
            <w:tcMar>
              <w:top w:w="0" w:type="dxa"/>
              <w:bottom w:w="0" w:type="dxa"/>
            </w:tcMar>
            <w:vAlign w:val="center"/>
          </w:tcPr>
          <w:p w14:paraId="55D89451" w14:textId="77777777" w:rsidR="002A3D5D" w:rsidRPr="009E6DB2" w:rsidRDefault="00760556" w:rsidP="009E6DB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E6DB2">
              <w:rPr>
                <w:rFonts w:ascii="Arial" w:hAnsi="Arial" w:cs="Arial"/>
                <w:color w:val="010000"/>
                <w:sz w:val="20"/>
                <w:szCs w:val="20"/>
              </w:rPr>
              <w:t>Remaining profit distributed to owners in 2023</w:t>
            </w:r>
          </w:p>
        </w:tc>
        <w:tc>
          <w:tcPr>
            <w:tcW w:w="2267" w:type="dxa"/>
            <w:shd w:val="clear" w:color="auto" w:fill="auto"/>
            <w:tcMar>
              <w:top w:w="0" w:type="dxa"/>
              <w:bottom w:w="0" w:type="dxa"/>
            </w:tcMar>
            <w:vAlign w:val="center"/>
          </w:tcPr>
          <w:p w14:paraId="70BED558" w14:textId="77777777" w:rsidR="002A3D5D" w:rsidRPr="009E6DB2" w:rsidRDefault="00760556" w:rsidP="00EA7BB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E6DB2">
              <w:rPr>
                <w:rFonts w:ascii="Arial" w:hAnsi="Arial" w:cs="Arial"/>
                <w:color w:val="010000"/>
                <w:sz w:val="20"/>
                <w:szCs w:val="20"/>
              </w:rPr>
              <w:t>37,070,905,760</w:t>
            </w:r>
          </w:p>
        </w:tc>
      </w:tr>
      <w:tr w:rsidR="002A3D5D" w:rsidRPr="009E6DB2" w14:paraId="45C17C5D" w14:textId="77777777" w:rsidTr="00B10505">
        <w:tc>
          <w:tcPr>
            <w:tcW w:w="715" w:type="dxa"/>
            <w:shd w:val="clear" w:color="auto" w:fill="auto"/>
            <w:tcMar>
              <w:top w:w="0" w:type="dxa"/>
              <w:bottom w:w="0" w:type="dxa"/>
            </w:tcMar>
            <w:vAlign w:val="center"/>
          </w:tcPr>
          <w:p w14:paraId="27BC5A1D" w14:textId="77777777" w:rsidR="002A3D5D" w:rsidRPr="009E6DB2" w:rsidRDefault="00760556" w:rsidP="00EA7BB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E6DB2">
              <w:rPr>
                <w:rFonts w:ascii="Arial" w:hAnsi="Arial" w:cs="Arial"/>
                <w:color w:val="010000"/>
                <w:sz w:val="20"/>
                <w:szCs w:val="20"/>
              </w:rPr>
              <w:t>4</w:t>
            </w:r>
          </w:p>
        </w:tc>
        <w:tc>
          <w:tcPr>
            <w:tcW w:w="6035" w:type="dxa"/>
            <w:shd w:val="clear" w:color="auto" w:fill="auto"/>
            <w:tcMar>
              <w:top w:w="0" w:type="dxa"/>
              <w:bottom w:w="0" w:type="dxa"/>
            </w:tcMar>
            <w:vAlign w:val="center"/>
          </w:tcPr>
          <w:p w14:paraId="7FD9D802" w14:textId="77777777" w:rsidR="002A3D5D" w:rsidRPr="009E6DB2" w:rsidRDefault="00760556" w:rsidP="009E6DB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E6DB2">
              <w:rPr>
                <w:rFonts w:ascii="Arial" w:hAnsi="Arial" w:cs="Arial"/>
                <w:color w:val="010000"/>
                <w:sz w:val="20"/>
                <w:szCs w:val="20"/>
              </w:rPr>
              <w:t>Remaining profit from previous years</w:t>
            </w:r>
          </w:p>
        </w:tc>
        <w:tc>
          <w:tcPr>
            <w:tcW w:w="2267" w:type="dxa"/>
            <w:shd w:val="clear" w:color="auto" w:fill="auto"/>
            <w:tcMar>
              <w:top w:w="0" w:type="dxa"/>
              <w:bottom w:w="0" w:type="dxa"/>
            </w:tcMar>
            <w:vAlign w:val="center"/>
          </w:tcPr>
          <w:p w14:paraId="6340BDE2" w14:textId="77777777" w:rsidR="002A3D5D" w:rsidRPr="009E6DB2" w:rsidRDefault="00760556" w:rsidP="00EA7BB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E6DB2">
              <w:rPr>
                <w:rFonts w:ascii="Arial" w:hAnsi="Arial" w:cs="Arial"/>
                <w:color w:val="010000"/>
                <w:sz w:val="20"/>
                <w:szCs w:val="20"/>
              </w:rPr>
              <w:t>59,369,740,584</w:t>
            </w:r>
          </w:p>
        </w:tc>
      </w:tr>
      <w:tr w:rsidR="002A3D5D" w:rsidRPr="009E6DB2" w14:paraId="09C95382" w14:textId="77777777" w:rsidTr="00B10505">
        <w:tc>
          <w:tcPr>
            <w:tcW w:w="715" w:type="dxa"/>
            <w:shd w:val="clear" w:color="auto" w:fill="auto"/>
            <w:tcMar>
              <w:top w:w="0" w:type="dxa"/>
              <w:bottom w:w="0" w:type="dxa"/>
            </w:tcMar>
            <w:vAlign w:val="center"/>
          </w:tcPr>
          <w:p w14:paraId="2ACCDFE4" w14:textId="77777777" w:rsidR="002A3D5D" w:rsidRPr="00EA7BBE" w:rsidRDefault="00760556" w:rsidP="00EA7BBE">
            <w:pPr>
              <w:pBdr>
                <w:top w:val="nil"/>
                <w:left w:val="nil"/>
                <w:bottom w:val="nil"/>
                <w:right w:val="nil"/>
                <w:between w:val="nil"/>
              </w:pBdr>
              <w:tabs>
                <w:tab w:val="left" w:pos="432"/>
              </w:tabs>
              <w:spacing w:after="120" w:line="360" w:lineRule="auto"/>
              <w:jc w:val="center"/>
              <w:rPr>
                <w:rFonts w:ascii="Arial" w:eastAsia="Arial" w:hAnsi="Arial" w:cs="Arial"/>
                <w:b/>
                <w:color w:val="010000"/>
                <w:sz w:val="20"/>
                <w:szCs w:val="20"/>
              </w:rPr>
            </w:pPr>
            <w:r w:rsidRPr="00EA7BBE">
              <w:rPr>
                <w:rFonts w:ascii="Arial" w:hAnsi="Arial" w:cs="Arial"/>
                <w:b/>
                <w:color w:val="010000"/>
                <w:sz w:val="20"/>
                <w:szCs w:val="20"/>
              </w:rPr>
              <w:t>5</w:t>
            </w:r>
          </w:p>
        </w:tc>
        <w:tc>
          <w:tcPr>
            <w:tcW w:w="6035" w:type="dxa"/>
            <w:shd w:val="clear" w:color="auto" w:fill="auto"/>
            <w:tcMar>
              <w:top w:w="0" w:type="dxa"/>
              <w:bottom w:w="0" w:type="dxa"/>
            </w:tcMar>
            <w:vAlign w:val="center"/>
          </w:tcPr>
          <w:p w14:paraId="10B5FB15" w14:textId="77777777" w:rsidR="002A3D5D" w:rsidRPr="00EA7BBE" w:rsidRDefault="00760556" w:rsidP="009E6DB2">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EA7BBE">
              <w:rPr>
                <w:rFonts w:ascii="Arial" w:hAnsi="Arial" w:cs="Arial"/>
                <w:b/>
                <w:color w:val="010000"/>
                <w:sz w:val="20"/>
                <w:szCs w:val="20"/>
              </w:rPr>
              <w:t>Total profit distributed to owners</w:t>
            </w:r>
          </w:p>
        </w:tc>
        <w:tc>
          <w:tcPr>
            <w:tcW w:w="2267" w:type="dxa"/>
            <w:shd w:val="clear" w:color="auto" w:fill="auto"/>
            <w:tcMar>
              <w:top w:w="0" w:type="dxa"/>
              <w:bottom w:w="0" w:type="dxa"/>
            </w:tcMar>
            <w:vAlign w:val="center"/>
          </w:tcPr>
          <w:p w14:paraId="306E1285" w14:textId="77777777" w:rsidR="002A3D5D" w:rsidRPr="00EA7BBE" w:rsidRDefault="00760556" w:rsidP="00EA7BBE">
            <w:pPr>
              <w:pBdr>
                <w:top w:val="nil"/>
                <w:left w:val="nil"/>
                <w:bottom w:val="nil"/>
                <w:right w:val="nil"/>
                <w:between w:val="nil"/>
              </w:pBdr>
              <w:tabs>
                <w:tab w:val="left" w:pos="432"/>
              </w:tabs>
              <w:spacing w:after="120" w:line="360" w:lineRule="auto"/>
              <w:jc w:val="center"/>
              <w:rPr>
                <w:rFonts w:ascii="Arial" w:eastAsia="Arial" w:hAnsi="Arial" w:cs="Arial"/>
                <w:b/>
                <w:color w:val="010000"/>
                <w:sz w:val="20"/>
                <w:szCs w:val="20"/>
              </w:rPr>
            </w:pPr>
            <w:r w:rsidRPr="00EA7BBE">
              <w:rPr>
                <w:rFonts w:ascii="Arial" w:hAnsi="Arial" w:cs="Arial"/>
                <w:b/>
                <w:color w:val="010000"/>
                <w:sz w:val="20"/>
                <w:szCs w:val="20"/>
              </w:rPr>
              <w:t>96,440,646,344</w:t>
            </w:r>
          </w:p>
        </w:tc>
      </w:tr>
      <w:tr w:rsidR="002A3D5D" w:rsidRPr="009E6DB2" w14:paraId="2E0D9E26" w14:textId="77777777" w:rsidTr="00B10505">
        <w:tc>
          <w:tcPr>
            <w:tcW w:w="715" w:type="dxa"/>
            <w:shd w:val="clear" w:color="auto" w:fill="auto"/>
            <w:tcMar>
              <w:top w:w="0" w:type="dxa"/>
              <w:bottom w:w="0" w:type="dxa"/>
            </w:tcMar>
            <w:vAlign w:val="center"/>
          </w:tcPr>
          <w:p w14:paraId="0B9557E1" w14:textId="77777777" w:rsidR="002A3D5D" w:rsidRPr="009E6DB2" w:rsidRDefault="00760556" w:rsidP="00EA7BB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E6DB2">
              <w:rPr>
                <w:rFonts w:ascii="Arial" w:hAnsi="Arial" w:cs="Arial"/>
                <w:color w:val="010000"/>
                <w:sz w:val="20"/>
                <w:szCs w:val="20"/>
              </w:rPr>
              <w:t>6</w:t>
            </w:r>
          </w:p>
        </w:tc>
        <w:tc>
          <w:tcPr>
            <w:tcW w:w="6035" w:type="dxa"/>
            <w:shd w:val="clear" w:color="auto" w:fill="auto"/>
            <w:tcMar>
              <w:top w:w="0" w:type="dxa"/>
              <w:bottom w:w="0" w:type="dxa"/>
            </w:tcMar>
            <w:vAlign w:val="center"/>
          </w:tcPr>
          <w:p w14:paraId="7B59084F" w14:textId="77777777" w:rsidR="002A3D5D" w:rsidRPr="009E6DB2" w:rsidRDefault="00760556" w:rsidP="009E6DB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E6DB2">
              <w:rPr>
                <w:rFonts w:ascii="Arial" w:hAnsi="Arial" w:cs="Arial"/>
                <w:color w:val="010000"/>
                <w:sz w:val="20"/>
                <w:szCs w:val="20"/>
              </w:rPr>
              <w:t>Dividend payment of 2023: 10% dividends are paid by shares</w:t>
            </w:r>
          </w:p>
        </w:tc>
        <w:tc>
          <w:tcPr>
            <w:tcW w:w="2267" w:type="dxa"/>
            <w:shd w:val="clear" w:color="auto" w:fill="auto"/>
            <w:tcMar>
              <w:top w:w="0" w:type="dxa"/>
              <w:bottom w:w="0" w:type="dxa"/>
            </w:tcMar>
            <w:vAlign w:val="center"/>
          </w:tcPr>
          <w:p w14:paraId="21A0BA09" w14:textId="77777777" w:rsidR="002A3D5D" w:rsidRPr="009E6DB2" w:rsidRDefault="00760556" w:rsidP="00EA7BB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E6DB2">
              <w:rPr>
                <w:rFonts w:ascii="Arial" w:hAnsi="Arial" w:cs="Arial"/>
                <w:color w:val="010000"/>
                <w:sz w:val="20"/>
                <w:szCs w:val="20"/>
              </w:rPr>
              <w:t>64,647,613,000</w:t>
            </w:r>
          </w:p>
        </w:tc>
      </w:tr>
      <w:tr w:rsidR="002A3D5D" w:rsidRPr="009E6DB2" w14:paraId="1EAB06AF" w14:textId="77777777" w:rsidTr="00B10505">
        <w:tc>
          <w:tcPr>
            <w:tcW w:w="715" w:type="dxa"/>
            <w:shd w:val="clear" w:color="auto" w:fill="auto"/>
            <w:tcMar>
              <w:top w:w="0" w:type="dxa"/>
              <w:bottom w:w="0" w:type="dxa"/>
            </w:tcMar>
            <w:vAlign w:val="center"/>
          </w:tcPr>
          <w:p w14:paraId="5B78D818" w14:textId="77777777" w:rsidR="002A3D5D" w:rsidRPr="009E6DB2" w:rsidRDefault="00760556" w:rsidP="00EA7BB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E6DB2">
              <w:rPr>
                <w:rFonts w:ascii="Arial" w:hAnsi="Arial" w:cs="Arial"/>
                <w:color w:val="010000"/>
                <w:sz w:val="20"/>
                <w:szCs w:val="20"/>
              </w:rPr>
              <w:t>7</w:t>
            </w:r>
          </w:p>
        </w:tc>
        <w:tc>
          <w:tcPr>
            <w:tcW w:w="6035" w:type="dxa"/>
            <w:shd w:val="clear" w:color="auto" w:fill="auto"/>
            <w:tcMar>
              <w:top w:w="0" w:type="dxa"/>
              <w:bottom w:w="0" w:type="dxa"/>
            </w:tcMar>
            <w:vAlign w:val="center"/>
          </w:tcPr>
          <w:p w14:paraId="4606E4B7" w14:textId="77777777" w:rsidR="002A3D5D" w:rsidRPr="009E6DB2" w:rsidRDefault="00760556" w:rsidP="009E6DB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E6DB2">
              <w:rPr>
                <w:rFonts w:ascii="Arial" w:hAnsi="Arial" w:cs="Arial"/>
                <w:color w:val="010000"/>
                <w:sz w:val="20"/>
                <w:szCs w:val="20"/>
              </w:rPr>
              <w:t>Remaining profit after dividend distribution</w:t>
            </w:r>
          </w:p>
        </w:tc>
        <w:tc>
          <w:tcPr>
            <w:tcW w:w="2267" w:type="dxa"/>
            <w:shd w:val="clear" w:color="auto" w:fill="auto"/>
            <w:tcMar>
              <w:top w:w="0" w:type="dxa"/>
              <w:bottom w:w="0" w:type="dxa"/>
            </w:tcMar>
            <w:vAlign w:val="center"/>
          </w:tcPr>
          <w:p w14:paraId="11810BB6" w14:textId="77777777" w:rsidR="002A3D5D" w:rsidRPr="00EA7BBE" w:rsidRDefault="00760556" w:rsidP="00EA7BBE">
            <w:pPr>
              <w:pBdr>
                <w:top w:val="nil"/>
                <w:left w:val="nil"/>
                <w:bottom w:val="nil"/>
                <w:right w:val="nil"/>
                <w:between w:val="nil"/>
              </w:pBdr>
              <w:tabs>
                <w:tab w:val="left" w:pos="432"/>
              </w:tabs>
              <w:spacing w:after="120" w:line="360" w:lineRule="auto"/>
              <w:jc w:val="center"/>
              <w:rPr>
                <w:rFonts w:ascii="Arial" w:eastAsia="Arial" w:hAnsi="Arial" w:cs="Arial"/>
                <w:b/>
                <w:color w:val="010000"/>
                <w:sz w:val="20"/>
                <w:szCs w:val="20"/>
              </w:rPr>
            </w:pPr>
            <w:r w:rsidRPr="00EA7BBE">
              <w:rPr>
                <w:rFonts w:ascii="Arial" w:hAnsi="Arial" w:cs="Arial"/>
                <w:b/>
                <w:color w:val="010000"/>
                <w:sz w:val="20"/>
                <w:szCs w:val="20"/>
              </w:rPr>
              <w:t>31,793,033,344</w:t>
            </w:r>
          </w:p>
        </w:tc>
      </w:tr>
    </w:tbl>
    <w:p w14:paraId="222C1894" w14:textId="77777777" w:rsidR="002A3D5D" w:rsidRPr="009E6DB2" w:rsidRDefault="00760556" w:rsidP="009E6DB2">
      <w:pPr>
        <w:keepNext/>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E6DB2">
        <w:rPr>
          <w:rFonts w:ascii="Arial" w:hAnsi="Arial" w:cs="Arial"/>
          <w:color w:val="010000"/>
          <w:sz w:val="20"/>
          <w:szCs w:val="20"/>
        </w:rPr>
        <w:t>Approve the appropriation for funds in 2024 as follows:</w:t>
      </w:r>
    </w:p>
    <w:p w14:paraId="10B7B7AA" w14:textId="77777777" w:rsidR="002A3D5D" w:rsidRPr="009E6DB2" w:rsidRDefault="00760556" w:rsidP="009E6DB2">
      <w:pPr>
        <w:keepNext/>
        <w:numPr>
          <w:ilvl w:val="0"/>
          <w:numId w:val="6"/>
        </w:numPr>
        <w:pBdr>
          <w:top w:val="nil"/>
          <w:left w:val="nil"/>
          <w:bottom w:val="nil"/>
          <w:right w:val="nil"/>
          <w:between w:val="nil"/>
        </w:pBdr>
        <w:tabs>
          <w:tab w:val="left" w:pos="432"/>
          <w:tab w:val="left" w:pos="625"/>
        </w:tabs>
        <w:spacing w:after="120" w:line="360" w:lineRule="auto"/>
        <w:jc w:val="both"/>
        <w:rPr>
          <w:rFonts w:ascii="Arial" w:eastAsia="Arial" w:hAnsi="Arial" w:cs="Arial"/>
          <w:color w:val="010000"/>
          <w:sz w:val="20"/>
          <w:szCs w:val="20"/>
        </w:rPr>
      </w:pPr>
      <w:r w:rsidRPr="009E6DB2">
        <w:rPr>
          <w:rFonts w:ascii="Arial" w:hAnsi="Arial" w:cs="Arial"/>
          <w:color w:val="010000"/>
          <w:sz w:val="20"/>
          <w:szCs w:val="20"/>
        </w:rPr>
        <w:t xml:space="preserve">Bonus and welfare fund for employees: </w:t>
      </w:r>
    </w:p>
    <w:p w14:paraId="730DBCB0" w14:textId="77777777" w:rsidR="002A3D5D" w:rsidRPr="009E6DB2" w:rsidRDefault="00760556" w:rsidP="009E6DB2">
      <w:pPr>
        <w:numPr>
          <w:ilvl w:val="0"/>
          <w:numId w:val="4"/>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E6DB2">
        <w:rPr>
          <w:rFonts w:ascii="Arial" w:hAnsi="Arial" w:cs="Arial"/>
          <w:color w:val="010000"/>
          <w:sz w:val="20"/>
          <w:szCs w:val="20"/>
        </w:rPr>
        <w:t>Appropriate 6% of the profit after tax of the Company in 2024 to the bonus and welfare fund.</w:t>
      </w:r>
    </w:p>
    <w:p w14:paraId="710C9429" w14:textId="77777777" w:rsidR="002A3D5D" w:rsidRPr="009E6DB2" w:rsidRDefault="00760556" w:rsidP="009E6DB2">
      <w:pPr>
        <w:numPr>
          <w:ilvl w:val="0"/>
          <w:numId w:val="6"/>
        </w:numPr>
        <w:pBdr>
          <w:top w:val="nil"/>
          <w:left w:val="nil"/>
          <w:bottom w:val="nil"/>
          <w:right w:val="nil"/>
          <w:between w:val="nil"/>
        </w:pBdr>
        <w:tabs>
          <w:tab w:val="left" w:pos="432"/>
          <w:tab w:val="left" w:pos="635"/>
        </w:tabs>
        <w:spacing w:after="120" w:line="360" w:lineRule="auto"/>
        <w:jc w:val="both"/>
        <w:rPr>
          <w:rFonts w:ascii="Arial" w:eastAsia="Arial" w:hAnsi="Arial" w:cs="Arial"/>
          <w:color w:val="010000"/>
          <w:sz w:val="20"/>
          <w:szCs w:val="20"/>
        </w:rPr>
      </w:pPr>
      <w:r w:rsidRPr="009E6DB2">
        <w:rPr>
          <w:rFonts w:ascii="Arial" w:hAnsi="Arial" w:cs="Arial"/>
          <w:color w:val="010000"/>
          <w:sz w:val="20"/>
          <w:szCs w:val="20"/>
        </w:rPr>
        <w:t>Bonus fund for customers:</w:t>
      </w:r>
    </w:p>
    <w:p w14:paraId="0A9CDC36" w14:textId="77777777" w:rsidR="002A3D5D" w:rsidRPr="009E6DB2" w:rsidRDefault="00760556" w:rsidP="009E6DB2">
      <w:pPr>
        <w:numPr>
          <w:ilvl w:val="0"/>
          <w:numId w:val="4"/>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E6DB2">
        <w:rPr>
          <w:rFonts w:ascii="Arial" w:hAnsi="Arial" w:cs="Arial"/>
          <w:color w:val="010000"/>
          <w:sz w:val="20"/>
          <w:szCs w:val="20"/>
        </w:rPr>
        <w:lastRenderedPageBreak/>
        <w:t>Appropriate 2% of the profit after tax of the Company in 2024 to the Bonus fund for customers.</w:t>
      </w:r>
    </w:p>
    <w:p w14:paraId="3EB8CC13" w14:textId="77777777" w:rsidR="002A3D5D" w:rsidRPr="009E6DB2" w:rsidRDefault="00760556" w:rsidP="009E6DB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E6DB2">
        <w:rPr>
          <w:rFonts w:ascii="Arial" w:hAnsi="Arial" w:cs="Arial"/>
          <w:color w:val="010000"/>
          <w:sz w:val="20"/>
          <w:szCs w:val="20"/>
        </w:rPr>
        <w:t>Article 4: Approve the business plan for 2024:</w:t>
      </w:r>
    </w:p>
    <w:tbl>
      <w:tblPr>
        <w:tblStyle w:val="a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2"/>
        <w:gridCol w:w="4371"/>
        <w:gridCol w:w="1713"/>
        <w:gridCol w:w="2151"/>
      </w:tblGrid>
      <w:tr w:rsidR="002A3D5D" w:rsidRPr="009E6DB2" w14:paraId="4EFC4407" w14:textId="77777777">
        <w:tc>
          <w:tcPr>
            <w:tcW w:w="782" w:type="dxa"/>
            <w:shd w:val="clear" w:color="auto" w:fill="auto"/>
            <w:tcMar>
              <w:top w:w="0" w:type="dxa"/>
              <w:bottom w:w="0" w:type="dxa"/>
            </w:tcMar>
            <w:vAlign w:val="center"/>
          </w:tcPr>
          <w:p w14:paraId="5279C12E" w14:textId="77777777" w:rsidR="002A3D5D" w:rsidRPr="009E6DB2" w:rsidRDefault="00760556" w:rsidP="00EA7BB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E6DB2">
              <w:rPr>
                <w:rFonts w:ascii="Arial" w:hAnsi="Arial" w:cs="Arial"/>
                <w:color w:val="010000"/>
                <w:sz w:val="20"/>
                <w:szCs w:val="20"/>
              </w:rPr>
              <w:t>No.</w:t>
            </w:r>
          </w:p>
        </w:tc>
        <w:tc>
          <w:tcPr>
            <w:tcW w:w="4371" w:type="dxa"/>
            <w:shd w:val="clear" w:color="auto" w:fill="auto"/>
            <w:tcMar>
              <w:top w:w="0" w:type="dxa"/>
              <w:bottom w:w="0" w:type="dxa"/>
            </w:tcMar>
            <w:vAlign w:val="center"/>
          </w:tcPr>
          <w:p w14:paraId="23F4D81B" w14:textId="77777777" w:rsidR="002A3D5D" w:rsidRPr="009E6DB2" w:rsidRDefault="00760556" w:rsidP="00EA7BB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E6DB2">
              <w:rPr>
                <w:rFonts w:ascii="Arial" w:hAnsi="Arial" w:cs="Arial"/>
                <w:color w:val="010000"/>
                <w:sz w:val="20"/>
                <w:szCs w:val="20"/>
              </w:rPr>
              <w:t>Target</w:t>
            </w:r>
          </w:p>
        </w:tc>
        <w:tc>
          <w:tcPr>
            <w:tcW w:w="1713" w:type="dxa"/>
            <w:shd w:val="clear" w:color="auto" w:fill="auto"/>
            <w:tcMar>
              <w:top w:w="0" w:type="dxa"/>
              <w:bottom w:w="0" w:type="dxa"/>
            </w:tcMar>
            <w:vAlign w:val="center"/>
          </w:tcPr>
          <w:p w14:paraId="031347D9" w14:textId="77777777" w:rsidR="002A3D5D" w:rsidRPr="009E6DB2" w:rsidRDefault="00760556" w:rsidP="00EA7BB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E6DB2">
              <w:rPr>
                <w:rFonts w:ascii="Arial" w:hAnsi="Arial" w:cs="Arial"/>
                <w:color w:val="010000"/>
                <w:sz w:val="20"/>
                <w:szCs w:val="20"/>
              </w:rPr>
              <w:t>UNIT</w:t>
            </w:r>
          </w:p>
        </w:tc>
        <w:tc>
          <w:tcPr>
            <w:tcW w:w="2151" w:type="dxa"/>
            <w:shd w:val="clear" w:color="auto" w:fill="auto"/>
            <w:tcMar>
              <w:top w:w="0" w:type="dxa"/>
              <w:bottom w:w="0" w:type="dxa"/>
            </w:tcMar>
            <w:vAlign w:val="center"/>
          </w:tcPr>
          <w:p w14:paraId="15B8009D" w14:textId="77777777" w:rsidR="002A3D5D" w:rsidRPr="009E6DB2" w:rsidRDefault="00760556" w:rsidP="00EA7BB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E6DB2">
              <w:rPr>
                <w:rFonts w:ascii="Arial" w:hAnsi="Arial" w:cs="Arial"/>
                <w:color w:val="010000"/>
                <w:sz w:val="20"/>
                <w:szCs w:val="20"/>
              </w:rPr>
              <w:t>2024 Plan</w:t>
            </w:r>
          </w:p>
        </w:tc>
      </w:tr>
      <w:tr w:rsidR="002A3D5D" w:rsidRPr="009E6DB2" w14:paraId="1D7DDA12" w14:textId="77777777">
        <w:tc>
          <w:tcPr>
            <w:tcW w:w="782" w:type="dxa"/>
            <w:shd w:val="clear" w:color="auto" w:fill="auto"/>
            <w:tcMar>
              <w:top w:w="0" w:type="dxa"/>
              <w:bottom w:w="0" w:type="dxa"/>
            </w:tcMar>
            <w:vAlign w:val="center"/>
          </w:tcPr>
          <w:p w14:paraId="3ECAABD7" w14:textId="77777777" w:rsidR="002A3D5D" w:rsidRPr="00EA7BBE" w:rsidRDefault="00760556" w:rsidP="00EA7BBE">
            <w:pPr>
              <w:pBdr>
                <w:top w:val="nil"/>
                <w:left w:val="nil"/>
                <w:bottom w:val="nil"/>
                <w:right w:val="nil"/>
                <w:between w:val="nil"/>
              </w:pBdr>
              <w:tabs>
                <w:tab w:val="left" w:pos="432"/>
              </w:tabs>
              <w:spacing w:after="120" w:line="360" w:lineRule="auto"/>
              <w:jc w:val="center"/>
              <w:rPr>
                <w:rFonts w:ascii="Arial" w:eastAsia="Arial" w:hAnsi="Arial" w:cs="Arial"/>
                <w:b/>
                <w:color w:val="010000"/>
                <w:sz w:val="20"/>
                <w:szCs w:val="20"/>
              </w:rPr>
            </w:pPr>
            <w:r w:rsidRPr="00EA7BBE">
              <w:rPr>
                <w:rFonts w:ascii="Arial" w:hAnsi="Arial" w:cs="Arial"/>
                <w:b/>
                <w:color w:val="010000"/>
                <w:sz w:val="20"/>
                <w:szCs w:val="20"/>
              </w:rPr>
              <w:t>A</w:t>
            </w:r>
          </w:p>
        </w:tc>
        <w:tc>
          <w:tcPr>
            <w:tcW w:w="4371" w:type="dxa"/>
            <w:shd w:val="clear" w:color="auto" w:fill="auto"/>
            <w:tcMar>
              <w:top w:w="0" w:type="dxa"/>
              <w:bottom w:w="0" w:type="dxa"/>
            </w:tcMar>
            <w:vAlign w:val="center"/>
          </w:tcPr>
          <w:p w14:paraId="002F3525" w14:textId="77777777" w:rsidR="002A3D5D" w:rsidRPr="00EA7BBE" w:rsidRDefault="00760556" w:rsidP="009E6DB2">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EA7BBE">
              <w:rPr>
                <w:rFonts w:ascii="Arial" w:hAnsi="Arial" w:cs="Arial"/>
                <w:b/>
                <w:color w:val="010000"/>
                <w:sz w:val="20"/>
                <w:szCs w:val="20"/>
              </w:rPr>
              <w:t>Total revenue</w:t>
            </w:r>
          </w:p>
        </w:tc>
        <w:tc>
          <w:tcPr>
            <w:tcW w:w="1713" w:type="dxa"/>
            <w:shd w:val="clear" w:color="auto" w:fill="auto"/>
            <w:tcMar>
              <w:top w:w="0" w:type="dxa"/>
              <w:bottom w:w="0" w:type="dxa"/>
            </w:tcMar>
            <w:vAlign w:val="center"/>
          </w:tcPr>
          <w:p w14:paraId="2E167E58" w14:textId="77777777" w:rsidR="002A3D5D" w:rsidRPr="00EA7BBE" w:rsidRDefault="00760556" w:rsidP="00EA7BBE">
            <w:pPr>
              <w:pBdr>
                <w:top w:val="nil"/>
                <w:left w:val="nil"/>
                <w:bottom w:val="nil"/>
                <w:right w:val="nil"/>
                <w:between w:val="nil"/>
              </w:pBdr>
              <w:tabs>
                <w:tab w:val="left" w:pos="432"/>
              </w:tabs>
              <w:spacing w:after="120" w:line="360" w:lineRule="auto"/>
              <w:jc w:val="center"/>
              <w:rPr>
                <w:rFonts w:ascii="Arial" w:eastAsia="Arial" w:hAnsi="Arial" w:cs="Arial"/>
                <w:b/>
                <w:color w:val="010000"/>
                <w:sz w:val="20"/>
                <w:szCs w:val="20"/>
              </w:rPr>
            </w:pPr>
            <w:r w:rsidRPr="00EA7BBE">
              <w:rPr>
                <w:rFonts w:ascii="Arial" w:hAnsi="Arial" w:cs="Arial"/>
                <w:b/>
                <w:color w:val="010000"/>
                <w:sz w:val="20"/>
                <w:szCs w:val="20"/>
              </w:rPr>
              <w:t>VND</w:t>
            </w:r>
          </w:p>
        </w:tc>
        <w:tc>
          <w:tcPr>
            <w:tcW w:w="2151" w:type="dxa"/>
            <w:shd w:val="clear" w:color="auto" w:fill="auto"/>
            <w:tcMar>
              <w:top w:w="0" w:type="dxa"/>
              <w:bottom w:w="0" w:type="dxa"/>
            </w:tcMar>
            <w:vAlign w:val="center"/>
          </w:tcPr>
          <w:p w14:paraId="2FF9CEC3" w14:textId="77777777" w:rsidR="002A3D5D" w:rsidRPr="00EA7BBE" w:rsidRDefault="00760556" w:rsidP="00EA7BBE">
            <w:pPr>
              <w:pBdr>
                <w:top w:val="nil"/>
                <w:left w:val="nil"/>
                <w:bottom w:val="nil"/>
                <w:right w:val="nil"/>
                <w:between w:val="nil"/>
              </w:pBdr>
              <w:tabs>
                <w:tab w:val="left" w:pos="432"/>
              </w:tabs>
              <w:spacing w:after="120" w:line="360" w:lineRule="auto"/>
              <w:jc w:val="center"/>
              <w:rPr>
                <w:rFonts w:ascii="Arial" w:eastAsia="Arial" w:hAnsi="Arial" w:cs="Arial"/>
                <w:b/>
                <w:color w:val="010000"/>
                <w:sz w:val="20"/>
                <w:szCs w:val="20"/>
              </w:rPr>
            </w:pPr>
            <w:r w:rsidRPr="00EA7BBE">
              <w:rPr>
                <w:rFonts w:ascii="Arial" w:hAnsi="Arial" w:cs="Arial"/>
                <w:b/>
                <w:color w:val="010000"/>
                <w:sz w:val="20"/>
                <w:szCs w:val="20"/>
              </w:rPr>
              <w:t>260,203,829,452</w:t>
            </w:r>
          </w:p>
        </w:tc>
      </w:tr>
      <w:tr w:rsidR="002A3D5D" w:rsidRPr="009E6DB2" w14:paraId="5255F660" w14:textId="77777777">
        <w:tc>
          <w:tcPr>
            <w:tcW w:w="782" w:type="dxa"/>
            <w:shd w:val="clear" w:color="auto" w:fill="auto"/>
            <w:tcMar>
              <w:top w:w="0" w:type="dxa"/>
              <w:bottom w:w="0" w:type="dxa"/>
            </w:tcMar>
            <w:vAlign w:val="center"/>
          </w:tcPr>
          <w:p w14:paraId="0023A61B" w14:textId="77777777" w:rsidR="002A3D5D" w:rsidRPr="009E6DB2" w:rsidRDefault="00760556" w:rsidP="00EA7BB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E6DB2">
              <w:rPr>
                <w:rFonts w:ascii="Arial" w:hAnsi="Arial" w:cs="Arial"/>
                <w:color w:val="010000"/>
                <w:sz w:val="20"/>
                <w:szCs w:val="20"/>
              </w:rPr>
              <w:t>1</w:t>
            </w:r>
          </w:p>
        </w:tc>
        <w:tc>
          <w:tcPr>
            <w:tcW w:w="4371" w:type="dxa"/>
            <w:shd w:val="clear" w:color="auto" w:fill="auto"/>
            <w:tcMar>
              <w:top w:w="0" w:type="dxa"/>
              <w:bottom w:w="0" w:type="dxa"/>
            </w:tcMar>
            <w:vAlign w:val="center"/>
          </w:tcPr>
          <w:p w14:paraId="72A80ACF" w14:textId="77777777" w:rsidR="002A3D5D" w:rsidRPr="009E6DB2" w:rsidRDefault="00760556" w:rsidP="009E6DB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E6DB2">
              <w:rPr>
                <w:rFonts w:ascii="Arial" w:hAnsi="Arial" w:cs="Arial"/>
                <w:color w:val="010000"/>
                <w:sz w:val="20"/>
                <w:szCs w:val="20"/>
              </w:rPr>
              <w:t>Revenue from proprietary dealing and financial investments:</w:t>
            </w:r>
          </w:p>
        </w:tc>
        <w:tc>
          <w:tcPr>
            <w:tcW w:w="1713" w:type="dxa"/>
            <w:shd w:val="clear" w:color="auto" w:fill="auto"/>
            <w:tcMar>
              <w:top w:w="0" w:type="dxa"/>
              <w:bottom w:w="0" w:type="dxa"/>
            </w:tcMar>
            <w:vAlign w:val="center"/>
          </w:tcPr>
          <w:p w14:paraId="33B39F76" w14:textId="77777777" w:rsidR="002A3D5D" w:rsidRPr="009E6DB2" w:rsidRDefault="00760556" w:rsidP="00EA7BB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E6DB2">
              <w:rPr>
                <w:rFonts w:ascii="Arial" w:hAnsi="Arial" w:cs="Arial"/>
                <w:color w:val="010000"/>
                <w:sz w:val="20"/>
                <w:szCs w:val="20"/>
              </w:rPr>
              <w:t>VND</w:t>
            </w:r>
          </w:p>
        </w:tc>
        <w:tc>
          <w:tcPr>
            <w:tcW w:w="2151" w:type="dxa"/>
            <w:shd w:val="clear" w:color="auto" w:fill="auto"/>
            <w:tcMar>
              <w:top w:w="0" w:type="dxa"/>
              <w:bottom w:w="0" w:type="dxa"/>
            </w:tcMar>
            <w:vAlign w:val="center"/>
          </w:tcPr>
          <w:p w14:paraId="0CF94843" w14:textId="77777777" w:rsidR="002A3D5D" w:rsidRPr="009E6DB2" w:rsidRDefault="00760556" w:rsidP="00EA7BB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E6DB2">
              <w:rPr>
                <w:rFonts w:ascii="Arial" w:hAnsi="Arial" w:cs="Arial"/>
                <w:color w:val="010000"/>
                <w:sz w:val="20"/>
                <w:szCs w:val="20"/>
              </w:rPr>
              <w:t>221,569,879,452</w:t>
            </w:r>
          </w:p>
        </w:tc>
      </w:tr>
      <w:tr w:rsidR="002A3D5D" w:rsidRPr="009E6DB2" w14:paraId="70FCF5D0" w14:textId="77777777">
        <w:tc>
          <w:tcPr>
            <w:tcW w:w="782" w:type="dxa"/>
            <w:shd w:val="clear" w:color="auto" w:fill="auto"/>
            <w:tcMar>
              <w:top w:w="0" w:type="dxa"/>
              <w:bottom w:w="0" w:type="dxa"/>
            </w:tcMar>
            <w:vAlign w:val="center"/>
          </w:tcPr>
          <w:p w14:paraId="46D99804" w14:textId="77777777" w:rsidR="002A3D5D" w:rsidRPr="009E6DB2" w:rsidRDefault="00760556" w:rsidP="00EA7BB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E6DB2">
              <w:rPr>
                <w:rFonts w:ascii="Arial" w:hAnsi="Arial" w:cs="Arial"/>
                <w:color w:val="010000"/>
                <w:sz w:val="20"/>
                <w:szCs w:val="20"/>
              </w:rPr>
              <w:t>2</w:t>
            </w:r>
          </w:p>
        </w:tc>
        <w:tc>
          <w:tcPr>
            <w:tcW w:w="4371" w:type="dxa"/>
            <w:shd w:val="clear" w:color="auto" w:fill="auto"/>
            <w:tcMar>
              <w:top w:w="0" w:type="dxa"/>
              <w:bottom w:w="0" w:type="dxa"/>
            </w:tcMar>
            <w:vAlign w:val="center"/>
          </w:tcPr>
          <w:p w14:paraId="24A9B4CF" w14:textId="77777777" w:rsidR="002A3D5D" w:rsidRPr="009E6DB2" w:rsidRDefault="00760556" w:rsidP="009E6DB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E6DB2">
              <w:rPr>
                <w:rFonts w:ascii="Arial" w:hAnsi="Arial" w:cs="Arial"/>
                <w:color w:val="010000"/>
                <w:sz w:val="20"/>
                <w:szCs w:val="20"/>
              </w:rPr>
              <w:t>Revenue from Brokerage revenue and investment consulting</w:t>
            </w:r>
          </w:p>
        </w:tc>
        <w:tc>
          <w:tcPr>
            <w:tcW w:w="1713" w:type="dxa"/>
            <w:shd w:val="clear" w:color="auto" w:fill="auto"/>
            <w:tcMar>
              <w:top w:w="0" w:type="dxa"/>
              <w:bottom w:w="0" w:type="dxa"/>
            </w:tcMar>
            <w:vAlign w:val="center"/>
          </w:tcPr>
          <w:p w14:paraId="1D8A3D7F" w14:textId="77777777" w:rsidR="002A3D5D" w:rsidRPr="009E6DB2" w:rsidRDefault="00760556" w:rsidP="00EA7BB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E6DB2">
              <w:rPr>
                <w:rFonts w:ascii="Arial" w:hAnsi="Arial" w:cs="Arial"/>
                <w:color w:val="010000"/>
                <w:sz w:val="20"/>
                <w:szCs w:val="20"/>
              </w:rPr>
              <w:t>VND</w:t>
            </w:r>
          </w:p>
        </w:tc>
        <w:tc>
          <w:tcPr>
            <w:tcW w:w="2151" w:type="dxa"/>
            <w:shd w:val="clear" w:color="auto" w:fill="auto"/>
            <w:tcMar>
              <w:top w:w="0" w:type="dxa"/>
              <w:bottom w:w="0" w:type="dxa"/>
            </w:tcMar>
            <w:vAlign w:val="center"/>
          </w:tcPr>
          <w:p w14:paraId="5B65F1E0" w14:textId="77777777" w:rsidR="002A3D5D" w:rsidRPr="009E6DB2" w:rsidRDefault="00760556" w:rsidP="00EA7BB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E6DB2">
              <w:rPr>
                <w:rFonts w:ascii="Arial" w:hAnsi="Arial" w:cs="Arial"/>
                <w:color w:val="010000"/>
                <w:sz w:val="20"/>
                <w:szCs w:val="20"/>
              </w:rPr>
              <w:t>13,125,000,000</w:t>
            </w:r>
          </w:p>
        </w:tc>
      </w:tr>
      <w:tr w:rsidR="002A3D5D" w:rsidRPr="009E6DB2" w14:paraId="64086765" w14:textId="77777777">
        <w:tc>
          <w:tcPr>
            <w:tcW w:w="782" w:type="dxa"/>
            <w:shd w:val="clear" w:color="auto" w:fill="auto"/>
            <w:tcMar>
              <w:top w:w="0" w:type="dxa"/>
              <w:bottom w:w="0" w:type="dxa"/>
            </w:tcMar>
            <w:vAlign w:val="center"/>
          </w:tcPr>
          <w:p w14:paraId="336F2BCB" w14:textId="77777777" w:rsidR="002A3D5D" w:rsidRPr="009E6DB2" w:rsidRDefault="00760556" w:rsidP="00EA7BB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E6DB2">
              <w:rPr>
                <w:rFonts w:ascii="Arial" w:hAnsi="Arial" w:cs="Arial"/>
                <w:color w:val="010000"/>
                <w:sz w:val="20"/>
                <w:szCs w:val="20"/>
              </w:rPr>
              <w:t>3</w:t>
            </w:r>
          </w:p>
        </w:tc>
        <w:tc>
          <w:tcPr>
            <w:tcW w:w="4371" w:type="dxa"/>
            <w:shd w:val="clear" w:color="auto" w:fill="auto"/>
            <w:tcMar>
              <w:top w:w="0" w:type="dxa"/>
              <w:bottom w:w="0" w:type="dxa"/>
            </w:tcMar>
            <w:vAlign w:val="center"/>
          </w:tcPr>
          <w:p w14:paraId="4AEFCEB5" w14:textId="77777777" w:rsidR="002A3D5D" w:rsidRPr="009E6DB2" w:rsidRDefault="00760556" w:rsidP="009E6DB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E6DB2">
              <w:rPr>
                <w:rFonts w:ascii="Arial" w:hAnsi="Arial" w:cs="Arial"/>
                <w:color w:val="010000"/>
                <w:sz w:val="20"/>
                <w:szCs w:val="20"/>
              </w:rPr>
              <w:t>Revenue from corporate consulting and underwriting for issuance</w:t>
            </w:r>
          </w:p>
        </w:tc>
        <w:tc>
          <w:tcPr>
            <w:tcW w:w="1713" w:type="dxa"/>
            <w:shd w:val="clear" w:color="auto" w:fill="auto"/>
            <w:tcMar>
              <w:top w:w="0" w:type="dxa"/>
              <w:bottom w:w="0" w:type="dxa"/>
            </w:tcMar>
            <w:vAlign w:val="center"/>
          </w:tcPr>
          <w:p w14:paraId="6CD9C5ED" w14:textId="77777777" w:rsidR="002A3D5D" w:rsidRPr="009E6DB2" w:rsidRDefault="00760556" w:rsidP="00EA7BB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E6DB2">
              <w:rPr>
                <w:rFonts w:ascii="Arial" w:hAnsi="Arial" w:cs="Arial"/>
                <w:color w:val="010000"/>
                <w:sz w:val="20"/>
                <w:szCs w:val="20"/>
              </w:rPr>
              <w:t>VND</w:t>
            </w:r>
          </w:p>
        </w:tc>
        <w:tc>
          <w:tcPr>
            <w:tcW w:w="2151" w:type="dxa"/>
            <w:shd w:val="clear" w:color="auto" w:fill="auto"/>
            <w:tcMar>
              <w:top w:w="0" w:type="dxa"/>
              <w:bottom w:w="0" w:type="dxa"/>
            </w:tcMar>
            <w:vAlign w:val="center"/>
          </w:tcPr>
          <w:p w14:paraId="798AFC92" w14:textId="77777777" w:rsidR="002A3D5D" w:rsidRPr="009E6DB2" w:rsidRDefault="00760556" w:rsidP="00EA7BB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E6DB2">
              <w:rPr>
                <w:rFonts w:ascii="Arial" w:hAnsi="Arial" w:cs="Arial"/>
                <w:color w:val="010000"/>
                <w:sz w:val="20"/>
                <w:szCs w:val="20"/>
              </w:rPr>
              <w:t>24,358,950,000</w:t>
            </w:r>
          </w:p>
        </w:tc>
      </w:tr>
      <w:tr w:rsidR="002A3D5D" w:rsidRPr="009E6DB2" w14:paraId="1EFF1412" w14:textId="77777777">
        <w:tc>
          <w:tcPr>
            <w:tcW w:w="782" w:type="dxa"/>
            <w:shd w:val="clear" w:color="auto" w:fill="auto"/>
            <w:tcMar>
              <w:top w:w="0" w:type="dxa"/>
              <w:bottom w:w="0" w:type="dxa"/>
            </w:tcMar>
            <w:vAlign w:val="center"/>
          </w:tcPr>
          <w:p w14:paraId="31737F5C" w14:textId="77777777" w:rsidR="002A3D5D" w:rsidRPr="009E6DB2" w:rsidRDefault="00760556" w:rsidP="00EA7BB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E6DB2">
              <w:rPr>
                <w:rFonts w:ascii="Arial" w:hAnsi="Arial" w:cs="Arial"/>
                <w:color w:val="010000"/>
                <w:sz w:val="20"/>
                <w:szCs w:val="20"/>
              </w:rPr>
              <w:t>4</w:t>
            </w:r>
          </w:p>
        </w:tc>
        <w:tc>
          <w:tcPr>
            <w:tcW w:w="4371" w:type="dxa"/>
            <w:shd w:val="clear" w:color="auto" w:fill="auto"/>
            <w:tcMar>
              <w:top w:w="0" w:type="dxa"/>
              <w:bottom w:w="0" w:type="dxa"/>
            </w:tcMar>
            <w:vAlign w:val="center"/>
          </w:tcPr>
          <w:p w14:paraId="36E9B4F4" w14:textId="77777777" w:rsidR="002A3D5D" w:rsidRPr="009E6DB2" w:rsidRDefault="00760556" w:rsidP="009E6DB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E6DB2">
              <w:rPr>
                <w:rFonts w:ascii="Arial" w:hAnsi="Arial" w:cs="Arial"/>
                <w:color w:val="010000"/>
                <w:sz w:val="20"/>
                <w:szCs w:val="20"/>
              </w:rPr>
              <w:t>Financial revenue</w:t>
            </w:r>
          </w:p>
        </w:tc>
        <w:tc>
          <w:tcPr>
            <w:tcW w:w="1713" w:type="dxa"/>
            <w:shd w:val="clear" w:color="auto" w:fill="auto"/>
            <w:tcMar>
              <w:top w:w="0" w:type="dxa"/>
              <w:bottom w:w="0" w:type="dxa"/>
            </w:tcMar>
            <w:vAlign w:val="center"/>
          </w:tcPr>
          <w:p w14:paraId="3ECFC7E3" w14:textId="77777777" w:rsidR="002A3D5D" w:rsidRPr="009E6DB2" w:rsidRDefault="00760556" w:rsidP="00EA7BB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E6DB2">
              <w:rPr>
                <w:rFonts w:ascii="Arial" w:hAnsi="Arial" w:cs="Arial"/>
                <w:color w:val="010000"/>
                <w:sz w:val="20"/>
                <w:szCs w:val="20"/>
              </w:rPr>
              <w:t>VND</w:t>
            </w:r>
          </w:p>
        </w:tc>
        <w:tc>
          <w:tcPr>
            <w:tcW w:w="2151" w:type="dxa"/>
            <w:shd w:val="clear" w:color="auto" w:fill="auto"/>
            <w:tcMar>
              <w:top w:w="0" w:type="dxa"/>
              <w:bottom w:w="0" w:type="dxa"/>
            </w:tcMar>
            <w:vAlign w:val="center"/>
          </w:tcPr>
          <w:p w14:paraId="443421BC" w14:textId="77777777" w:rsidR="002A3D5D" w:rsidRPr="009E6DB2" w:rsidRDefault="00760556" w:rsidP="00EA7BB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E6DB2">
              <w:rPr>
                <w:rFonts w:ascii="Arial" w:hAnsi="Arial" w:cs="Arial"/>
                <w:color w:val="010000"/>
                <w:sz w:val="20"/>
                <w:szCs w:val="20"/>
              </w:rPr>
              <w:t>350,000,000</w:t>
            </w:r>
          </w:p>
        </w:tc>
      </w:tr>
      <w:tr w:rsidR="002A3D5D" w:rsidRPr="009E6DB2" w14:paraId="44D0A143" w14:textId="77777777">
        <w:tc>
          <w:tcPr>
            <w:tcW w:w="782" w:type="dxa"/>
            <w:shd w:val="clear" w:color="auto" w:fill="auto"/>
            <w:tcMar>
              <w:top w:w="0" w:type="dxa"/>
              <w:bottom w:w="0" w:type="dxa"/>
            </w:tcMar>
            <w:vAlign w:val="center"/>
          </w:tcPr>
          <w:p w14:paraId="3AB1CA29" w14:textId="77777777" w:rsidR="002A3D5D" w:rsidRPr="009E6DB2" w:rsidRDefault="00760556" w:rsidP="00EA7BB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E6DB2">
              <w:rPr>
                <w:rFonts w:ascii="Arial" w:hAnsi="Arial" w:cs="Arial"/>
                <w:color w:val="010000"/>
                <w:sz w:val="20"/>
                <w:szCs w:val="20"/>
              </w:rPr>
              <w:t>5</w:t>
            </w:r>
          </w:p>
        </w:tc>
        <w:tc>
          <w:tcPr>
            <w:tcW w:w="4371" w:type="dxa"/>
            <w:shd w:val="clear" w:color="auto" w:fill="auto"/>
            <w:tcMar>
              <w:top w:w="0" w:type="dxa"/>
              <w:bottom w:w="0" w:type="dxa"/>
            </w:tcMar>
            <w:vAlign w:val="center"/>
          </w:tcPr>
          <w:p w14:paraId="51A555A5" w14:textId="77777777" w:rsidR="002A3D5D" w:rsidRPr="009E6DB2" w:rsidRDefault="00760556" w:rsidP="009E6DB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E6DB2">
              <w:rPr>
                <w:rFonts w:ascii="Arial" w:hAnsi="Arial" w:cs="Arial"/>
                <w:color w:val="010000"/>
                <w:sz w:val="20"/>
                <w:szCs w:val="20"/>
              </w:rPr>
              <w:t>Other incomes:</w:t>
            </w:r>
          </w:p>
        </w:tc>
        <w:tc>
          <w:tcPr>
            <w:tcW w:w="1713" w:type="dxa"/>
            <w:shd w:val="clear" w:color="auto" w:fill="auto"/>
            <w:tcMar>
              <w:top w:w="0" w:type="dxa"/>
              <w:bottom w:w="0" w:type="dxa"/>
            </w:tcMar>
            <w:vAlign w:val="center"/>
          </w:tcPr>
          <w:p w14:paraId="4ED3711C" w14:textId="77777777" w:rsidR="002A3D5D" w:rsidRPr="009E6DB2" w:rsidRDefault="00760556" w:rsidP="00EA7BB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E6DB2">
              <w:rPr>
                <w:rFonts w:ascii="Arial" w:hAnsi="Arial" w:cs="Arial"/>
                <w:color w:val="010000"/>
                <w:sz w:val="20"/>
                <w:szCs w:val="20"/>
              </w:rPr>
              <w:t>VND</w:t>
            </w:r>
          </w:p>
        </w:tc>
        <w:tc>
          <w:tcPr>
            <w:tcW w:w="2151" w:type="dxa"/>
            <w:shd w:val="clear" w:color="auto" w:fill="auto"/>
            <w:tcMar>
              <w:top w:w="0" w:type="dxa"/>
              <w:bottom w:w="0" w:type="dxa"/>
            </w:tcMar>
            <w:vAlign w:val="center"/>
          </w:tcPr>
          <w:p w14:paraId="20A714AB" w14:textId="77777777" w:rsidR="002A3D5D" w:rsidRPr="009E6DB2" w:rsidRDefault="00760556" w:rsidP="00EA7BB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E6DB2">
              <w:rPr>
                <w:rFonts w:ascii="Arial" w:hAnsi="Arial" w:cs="Arial"/>
                <w:color w:val="010000"/>
                <w:sz w:val="20"/>
                <w:szCs w:val="20"/>
              </w:rPr>
              <w:t>800,000,000</w:t>
            </w:r>
          </w:p>
        </w:tc>
      </w:tr>
      <w:tr w:rsidR="002A3D5D" w:rsidRPr="009E6DB2" w14:paraId="20526095" w14:textId="77777777">
        <w:tc>
          <w:tcPr>
            <w:tcW w:w="782" w:type="dxa"/>
            <w:shd w:val="clear" w:color="auto" w:fill="auto"/>
            <w:tcMar>
              <w:top w:w="0" w:type="dxa"/>
              <w:bottom w:w="0" w:type="dxa"/>
            </w:tcMar>
            <w:vAlign w:val="center"/>
          </w:tcPr>
          <w:p w14:paraId="12C76993" w14:textId="77777777" w:rsidR="002A3D5D" w:rsidRPr="00EA7BBE" w:rsidRDefault="00760556" w:rsidP="00EA7BBE">
            <w:pPr>
              <w:pBdr>
                <w:top w:val="nil"/>
                <w:left w:val="nil"/>
                <w:bottom w:val="nil"/>
                <w:right w:val="nil"/>
                <w:between w:val="nil"/>
              </w:pBdr>
              <w:tabs>
                <w:tab w:val="left" w:pos="432"/>
              </w:tabs>
              <w:spacing w:after="120" w:line="360" w:lineRule="auto"/>
              <w:jc w:val="center"/>
              <w:rPr>
                <w:rFonts w:ascii="Arial" w:eastAsia="Arial" w:hAnsi="Arial" w:cs="Arial"/>
                <w:b/>
                <w:color w:val="010000"/>
                <w:sz w:val="20"/>
                <w:szCs w:val="20"/>
              </w:rPr>
            </w:pPr>
            <w:r w:rsidRPr="00EA7BBE">
              <w:rPr>
                <w:rFonts w:ascii="Arial" w:hAnsi="Arial" w:cs="Arial"/>
                <w:b/>
                <w:color w:val="010000"/>
                <w:sz w:val="20"/>
                <w:szCs w:val="20"/>
              </w:rPr>
              <w:t>B</w:t>
            </w:r>
          </w:p>
        </w:tc>
        <w:tc>
          <w:tcPr>
            <w:tcW w:w="4371" w:type="dxa"/>
            <w:shd w:val="clear" w:color="auto" w:fill="auto"/>
            <w:tcMar>
              <w:top w:w="0" w:type="dxa"/>
              <w:bottom w:w="0" w:type="dxa"/>
            </w:tcMar>
            <w:vAlign w:val="center"/>
          </w:tcPr>
          <w:p w14:paraId="0729E4E7" w14:textId="77777777" w:rsidR="002A3D5D" w:rsidRPr="00EA7BBE" w:rsidRDefault="00760556" w:rsidP="009E6DB2">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EA7BBE">
              <w:rPr>
                <w:rFonts w:ascii="Arial" w:hAnsi="Arial" w:cs="Arial"/>
                <w:b/>
                <w:color w:val="010000"/>
                <w:sz w:val="20"/>
                <w:szCs w:val="20"/>
              </w:rPr>
              <w:t>Total expenses</w:t>
            </w:r>
          </w:p>
        </w:tc>
        <w:tc>
          <w:tcPr>
            <w:tcW w:w="1713" w:type="dxa"/>
            <w:shd w:val="clear" w:color="auto" w:fill="auto"/>
            <w:tcMar>
              <w:top w:w="0" w:type="dxa"/>
              <w:bottom w:w="0" w:type="dxa"/>
            </w:tcMar>
            <w:vAlign w:val="center"/>
          </w:tcPr>
          <w:p w14:paraId="6D3F23BE" w14:textId="77777777" w:rsidR="002A3D5D" w:rsidRPr="00EA7BBE" w:rsidRDefault="00760556" w:rsidP="00EA7BBE">
            <w:pPr>
              <w:pBdr>
                <w:top w:val="nil"/>
                <w:left w:val="nil"/>
                <w:bottom w:val="nil"/>
                <w:right w:val="nil"/>
                <w:between w:val="nil"/>
              </w:pBdr>
              <w:tabs>
                <w:tab w:val="left" w:pos="432"/>
              </w:tabs>
              <w:spacing w:after="120" w:line="360" w:lineRule="auto"/>
              <w:jc w:val="center"/>
              <w:rPr>
                <w:rFonts w:ascii="Arial" w:eastAsia="Arial" w:hAnsi="Arial" w:cs="Arial"/>
                <w:b/>
                <w:color w:val="010000"/>
                <w:sz w:val="20"/>
                <w:szCs w:val="20"/>
              </w:rPr>
            </w:pPr>
            <w:r w:rsidRPr="00EA7BBE">
              <w:rPr>
                <w:rFonts w:ascii="Arial" w:hAnsi="Arial" w:cs="Arial"/>
                <w:b/>
                <w:color w:val="010000"/>
                <w:sz w:val="20"/>
                <w:szCs w:val="20"/>
              </w:rPr>
              <w:t>VND</w:t>
            </w:r>
          </w:p>
        </w:tc>
        <w:tc>
          <w:tcPr>
            <w:tcW w:w="2151" w:type="dxa"/>
            <w:shd w:val="clear" w:color="auto" w:fill="auto"/>
            <w:tcMar>
              <w:top w:w="0" w:type="dxa"/>
              <w:bottom w:w="0" w:type="dxa"/>
            </w:tcMar>
            <w:vAlign w:val="center"/>
          </w:tcPr>
          <w:p w14:paraId="2A4B2836" w14:textId="77777777" w:rsidR="002A3D5D" w:rsidRPr="00EA7BBE" w:rsidRDefault="00760556" w:rsidP="00EA7BBE">
            <w:pPr>
              <w:pBdr>
                <w:top w:val="nil"/>
                <w:left w:val="nil"/>
                <w:bottom w:val="nil"/>
                <w:right w:val="nil"/>
                <w:between w:val="nil"/>
              </w:pBdr>
              <w:tabs>
                <w:tab w:val="left" w:pos="432"/>
              </w:tabs>
              <w:spacing w:after="120" w:line="360" w:lineRule="auto"/>
              <w:jc w:val="center"/>
              <w:rPr>
                <w:rFonts w:ascii="Arial" w:eastAsia="Arial" w:hAnsi="Arial" w:cs="Arial"/>
                <w:b/>
                <w:color w:val="010000"/>
                <w:sz w:val="20"/>
                <w:szCs w:val="20"/>
              </w:rPr>
            </w:pPr>
            <w:r w:rsidRPr="00EA7BBE">
              <w:rPr>
                <w:rFonts w:ascii="Arial" w:hAnsi="Arial" w:cs="Arial"/>
                <w:b/>
                <w:color w:val="010000"/>
                <w:sz w:val="20"/>
                <w:szCs w:val="20"/>
              </w:rPr>
              <w:t>178,915,231,677</w:t>
            </w:r>
          </w:p>
        </w:tc>
      </w:tr>
      <w:tr w:rsidR="002A3D5D" w:rsidRPr="009E6DB2" w14:paraId="38CF8D62" w14:textId="77777777">
        <w:tc>
          <w:tcPr>
            <w:tcW w:w="782" w:type="dxa"/>
            <w:shd w:val="clear" w:color="auto" w:fill="auto"/>
            <w:tcMar>
              <w:top w:w="0" w:type="dxa"/>
              <w:bottom w:w="0" w:type="dxa"/>
            </w:tcMar>
            <w:vAlign w:val="center"/>
          </w:tcPr>
          <w:p w14:paraId="134FFA1D" w14:textId="77777777" w:rsidR="002A3D5D" w:rsidRPr="009E6DB2" w:rsidRDefault="00760556" w:rsidP="00EA7BB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E6DB2">
              <w:rPr>
                <w:rFonts w:ascii="Arial" w:hAnsi="Arial" w:cs="Arial"/>
                <w:color w:val="010000"/>
                <w:sz w:val="20"/>
                <w:szCs w:val="20"/>
              </w:rPr>
              <w:t>1</w:t>
            </w:r>
          </w:p>
        </w:tc>
        <w:tc>
          <w:tcPr>
            <w:tcW w:w="4371" w:type="dxa"/>
            <w:shd w:val="clear" w:color="auto" w:fill="auto"/>
            <w:tcMar>
              <w:top w:w="0" w:type="dxa"/>
              <w:bottom w:w="0" w:type="dxa"/>
            </w:tcMar>
            <w:vAlign w:val="center"/>
          </w:tcPr>
          <w:p w14:paraId="7E3AF709" w14:textId="77777777" w:rsidR="002A3D5D" w:rsidRPr="009E6DB2" w:rsidRDefault="00760556" w:rsidP="009E6DB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E6DB2">
              <w:rPr>
                <w:rFonts w:ascii="Arial" w:hAnsi="Arial" w:cs="Arial"/>
                <w:color w:val="010000"/>
                <w:sz w:val="20"/>
                <w:szCs w:val="20"/>
              </w:rPr>
              <w:t>Operating expenses</w:t>
            </w:r>
          </w:p>
        </w:tc>
        <w:tc>
          <w:tcPr>
            <w:tcW w:w="1713" w:type="dxa"/>
            <w:shd w:val="clear" w:color="auto" w:fill="auto"/>
            <w:tcMar>
              <w:top w:w="0" w:type="dxa"/>
              <w:bottom w:w="0" w:type="dxa"/>
            </w:tcMar>
            <w:vAlign w:val="center"/>
          </w:tcPr>
          <w:p w14:paraId="3723FF91" w14:textId="77777777" w:rsidR="002A3D5D" w:rsidRPr="009E6DB2" w:rsidRDefault="00760556" w:rsidP="00EA7BB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E6DB2">
              <w:rPr>
                <w:rFonts w:ascii="Arial" w:hAnsi="Arial" w:cs="Arial"/>
                <w:color w:val="010000"/>
                <w:sz w:val="20"/>
                <w:szCs w:val="20"/>
              </w:rPr>
              <w:t>VND</w:t>
            </w:r>
          </w:p>
        </w:tc>
        <w:tc>
          <w:tcPr>
            <w:tcW w:w="2151" w:type="dxa"/>
            <w:shd w:val="clear" w:color="auto" w:fill="auto"/>
            <w:tcMar>
              <w:top w:w="0" w:type="dxa"/>
              <w:bottom w:w="0" w:type="dxa"/>
            </w:tcMar>
            <w:vAlign w:val="center"/>
          </w:tcPr>
          <w:p w14:paraId="7B103BB5" w14:textId="77777777" w:rsidR="002A3D5D" w:rsidRPr="009E6DB2" w:rsidRDefault="00760556" w:rsidP="00EA7BB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E6DB2">
              <w:rPr>
                <w:rFonts w:ascii="Arial" w:hAnsi="Arial" w:cs="Arial"/>
                <w:color w:val="010000"/>
                <w:sz w:val="20"/>
                <w:szCs w:val="20"/>
              </w:rPr>
              <w:t>145,743,190,883</w:t>
            </w:r>
          </w:p>
        </w:tc>
      </w:tr>
      <w:tr w:rsidR="002A3D5D" w:rsidRPr="009E6DB2" w14:paraId="5EE36B86" w14:textId="77777777">
        <w:tc>
          <w:tcPr>
            <w:tcW w:w="782" w:type="dxa"/>
            <w:shd w:val="clear" w:color="auto" w:fill="auto"/>
            <w:tcMar>
              <w:top w:w="0" w:type="dxa"/>
              <w:bottom w:w="0" w:type="dxa"/>
            </w:tcMar>
            <w:vAlign w:val="center"/>
          </w:tcPr>
          <w:p w14:paraId="0D6FC18B" w14:textId="77777777" w:rsidR="002A3D5D" w:rsidRPr="009E6DB2" w:rsidRDefault="00760556" w:rsidP="00EA7BB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E6DB2">
              <w:rPr>
                <w:rFonts w:ascii="Arial" w:hAnsi="Arial" w:cs="Arial"/>
                <w:color w:val="010000"/>
                <w:sz w:val="20"/>
                <w:szCs w:val="20"/>
              </w:rPr>
              <w:t>2</w:t>
            </w:r>
          </w:p>
        </w:tc>
        <w:tc>
          <w:tcPr>
            <w:tcW w:w="4371" w:type="dxa"/>
            <w:shd w:val="clear" w:color="auto" w:fill="auto"/>
            <w:tcMar>
              <w:top w:w="0" w:type="dxa"/>
              <w:bottom w:w="0" w:type="dxa"/>
            </w:tcMar>
            <w:vAlign w:val="center"/>
          </w:tcPr>
          <w:p w14:paraId="1360BC47" w14:textId="77777777" w:rsidR="002A3D5D" w:rsidRPr="009E6DB2" w:rsidRDefault="00760556" w:rsidP="009E6DB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E6DB2">
              <w:rPr>
                <w:rFonts w:ascii="Arial" w:hAnsi="Arial" w:cs="Arial"/>
                <w:color w:val="010000"/>
                <w:sz w:val="20"/>
                <w:szCs w:val="20"/>
              </w:rPr>
              <w:t>General and administrative expense</w:t>
            </w:r>
          </w:p>
        </w:tc>
        <w:tc>
          <w:tcPr>
            <w:tcW w:w="1713" w:type="dxa"/>
            <w:shd w:val="clear" w:color="auto" w:fill="auto"/>
            <w:tcMar>
              <w:top w:w="0" w:type="dxa"/>
              <w:bottom w:w="0" w:type="dxa"/>
            </w:tcMar>
            <w:vAlign w:val="center"/>
          </w:tcPr>
          <w:p w14:paraId="0123ADEA" w14:textId="77777777" w:rsidR="002A3D5D" w:rsidRPr="009E6DB2" w:rsidRDefault="00760556" w:rsidP="00EA7BB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E6DB2">
              <w:rPr>
                <w:rFonts w:ascii="Arial" w:hAnsi="Arial" w:cs="Arial"/>
                <w:color w:val="010000"/>
                <w:sz w:val="20"/>
                <w:szCs w:val="20"/>
              </w:rPr>
              <w:t>VND</w:t>
            </w:r>
          </w:p>
        </w:tc>
        <w:tc>
          <w:tcPr>
            <w:tcW w:w="2151" w:type="dxa"/>
            <w:shd w:val="clear" w:color="auto" w:fill="auto"/>
            <w:tcMar>
              <w:top w:w="0" w:type="dxa"/>
              <w:bottom w:w="0" w:type="dxa"/>
            </w:tcMar>
            <w:vAlign w:val="center"/>
          </w:tcPr>
          <w:p w14:paraId="50D38D60" w14:textId="77777777" w:rsidR="002A3D5D" w:rsidRPr="009E6DB2" w:rsidRDefault="00760556" w:rsidP="00EA7BB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E6DB2">
              <w:rPr>
                <w:rFonts w:ascii="Arial" w:hAnsi="Arial" w:cs="Arial"/>
                <w:color w:val="010000"/>
                <w:sz w:val="20"/>
                <w:szCs w:val="20"/>
              </w:rPr>
              <w:t>32,172,040,794</w:t>
            </w:r>
          </w:p>
        </w:tc>
      </w:tr>
      <w:tr w:rsidR="002A3D5D" w:rsidRPr="009E6DB2" w14:paraId="39917F9B" w14:textId="77777777">
        <w:tc>
          <w:tcPr>
            <w:tcW w:w="782" w:type="dxa"/>
            <w:shd w:val="clear" w:color="auto" w:fill="auto"/>
            <w:tcMar>
              <w:top w:w="0" w:type="dxa"/>
              <w:bottom w:w="0" w:type="dxa"/>
            </w:tcMar>
            <w:vAlign w:val="center"/>
          </w:tcPr>
          <w:p w14:paraId="55A0DC34" w14:textId="77777777" w:rsidR="002A3D5D" w:rsidRPr="009E6DB2" w:rsidRDefault="00760556" w:rsidP="00EA7BB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E6DB2">
              <w:rPr>
                <w:rFonts w:ascii="Arial" w:hAnsi="Arial" w:cs="Arial"/>
                <w:color w:val="010000"/>
                <w:sz w:val="20"/>
                <w:szCs w:val="20"/>
              </w:rPr>
              <w:t>3</w:t>
            </w:r>
          </w:p>
        </w:tc>
        <w:tc>
          <w:tcPr>
            <w:tcW w:w="4371" w:type="dxa"/>
            <w:shd w:val="clear" w:color="auto" w:fill="auto"/>
            <w:tcMar>
              <w:top w:w="0" w:type="dxa"/>
              <w:bottom w:w="0" w:type="dxa"/>
            </w:tcMar>
            <w:vAlign w:val="center"/>
          </w:tcPr>
          <w:p w14:paraId="172C9FA5" w14:textId="77777777" w:rsidR="002A3D5D" w:rsidRPr="009E6DB2" w:rsidRDefault="00760556" w:rsidP="009E6DB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E6DB2">
              <w:rPr>
                <w:rFonts w:ascii="Arial" w:hAnsi="Arial" w:cs="Arial"/>
                <w:color w:val="010000"/>
                <w:sz w:val="20"/>
                <w:szCs w:val="20"/>
              </w:rPr>
              <w:t>Financial expenses:</w:t>
            </w:r>
          </w:p>
        </w:tc>
        <w:tc>
          <w:tcPr>
            <w:tcW w:w="1713" w:type="dxa"/>
            <w:shd w:val="clear" w:color="auto" w:fill="auto"/>
            <w:tcMar>
              <w:top w:w="0" w:type="dxa"/>
              <w:bottom w:w="0" w:type="dxa"/>
            </w:tcMar>
            <w:vAlign w:val="center"/>
          </w:tcPr>
          <w:p w14:paraId="25F52DDF" w14:textId="77777777" w:rsidR="002A3D5D" w:rsidRPr="009E6DB2" w:rsidRDefault="00760556" w:rsidP="00EA7BB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E6DB2">
              <w:rPr>
                <w:rFonts w:ascii="Arial" w:hAnsi="Arial" w:cs="Arial"/>
                <w:color w:val="010000"/>
                <w:sz w:val="20"/>
                <w:szCs w:val="20"/>
              </w:rPr>
              <w:t>VND</w:t>
            </w:r>
          </w:p>
        </w:tc>
        <w:tc>
          <w:tcPr>
            <w:tcW w:w="2151" w:type="dxa"/>
            <w:shd w:val="clear" w:color="auto" w:fill="auto"/>
            <w:tcMar>
              <w:top w:w="0" w:type="dxa"/>
              <w:bottom w:w="0" w:type="dxa"/>
            </w:tcMar>
            <w:vAlign w:val="center"/>
          </w:tcPr>
          <w:p w14:paraId="49ED8EF1" w14:textId="77777777" w:rsidR="002A3D5D" w:rsidRPr="009E6DB2" w:rsidRDefault="00760556" w:rsidP="00EA7BB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E6DB2">
              <w:rPr>
                <w:rFonts w:ascii="Arial" w:hAnsi="Arial" w:cs="Arial"/>
                <w:color w:val="010000"/>
                <w:sz w:val="20"/>
                <w:szCs w:val="20"/>
              </w:rPr>
              <w:t>0</w:t>
            </w:r>
          </w:p>
        </w:tc>
      </w:tr>
      <w:tr w:rsidR="002A3D5D" w:rsidRPr="009E6DB2" w14:paraId="016933CD" w14:textId="77777777">
        <w:tc>
          <w:tcPr>
            <w:tcW w:w="782" w:type="dxa"/>
            <w:shd w:val="clear" w:color="auto" w:fill="auto"/>
            <w:tcMar>
              <w:top w:w="0" w:type="dxa"/>
              <w:bottom w:w="0" w:type="dxa"/>
            </w:tcMar>
            <w:vAlign w:val="center"/>
          </w:tcPr>
          <w:p w14:paraId="1DD91ECC" w14:textId="77777777" w:rsidR="002A3D5D" w:rsidRPr="009E6DB2" w:rsidRDefault="00760556" w:rsidP="00EA7BB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E6DB2">
              <w:rPr>
                <w:rFonts w:ascii="Arial" w:hAnsi="Arial" w:cs="Arial"/>
                <w:color w:val="010000"/>
                <w:sz w:val="20"/>
                <w:szCs w:val="20"/>
              </w:rPr>
              <w:t>4</w:t>
            </w:r>
          </w:p>
        </w:tc>
        <w:tc>
          <w:tcPr>
            <w:tcW w:w="4371" w:type="dxa"/>
            <w:shd w:val="clear" w:color="auto" w:fill="auto"/>
            <w:tcMar>
              <w:top w:w="0" w:type="dxa"/>
              <w:bottom w:w="0" w:type="dxa"/>
            </w:tcMar>
            <w:vAlign w:val="center"/>
          </w:tcPr>
          <w:p w14:paraId="2D7F4882" w14:textId="77777777" w:rsidR="002A3D5D" w:rsidRPr="009E6DB2" w:rsidRDefault="00760556" w:rsidP="009E6DB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E6DB2">
              <w:rPr>
                <w:rFonts w:ascii="Arial" w:hAnsi="Arial" w:cs="Arial"/>
                <w:color w:val="010000"/>
                <w:sz w:val="20"/>
                <w:szCs w:val="20"/>
              </w:rPr>
              <w:t>Other expenses:</w:t>
            </w:r>
          </w:p>
        </w:tc>
        <w:tc>
          <w:tcPr>
            <w:tcW w:w="1713" w:type="dxa"/>
            <w:shd w:val="clear" w:color="auto" w:fill="auto"/>
            <w:tcMar>
              <w:top w:w="0" w:type="dxa"/>
              <w:bottom w:w="0" w:type="dxa"/>
            </w:tcMar>
            <w:vAlign w:val="center"/>
          </w:tcPr>
          <w:p w14:paraId="070D793F" w14:textId="77777777" w:rsidR="002A3D5D" w:rsidRPr="009E6DB2" w:rsidRDefault="00760556" w:rsidP="00EA7BB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E6DB2">
              <w:rPr>
                <w:rFonts w:ascii="Arial" w:hAnsi="Arial" w:cs="Arial"/>
                <w:color w:val="010000"/>
                <w:sz w:val="20"/>
                <w:szCs w:val="20"/>
              </w:rPr>
              <w:t>VND</w:t>
            </w:r>
          </w:p>
        </w:tc>
        <w:tc>
          <w:tcPr>
            <w:tcW w:w="2151" w:type="dxa"/>
            <w:shd w:val="clear" w:color="auto" w:fill="auto"/>
            <w:tcMar>
              <w:top w:w="0" w:type="dxa"/>
              <w:bottom w:w="0" w:type="dxa"/>
            </w:tcMar>
            <w:vAlign w:val="center"/>
          </w:tcPr>
          <w:p w14:paraId="2AF12D72" w14:textId="77777777" w:rsidR="002A3D5D" w:rsidRPr="009E6DB2" w:rsidRDefault="00760556" w:rsidP="00EA7BB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E6DB2">
              <w:rPr>
                <w:rFonts w:ascii="Arial" w:hAnsi="Arial" w:cs="Arial"/>
                <w:color w:val="010000"/>
                <w:sz w:val="20"/>
                <w:szCs w:val="20"/>
              </w:rPr>
              <w:t>1,000,000,000</w:t>
            </w:r>
          </w:p>
        </w:tc>
      </w:tr>
      <w:tr w:rsidR="002A3D5D" w:rsidRPr="009E6DB2" w14:paraId="4D1984FE" w14:textId="77777777">
        <w:tc>
          <w:tcPr>
            <w:tcW w:w="782" w:type="dxa"/>
            <w:shd w:val="clear" w:color="auto" w:fill="auto"/>
            <w:tcMar>
              <w:top w:w="0" w:type="dxa"/>
              <w:bottom w:w="0" w:type="dxa"/>
            </w:tcMar>
            <w:vAlign w:val="center"/>
          </w:tcPr>
          <w:p w14:paraId="3BF4FA97" w14:textId="77777777" w:rsidR="002A3D5D" w:rsidRPr="00EA7BBE" w:rsidRDefault="00760556" w:rsidP="00EA7BBE">
            <w:pPr>
              <w:pBdr>
                <w:top w:val="nil"/>
                <w:left w:val="nil"/>
                <w:bottom w:val="nil"/>
                <w:right w:val="nil"/>
                <w:between w:val="nil"/>
              </w:pBdr>
              <w:tabs>
                <w:tab w:val="left" w:pos="432"/>
              </w:tabs>
              <w:spacing w:after="120" w:line="360" w:lineRule="auto"/>
              <w:jc w:val="center"/>
              <w:rPr>
                <w:rFonts w:ascii="Arial" w:eastAsia="Arial" w:hAnsi="Arial" w:cs="Arial"/>
                <w:b/>
                <w:color w:val="010000"/>
                <w:sz w:val="20"/>
                <w:szCs w:val="20"/>
              </w:rPr>
            </w:pPr>
            <w:r w:rsidRPr="00EA7BBE">
              <w:rPr>
                <w:rFonts w:ascii="Arial" w:hAnsi="Arial" w:cs="Arial"/>
                <w:b/>
                <w:color w:val="010000"/>
                <w:sz w:val="20"/>
                <w:szCs w:val="20"/>
              </w:rPr>
              <w:t>C</w:t>
            </w:r>
          </w:p>
        </w:tc>
        <w:tc>
          <w:tcPr>
            <w:tcW w:w="4371" w:type="dxa"/>
            <w:shd w:val="clear" w:color="auto" w:fill="auto"/>
            <w:tcMar>
              <w:top w:w="0" w:type="dxa"/>
              <w:bottom w:w="0" w:type="dxa"/>
            </w:tcMar>
            <w:vAlign w:val="center"/>
          </w:tcPr>
          <w:p w14:paraId="403E58C2" w14:textId="77777777" w:rsidR="002A3D5D" w:rsidRPr="00EA7BBE" w:rsidRDefault="00760556" w:rsidP="009E6DB2">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EA7BBE">
              <w:rPr>
                <w:rFonts w:ascii="Arial" w:hAnsi="Arial" w:cs="Arial"/>
                <w:b/>
                <w:color w:val="010000"/>
                <w:sz w:val="20"/>
                <w:szCs w:val="20"/>
              </w:rPr>
              <w:t>Business result:</w:t>
            </w:r>
          </w:p>
        </w:tc>
        <w:tc>
          <w:tcPr>
            <w:tcW w:w="1713" w:type="dxa"/>
            <w:shd w:val="clear" w:color="auto" w:fill="auto"/>
            <w:tcMar>
              <w:top w:w="0" w:type="dxa"/>
              <w:bottom w:w="0" w:type="dxa"/>
            </w:tcMar>
            <w:vAlign w:val="center"/>
          </w:tcPr>
          <w:p w14:paraId="32DFF0FB" w14:textId="77777777" w:rsidR="002A3D5D" w:rsidRPr="00EA7BBE" w:rsidRDefault="00760556" w:rsidP="00EA7BBE">
            <w:pPr>
              <w:pBdr>
                <w:top w:val="nil"/>
                <w:left w:val="nil"/>
                <w:bottom w:val="nil"/>
                <w:right w:val="nil"/>
                <w:between w:val="nil"/>
              </w:pBdr>
              <w:tabs>
                <w:tab w:val="left" w:pos="432"/>
              </w:tabs>
              <w:spacing w:after="120" w:line="360" w:lineRule="auto"/>
              <w:jc w:val="center"/>
              <w:rPr>
                <w:rFonts w:ascii="Arial" w:eastAsia="Arial" w:hAnsi="Arial" w:cs="Arial"/>
                <w:b/>
                <w:color w:val="010000"/>
                <w:sz w:val="20"/>
                <w:szCs w:val="20"/>
              </w:rPr>
            </w:pPr>
            <w:r w:rsidRPr="00EA7BBE">
              <w:rPr>
                <w:rFonts w:ascii="Arial" w:hAnsi="Arial" w:cs="Arial"/>
                <w:b/>
                <w:color w:val="010000"/>
                <w:sz w:val="20"/>
                <w:szCs w:val="20"/>
              </w:rPr>
              <w:t>VND</w:t>
            </w:r>
          </w:p>
        </w:tc>
        <w:tc>
          <w:tcPr>
            <w:tcW w:w="2151" w:type="dxa"/>
            <w:shd w:val="clear" w:color="auto" w:fill="auto"/>
            <w:tcMar>
              <w:top w:w="0" w:type="dxa"/>
              <w:bottom w:w="0" w:type="dxa"/>
            </w:tcMar>
            <w:vAlign w:val="center"/>
          </w:tcPr>
          <w:p w14:paraId="542C933E" w14:textId="77777777" w:rsidR="002A3D5D" w:rsidRPr="009E6DB2" w:rsidRDefault="002A3D5D" w:rsidP="00EA7BBE">
            <w:pPr>
              <w:tabs>
                <w:tab w:val="left" w:pos="432"/>
              </w:tabs>
              <w:spacing w:after="120" w:line="360" w:lineRule="auto"/>
              <w:jc w:val="center"/>
              <w:rPr>
                <w:rFonts w:ascii="Arial" w:eastAsia="Arial" w:hAnsi="Arial" w:cs="Arial"/>
                <w:color w:val="010000"/>
                <w:sz w:val="20"/>
                <w:szCs w:val="20"/>
              </w:rPr>
            </w:pPr>
          </w:p>
        </w:tc>
      </w:tr>
      <w:tr w:rsidR="002A3D5D" w:rsidRPr="009E6DB2" w14:paraId="4C9C0F34" w14:textId="77777777">
        <w:tc>
          <w:tcPr>
            <w:tcW w:w="782" w:type="dxa"/>
            <w:shd w:val="clear" w:color="auto" w:fill="auto"/>
            <w:tcMar>
              <w:top w:w="0" w:type="dxa"/>
              <w:bottom w:w="0" w:type="dxa"/>
            </w:tcMar>
            <w:vAlign w:val="center"/>
          </w:tcPr>
          <w:p w14:paraId="670FEB73" w14:textId="77777777" w:rsidR="002A3D5D" w:rsidRPr="009E6DB2" w:rsidRDefault="00760556" w:rsidP="00EA7BB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E6DB2">
              <w:rPr>
                <w:rFonts w:ascii="Arial" w:hAnsi="Arial" w:cs="Arial"/>
                <w:color w:val="010000"/>
                <w:sz w:val="20"/>
                <w:szCs w:val="20"/>
              </w:rPr>
              <w:t>1</w:t>
            </w:r>
          </w:p>
        </w:tc>
        <w:tc>
          <w:tcPr>
            <w:tcW w:w="4371" w:type="dxa"/>
            <w:shd w:val="clear" w:color="auto" w:fill="auto"/>
            <w:tcMar>
              <w:top w:w="0" w:type="dxa"/>
              <w:bottom w:w="0" w:type="dxa"/>
            </w:tcMar>
            <w:vAlign w:val="center"/>
          </w:tcPr>
          <w:p w14:paraId="68C8792F" w14:textId="77777777" w:rsidR="002A3D5D" w:rsidRPr="009E6DB2" w:rsidRDefault="00760556" w:rsidP="009E6DB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E6DB2">
              <w:rPr>
                <w:rFonts w:ascii="Arial" w:hAnsi="Arial" w:cs="Arial"/>
                <w:color w:val="010000"/>
                <w:sz w:val="20"/>
                <w:szCs w:val="20"/>
              </w:rPr>
              <w:t>Profit before tax:</w:t>
            </w:r>
          </w:p>
        </w:tc>
        <w:tc>
          <w:tcPr>
            <w:tcW w:w="1713" w:type="dxa"/>
            <w:shd w:val="clear" w:color="auto" w:fill="auto"/>
            <w:tcMar>
              <w:top w:w="0" w:type="dxa"/>
              <w:bottom w:w="0" w:type="dxa"/>
            </w:tcMar>
            <w:vAlign w:val="center"/>
          </w:tcPr>
          <w:p w14:paraId="6DDDFB2E" w14:textId="77777777" w:rsidR="002A3D5D" w:rsidRPr="009E6DB2" w:rsidRDefault="00760556" w:rsidP="00EA7BB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E6DB2">
              <w:rPr>
                <w:rFonts w:ascii="Arial" w:hAnsi="Arial" w:cs="Arial"/>
                <w:color w:val="010000"/>
                <w:sz w:val="20"/>
                <w:szCs w:val="20"/>
              </w:rPr>
              <w:t>VND</w:t>
            </w:r>
          </w:p>
        </w:tc>
        <w:tc>
          <w:tcPr>
            <w:tcW w:w="2151" w:type="dxa"/>
            <w:shd w:val="clear" w:color="auto" w:fill="auto"/>
            <w:tcMar>
              <w:top w:w="0" w:type="dxa"/>
              <w:bottom w:w="0" w:type="dxa"/>
            </w:tcMar>
            <w:vAlign w:val="center"/>
          </w:tcPr>
          <w:p w14:paraId="77F9FE42" w14:textId="77777777" w:rsidR="002A3D5D" w:rsidRPr="00EA7BBE" w:rsidRDefault="00760556" w:rsidP="00EA7BBE">
            <w:pPr>
              <w:pBdr>
                <w:top w:val="nil"/>
                <w:left w:val="nil"/>
                <w:bottom w:val="nil"/>
                <w:right w:val="nil"/>
                <w:between w:val="nil"/>
              </w:pBdr>
              <w:tabs>
                <w:tab w:val="left" w:pos="432"/>
              </w:tabs>
              <w:spacing w:after="120" w:line="360" w:lineRule="auto"/>
              <w:jc w:val="center"/>
              <w:rPr>
                <w:rFonts w:ascii="Arial" w:eastAsia="Arial" w:hAnsi="Arial" w:cs="Arial"/>
                <w:b/>
                <w:color w:val="010000"/>
                <w:sz w:val="20"/>
                <w:szCs w:val="20"/>
              </w:rPr>
            </w:pPr>
            <w:r w:rsidRPr="00EA7BBE">
              <w:rPr>
                <w:rFonts w:ascii="Arial" w:hAnsi="Arial" w:cs="Arial"/>
                <w:b/>
                <w:color w:val="010000"/>
                <w:sz w:val="20"/>
                <w:szCs w:val="20"/>
              </w:rPr>
              <w:t>81,288,597,775</w:t>
            </w:r>
          </w:p>
        </w:tc>
      </w:tr>
      <w:tr w:rsidR="002A3D5D" w:rsidRPr="009E6DB2" w14:paraId="08FF8AA5" w14:textId="77777777">
        <w:tc>
          <w:tcPr>
            <w:tcW w:w="782" w:type="dxa"/>
            <w:shd w:val="clear" w:color="auto" w:fill="auto"/>
            <w:tcMar>
              <w:top w:w="0" w:type="dxa"/>
              <w:bottom w:w="0" w:type="dxa"/>
            </w:tcMar>
            <w:vAlign w:val="center"/>
          </w:tcPr>
          <w:p w14:paraId="1A002705" w14:textId="77777777" w:rsidR="002A3D5D" w:rsidRPr="009E6DB2" w:rsidRDefault="002A3D5D" w:rsidP="00EA7BBE">
            <w:pPr>
              <w:tabs>
                <w:tab w:val="left" w:pos="432"/>
              </w:tabs>
              <w:spacing w:after="120" w:line="360" w:lineRule="auto"/>
              <w:jc w:val="center"/>
              <w:rPr>
                <w:rFonts w:ascii="Arial" w:eastAsia="Arial" w:hAnsi="Arial" w:cs="Arial"/>
                <w:color w:val="010000"/>
                <w:sz w:val="20"/>
                <w:szCs w:val="20"/>
              </w:rPr>
            </w:pPr>
          </w:p>
        </w:tc>
        <w:tc>
          <w:tcPr>
            <w:tcW w:w="4371" w:type="dxa"/>
            <w:shd w:val="clear" w:color="auto" w:fill="auto"/>
            <w:tcMar>
              <w:top w:w="0" w:type="dxa"/>
              <w:bottom w:w="0" w:type="dxa"/>
            </w:tcMar>
            <w:vAlign w:val="center"/>
          </w:tcPr>
          <w:p w14:paraId="12E5983A" w14:textId="77777777" w:rsidR="002A3D5D" w:rsidRPr="009E6DB2" w:rsidRDefault="00760556" w:rsidP="009E6DB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E6DB2">
              <w:rPr>
                <w:rFonts w:ascii="Arial" w:hAnsi="Arial" w:cs="Arial"/>
                <w:color w:val="010000"/>
                <w:sz w:val="20"/>
                <w:szCs w:val="20"/>
              </w:rPr>
              <w:t>Realized profit</w:t>
            </w:r>
          </w:p>
        </w:tc>
        <w:tc>
          <w:tcPr>
            <w:tcW w:w="1713" w:type="dxa"/>
            <w:shd w:val="clear" w:color="auto" w:fill="auto"/>
            <w:tcMar>
              <w:top w:w="0" w:type="dxa"/>
              <w:bottom w:w="0" w:type="dxa"/>
            </w:tcMar>
            <w:vAlign w:val="center"/>
          </w:tcPr>
          <w:p w14:paraId="0D0D9F66" w14:textId="77777777" w:rsidR="002A3D5D" w:rsidRPr="009E6DB2" w:rsidRDefault="00760556" w:rsidP="00EA7BB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E6DB2">
              <w:rPr>
                <w:rFonts w:ascii="Arial" w:hAnsi="Arial" w:cs="Arial"/>
                <w:color w:val="010000"/>
                <w:sz w:val="20"/>
                <w:szCs w:val="20"/>
              </w:rPr>
              <w:t>VND</w:t>
            </w:r>
          </w:p>
        </w:tc>
        <w:tc>
          <w:tcPr>
            <w:tcW w:w="2151" w:type="dxa"/>
            <w:shd w:val="clear" w:color="auto" w:fill="auto"/>
            <w:tcMar>
              <w:top w:w="0" w:type="dxa"/>
              <w:bottom w:w="0" w:type="dxa"/>
            </w:tcMar>
            <w:vAlign w:val="center"/>
          </w:tcPr>
          <w:p w14:paraId="5EA8B39E" w14:textId="77777777" w:rsidR="002A3D5D" w:rsidRPr="009E6DB2" w:rsidRDefault="00760556" w:rsidP="00EA7BB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E6DB2">
              <w:rPr>
                <w:rFonts w:ascii="Arial" w:hAnsi="Arial" w:cs="Arial"/>
                <w:color w:val="010000"/>
                <w:sz w:val="20"/>
                <w:szCs w:val="20"/>
              </w:rPr>
              <w:t>67,788,597,775</w:t>
            </w:r>
          </w:p>
        </w:tc>
      </w:tr>
      <w:tr w:rsidR="002A3D5D" w:rsidRPr="009E6DB2" w14:paraId="75B0E3F7" w14:textId="77777777">
        <w:tc>
          <w:tcPr>
            <w:tcW w:w="782" w:type="dxa"/>
            <w:shd w:val="clear" w:color="auto" w:fill="auto"/>
            <w:tcMar>
              <w:top w:w="0" w:type="dxa"/>
              <w:bottom w:w="0" w:type="dxa"/>
            </w:tcMar>
            <w:vAlign w:val="center"/>
          </w:tcPr>
          <w:p w14:paraId="4E76920A" w14:textId="77777777" w:rsidR="002A3D5D" w:rsidRPr="009E6DB2" w:rsidRDefault="002A3D5D" w:rsidP="00EA7BBE">
            <w:pPr>
              <w:tabs>
                <w:tab w:val="left" w:pos="432"/>
              </w:tabs>
              <w:spacing w:after="120" w:line="360" w:lineRule="auto"/>
              <w:jc w:val="center"/>
              <w:rPr>
                <w:rFonts w:ascii="Arial" w:eastAsia="Arial" w:hAnsi="Arial" w:cs="Arial"/>
                <w:color w:val="010000"/>
                <w:sz w:val="20"/>
                <w:szCs w:val="20"/>
              </w:rPr>
            </w:pPr>
          </w:p>
        </w:tc>
        <w:tc>
          <w:tcPr>
            <w:tcW w:w="4371" w:type="dxa"/>
            <w:shd w:val="clear" w:color="auto" w:fill="auto"/>
            <w:tcMar>
              <w:top w:w="0" w:type="dxa"/>
              <w:bottom w:w="0" w:type="dxa"/>
            </w:tcMar>
            <w:vAlign w:val="center"/>
          </w:tcPr>
          <w:p w14:paraId="35CD6904" w14:textId="77777777" w:rsidR="002A3D5D" w:rsidRPr="009E6DB2" w:rsidRDefault="00760556" w:rsidP="009E6DB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E6DB2">
              <w:rPr>
                <w:rFonts w:ascii="Arial" w:hAnsi="Arial" w:cs="Arial"/>
                <w:color w:val="010000"/>
                <w:sz w:val="20"/>
                <w:szCs w:val="20"/>
              </w:rPr>
              <w:t>Unrealized profit</w:t>
            </w:r>
          </w:p>
        </w:tc>
        <w:tc>
          <w:tcPr>
            <w:tcW w:w="1713" w:type="dxa"/>
            <w:shd w:val="clear" w:color="auto" w:fill="auto"/>
            <w:tcMar>
              <w:top w:w="0" w:type="dxa"/>
              <w:bottom w:w="0" w:type="dxa"/>
            </w:tcMar>
            <w:vAlign w:val="center"/>
          </w:tcPr>
          <w:p w14:paraId="2442A110" w14:textId="77777777" w:rsidR="002A3D5D" w:rsidRPr="009E6DB2" w:rsidRDefault="00760556" w:rsidP="00EA7BB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E6DB2">
              <w:rPr>
                <w:rFonts w:ascii="Arial" w:hAnsi="Arial" w:cs="Arial"/>
                <w:color w:val="010000"/>
                <w:sz w:val="20"/>
                <w:szCs w:val="20"/>
              </w:rPr>
              <w:t>VND</w:t>
            </w:r>
          </w:p>
        </w:tc>
        <w:tc>
          <w:tcPr>
            <w:tcW w:w="2151" w:type="dxa"/>
            <w:shd w:val="clear" w:color="auto" w:fill="auto"/>
            <w:tcMar>
              <w:top w:w="0" w:type="dxa"/>
              <w:bottom w:w="0" w:type="dxa"/>
            </w:tcMar>
            <w:vAlign w:val="center"/>
          </w:tcPr>
          <w:p w14:paraId="2B2997CA" w14:textId="77777777" w:rsidR="002A3D5D" w:rsidRPr="009E6DB2" w:rsidRDefault="00760556" w:rsidP="00EA7BB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E6DB2">
              <w:rPr>
                <w:rFonts w:ascii="Arial" w:hAnsi="Arial" w:cs="Arial"/>
                <w:color w:val="010000"/>
                <w:sz w:val="20"/>
                <w:szCs w:val="20"/>
              </w:rPr>
              <w:t>13,500,000,000</w:t>
            </w:r>
          </w:p>
        </w:tc>
      </w:tr>
      <w:tr w:rsidR="002A3D5D" w:rsidRPr="009E6DB2" w14:paraId="5A5C28D6" w14:textId="77777777">
        <w:tc>
          <w:tcPr>
            <w:tcW w:w="782" w:type="dxa"/>
            <w:shd w:val="clear" w:color="auto" w:fill="auto"/>
            <w:tcMar>
              <w:top w:w="0" w:type="dxa"/>
              <w:bottom w:w="0" w:type="dxa"/>
            </w:tcMar>
            <w:vAlign w:val="center"/>
          </w:tcPr>
          <w:p w14:paraId="1E2674CB" w14:textId="77777777" w:rsidR="002A3D5D" w:rsidRPr="009E6DB2" w:rsidRDefault="00760556" w:rsidP="00EA7BB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E6DB2">
              <w:rPr>
                <w:rFonts w:ascii="Arial" w:hAnsi="Arial" w:cs="Arial"/>
                <w:color w:val="010000"/>
                <w:sz w:val="20"/>
                <w:szCs w:val="20"/>
              </w:rPr>
              <w:t>2</w:t>
            </w:r>
          </w:p>
        </w:tc>
        <w:tc>
          <w:tcPr>
            <w:tcW w:w="4371" w:type="dxa"/>
            <w:shd w:val="clear" w:color="auto" w:fill="auto"/>
            <w:tcMar>
              <w:top w:w="0" w:type="dxa"/>
              <w:bottom w:w="0" w:type="dxa"/>
            </w:tcMar>
            <w:vAlign w:val="center"/>
          </w:tcPr>
          <w:p w14:paraId="445B3F2D" w14:textId="77777777" w:rsidR="002A3D5D" w:rsidRPr="009E6DB2" w:rsidRDefault="00760556" w:rsidP="009E6DB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E6DB2">
              <w:rPr>
                <w:rFonts w:ascii="Arial" w:hAnsi="Arial" w:cs="Arial"/>
                <w:color w:val="010000"/>
                <w:sz w:val="20"/>
                <w:szCs w:val="20"/>
              </w:rPr>
              <w:t>Corporate income tax expense</w:t>
            </w:r>
          </w:p>
        </w:tc>
        <w:tc>
          <w:tcPr>
            <w:tcW w:w="1713" w:type="dxa"/>
            <w:shd w:val="clear" w:color="auto" w:fill="auto"/>
            <w:tcMar>
              <w:top w:w="0" w:type="dxa"/>
              <w:bottom w:w="0" w:type="dxa"/>
            </w:tcMar>
            <w:vAlign w:val="center"/>
          </w:tcPr>
          <w:p w14:paraId="7B937A5C" w14:textId="77777777" w:rsidR="002A3D5D" w:rsidRPr="009E6DB2" w:rsidRDefault="00760556" w:rsidP="00EA7BB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E6DB2">
              <w:rPr>
                <w:rFonts w:ascii="Arial" w:hAnsi="Arial" w:cs="Arial"/>
                <w:color w:val="010000"/>
                <w:sz w:val="20"/>
                <w:szCs w:val="20"/>
              </w:rPr>
              <w:t>VND</w:t>
            </w:r>
          </w:p>
        </w:tc>
        <w:tc>
          <w:tcPr>
            <w:tcW w:w="2151" w:type="dxa"/>
            <w:shd w:val="clear" w:color="auto" w:fill="auto"/>
            <w:tcMar>
              <w:top w:w="0" w:type="dxa"/>
              <w:bottom w:w="0" w:type="dxa"/>
            </w:tcMar>
            <w:vAlign w:val="center"/>
          </w:tcPr>
          <w:p w14:paraId="63CA1388" w14:textId="77777777" w:rsidR="002A3D5D" w:rsidRPr="00EA7BBE" w:rsidRDefault="00760556" w:rsidP="00EA7BBE">
            <w:pPr>
              <w:pBdr>
                <w:top w:val="nil"/>
                <w:left w:val="nil"/>
                <w:bottom w:val="nil"/>
                <w:right w:val="nil"/>
                <w:between w:val="nil"/>
              </w:pBdr>
              <w:tabs>
                <w:tab w:val="left" w:pos="432"/>
              </w:tabs>
              <w:spacing w:after="120" w:line="360" w:lineRule="auto"/>
              <w:jc w:val="center"/>
              <w:rPr>
                <w:rFonts w:ascii="Arial" w:eastAsia="Arial" w:hAnsi="Arial" w:cs="Arial"/>
                <w:b/>
                <w:color w:val="010000"/>
                <w:sz w:val="20"/>
                <w:szCs w:val="20"/>
              </w:rPr>
            </w:pPr>
            <w:r w:rsidRPr="00EA7BBE">
              <w:rPr>
                <w:rFonts w:ascii="Arial" w:hAnsi="Arial" w:cs="Arial"/>
                <w:b/>
                <w:color w:val="010000"/>
                <w:sz w:val="20"/>
                <w:szCs w:val="20"/>
              </w:rPr>
              <w:t>16,257,719,555</w:t>
            </w:r>
          </w:p>
        </w:tc>
      </w:tr>
      <w:tr w:rsidR="002A3D5D" w:rsidRPr="009E6DB2" w14:paraId="56C6ED18" w14:textId="77777777">
        <w:tc>
          <w:tcPr>
            <w:tcW w:w="782" w:type="dxa"/>
            <w:shd w:val="clear" w:color="auto" w:fill="auto"/>
            <w:tcMar>
              <w:top w:w="0" w:type="dxa"/>
              <w:bottom w:w="0" w:type="dxa"/>
            </w:tcMar>
            <w:vAlign w:val="center"/>
          </w:tcPr>
          <w:p w14:paraId="1C97912E" w14:textId="77777777" w:rsidR="002A3D5D" w:rsidRPr="009E6DB2" w:rsidRDefault="002A3D5D" w:rsidP="00EA7BBE">
            <w:pPr>
              <w:tabs>
                <w:tab w:val="left" w:pos="432"/>
              </w:tabs>
              <w:spacing w:after="120" w:line="360" w:lineRule="auto"/>
              <w:jc w:val="center"/>
              <w:rPr>
                <w:rFonts w:ascii="Arial" w:eastAsia="Arial" w:hAnsi="Arial" w:cs="Arial"/>
                <w:color w:val="010000"/>
                <w:sz w:val="20"/>
                <w:szCs w:val="20"/>
              </w:rPr>
            </w:pPr>
          </w:p>
        </w:tc>
        <w:tc>
          <w:tcPr>
            <w:tcW w:w="4371" w:type="dxa"/>
            <w:shd w:val="clear" w:color="auto" w:fill="auto"/>
            <w:tcMar>
              <w:top w:w="0" w:type="dxa"/>
              <w:bottom w:w="0" w:type="dxa"/>
            </w:tcMar>
            <w:vAlign w:val="center"/>
          </w:tcPr>
          <w:p w14:paraId="7DA959B7" w14:textId="77777777" w:rsidR="002A3D5D" w:rsidRPr="009E6DB2" w:rsidRDefault="00760556" w:rsidP="009E6DB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E6DB2">
              <w:rPr>
                <w:rFonts w:ascii="Arial" w:hAnsi="Arial" w:cs="Arial"/>
                <w:color w:val="010000"/>
                <w:sz w:val="20"/>
                <w:szCs w:val="20"/>
              </w:rPr>
              <w:t>Current corporate income tax expense</w:t>
            </w:r>
          </w:p>
        </w:tc>
        <w:tc>
          <w:tcPr>
            <w:tcW w:w="1713" w:type="dxa"/>
            <w:shd w:val="clear" w:color="auto" w:fill="auto"/>
            <w:tcMar>
              <w:top w:w="0" w:type="dxa"/>
              <w:bottom w:w="0" w:type="dxa"/>
            </w:tcMar>
            <w:vAlign w:val="center"/>
          </w:tcPr>
          <w:p w14:paraId="64E3B0AC" w14:textId="77777777" w:rsidR="002A3D5D" w:rsidRPr="009E6DB2" w:rsidRDefault="00760556" w:rsidP="00EA7BB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E6DB2">
              <w:rPr>
                <w:rFonts w:ascii="Arial" w:hAnsi="Arial" w:cs="Arial"/>
                <w:color w:val="010000"/>
                <w:sz w:val="20"/>
                <w:szCs w:val="20"/>
              </w:rPr>
              <w:t>VND</w:t>
            </w:r>
          </w:p>
        </w:tc>
        <w:tc>
          <w:tcPr>
            <w:tcW w:w="2151" w:type="dxa"/>
            <w:shd w:val="clear" w:color="auto" w:fill="auto"/>
            <w:tcMar>
              <w:top w:w="0" w:type="dxa"/>
              <w:bottom w:w="0" w:type="dxa"/>
            </w:tcMar>
            <w:vAlign w:val="center"/>
          </w:tcPr>
          <w:p w14:paraId="0DFDA59B" w14:textId="77777777" w:rsidR="002A3D5D" w:rsidRPr="009E6DB2" w:rsidRDefault="00760556" w:rsidP="00EA7BB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E6DB2">
              <w:rPr>
                <w:rFonts w:ascii="Arial" w:hAnsi="Arial" w:cs="Arial"/>
                <w:color w:val="010000"/>
                <w:sz w:val="20"/>
                <w:szCs w:val="20"/>
              </w:rPr>
              <w:t>13,557,719,555</w:t>
            </w:r>
          </w:p>
        </w:tc>
      </w:tr>
      <w:tr w:rsidR="002A3D5D" w:rsidRPr="009E6DB2" w14:paraId="38FDBC38" w14:textId="77777777">
        <w:tc>
          <w:tcPr>
            <w:tcW w:w="782" w:type="dxa"/>
            <w:shd w:val="clear" w:color="auto" w:fill="auto"/>
            <w:tcMar>
              <w:top w:w="0" w:type="dxa"/>
              <w:bottom w:w="0" w:type="dxa"/>
            </w:tcMar>
            <w:vAlign w:val="center"/>
          </w:tcPr>
          <w:p w14:paraId="28829DFE" w14:textId="77777777" w:rsidR="002A3D5D" w:rsidRPr="009E6DB2" w:rsidRDefault="002A3D5D" w:rsidP="00EA7BBE">
            <w:pPr>
              <w:tabs>
                <w:tab w:val="left" w:pos="432"/>
              </w:tabs>
              <w:spacing w:after="120" w:line="360" w:lineRule="auto"/>
              <w:jc w:val="center"/>
              <w:rPr>
                <w:rFonts w:ascii="Arial" w:eastAsia="Arial" w:hAnsi="Arial" w:cs="Arial"/>
                <w:color w:val="010000"/>
                <w:sz w:val="20"/>
                <w:szCs w:val="20"/>
              </w:rPr>
            </w:pPr>
          </w:p>
        </w:tc>
        <w:tc>
          <w:tcPr>
            <w:tcW w:w="4371" w:type="dxa"/>
            <w:shd w:val="clear" w:color="auto" w:fill="auto"/>
            <w:tcMar>
              <w:top w:w="0" w:type="dxa"/>
              <w:bottom w:w="0" w:type="dxa"/>
            </w:tcMar>
            <w:vAlign w:val="center"/>
          </w:tcPr>
          <w:p w14:paraId="35F3DECF" w14:textId="77777777" w:rsidR="002A3D5D" w:rsidRPr="009E6DB2" w:rsidRDefault="00760556" w:rsidP="009E6DB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E6DB2">
              <w:rPr>
                <w:rFonts w:ascii="Arial" w:hAnsi="Arial" w:cs="Arial"/>
                <w:color w:val="010000"/>
                <w:sz w:val="20"/>
                <w:szCs w:val="20"/>
              </w:rPr>
              <w:t>Deferred corporate income tax expense</w:t>
            </w:r>
          </w:p>
        </w:tc>
        <w:tc>
          <w:tcPr>
            <w:tcW w:w="1713" w:type="dxa"/>
            <w:shd w:val="clear" w:color="auto" w:fill="auto"/>
            <w:tcMar>
              <w:top w:w="0" w:type="dxa"/>
              <w:bottom w:w="0" w:type="dxa"/>
            </w:tcMar>
            <w:vAlign w:val="center"/>
          </w:tcPr>
          <w:p w14:paraId="67B77441" w14:textId="77777777" w:rsidR="002A3D5D" w:rsidRPr="009E6DB2" w:rsidRDefault="00760556" w:rsidP="00EA7BB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E6DB2">
              <w:rPr>
                <w:rFonts w:ascii="Arial" w:hAnsi="Arial" w:cs="Arial"/>
                <w:color w:val="010000"/>
                <w:sz w:val="20"/>
                <w:szCs w:val="20"/>
              </w:rPr>
              <w:t>VND</w:t>
            </w:r>
          </w:p>
        </w:tc>
        <w:tc>
          <w:tcPr>
            <w:tcW w:w="2151" w:type="dxa"/>
            <w:shd w:val="clear" w:color="auto" w:fill="auto"/>
            <w:tcMar>
              <w:top w:w="0" w:type="dxa"/>
              <w:bottom w:w="0" w:type="dxa"/>
            </w:tcMar>
            <w:vAlign w:val="center"/>
          </w:tcPr>
          <w:p w14:paraId="03F3BF47" w14:textId="77777777" w:rsidR="002A3D5D" w:rsidRPr="009E6DB2" w:rsidRDefault="00760556" w:rsidP="00EA7BB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E6DB2">
              <w:rPr>
                <w:rFonts w:ascii="Arial" w:hAnsi="Arial" w:cs="Arial"/>
                <w:color w:val="010000"/>
                <w:sz w:val="20"/>
                <w:szCs w:val="20"/>
              </w:rPr>
              <w:t>2,700,000,000</w:t>
            </w:r>
          </w:p>
        </w:tc>
      </w:tr>
      <w:tr w:rsidR="002A3D5D" w:rsidRPr="009E6DB2" w14:paraId="5D9E2836" w14:textId="77777777">
        <w:tc>
          <w:tcPr>
            <w:tcW w:w="782" w:type="dxa"/>
            <w:shd w:val="clear" w:color="auto" w:fill="auto"/>
            <w:tcMar>
              <w:top w:w="0" w:type="dxa"/>
              <w:bottom w:w="0" w:type="dxa"/>
            </w:tcMar>
            <w:vAlign w:val="center"/>
          </w:tcPr>
          <w:p w14:paraId="792A775F" w14:textId="77777777" w:rsidR="002A3D5D" w:rsidRPr="009E6DB2" w:rsidRDefault="00760556" w:rsidP="00EA7BB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E6DB2">
              <w:rPr>
                <w:rFonts w:ascii="Arial" w:hAnsi="Arial" w:cs="Arial"/>
                <w:color w:val="010000"/>
                <w:sz w:val="20"/>
                <w:szCs w:val="20"/>
              </w:rPr>
              <w:t>3</w:t>
            </w:r>
          </w:p>
        </w:tc>
        <w:tc>
          <w:tcPr>
            <w:tcW w:w="4371" w:type="dxa"/>
            <w:shd w:val="clear" w:color="auto" w:fill="auto"/>
            <w:tcMar>
              <w:top w:w="0" w:type="dxa"/>
              <w:bottom w:w="0" w:type="dxa"/>
            </w:tcMar>
            <w:vAlign w:val="center"/>
          </w:tcPr>
          <w:p w14:paraId="6D327F34" w14:textId="77777777" w:rsidR="002A3D5D" w:rsidRPr="009E6DB2" w:rsidRDefault="00760556" w:rsidP="009E6DB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E6DB2">
              <w:rPr>
                <w:rFonts w:ascii="Arial" w:hAnsi="Arial" w:cs="Arial"/>
                <w:color w:val="010000"/>
                <w:sz w:val="20"/>
                <w:szCs w:val="20"/>
              </w:rPr>
              <w:t>Profit after tax</w:t>
            </w:r>
          </w:p>
        </w:tc>
        <w:tc>
          <w:tcPr>
            <w:tcW w:w="1713" w:type="dxa"/>
            <w:shd w:val="clear" w:color="auto" w:fill="auto"/>
            <w:tcMar>
              <w:top w:w="0" w:type="dxa"/>
              <w:bottom w:w="0" w:type="dxa"/>
            </w:tcMar>
            <w:vAlign w:val="center"/>
          </w:tcPr>
          <w:p w14:paraId="4546EC4B" w14:textId="77777777" w:rsidR="002A3D5D" w:rsidRPr="009E6DB2" w:rsidRDefault="00760556" w:rsidP="00EA7BB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E6DB2">
              <w:rPr>
                <w:rFonts w:ascii="Arial" w:hAnsi="Arial" w:cs="Arial"/>
                <w:color w:val="010000"/>
                <w:sz w:val="20"/>
                <w:szCs w:val="20"/>
              </w:rPr>
              <w:t>VND</w:t>
            </w:r>
          </w:p>
        </w:tc>
        <w:tc>
          <w:tcPr>
            <w:tcW w:w="2151" w:type="dxa"/>
            <w:shd w:val="clear" w:color="auto" w:fill="auto"/>
            <w:tcMar>
              <w:top w:w="0" w:type="dxa"/>
              <w:bottom w:w="0" w:type="dxa"/>
            </w:tcMar>
            <w:vAlign w:val="center"/>
          </w:tcPr>
          <w:p w14:paraId="4CE3E392" w14:textId="77777777" w:rsidR="002A3D5D" w:rsidRPr="00EA7BBE" w:rsidRDefault="00760556" w:rsidP="00EA7BBE">
            <w:pPr>
              <w:pBdr>
                <w:top w:val="nil"/>
                <w:left w:val="nil"/>
                <w:bottom w:val="nil"/>
                <w:right w:val="nil"/>
                <w:between w:val="nil"/>
              </w:pBdr>
              <w:tabs>
                <w:tab w:val="left" w:pos="432"/>
              </w:tabs>
              <w:spacing w:after="120" w:line="360" w:lineRule="auto"/>
              <w:jc w:val="center"/>
              <w:rPr>
                <w:rFonts w:ascii="Arial" w:eastAsia="Arial" w:hAnsi="Arial" w:cs="Arial"/>
                <w:b/>
                <w:color w:val="010000"/>
                <w:sz w:val="20"/>
                <w:szCs w:val="20"/>
              </w:rPr>
            </w:pPr>
            <w:r w:rsidRPr="00EA7BBE">
              <w:rPr>
                <w:rFonts w:ascii="Arial" w:hAnsi="Arial" w:cs="Arial"/>
                <w:b/>
                <w:color w:val="010000"/>
                <w:sz w:val="20"/>
                <w:szCs w:val="20"/>
              </w:rPr>
              <w:t>65,030,878,220</w:t>
            </w:r>
          </w:p>
        </w:tc>
      </w:tr>
    </w:tbl>
    <w:p w14:paraId="17798719" w14:textId="77777777" w:rsidR="002A3D5D" w:rsidRPr="009E6DB2" w:rsidRDefault="00760556" w:rsidP="009E6DB2">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E6DB2">
        <w:rPr>
          <w:rFonts w:ascii="Arial" w:hAnsi="Arial" w:cs="Arial"/>
          <w:color w:val="010000"/>
          <w:sz w:val="20"/>
          <w:szCs w:val="20"/>
        </w:rPr>
        <w:t>Article 5: Approve the operational budget of the Board of Directors and the Supervisory Board in 2024:</w:t>
      </w:r>
    </w:p>
    <w:p w14:paraId="2C4077A4" w14:textId="77777777" w:rsidR="002A3D5D" w:rsidRPr="009E6DB2" w:rsidRDefault="00760556" w:rsidP="009E6DB2">
      <w:pPr>
        <w:numPr>
          <w:ilvl w:val="0"/>
          <w:numId w:val="1"/>
        </w:numPr>
        <w:pBdr>
          <w:top w:val="nil"/>
          <w:left w:val="nil"/>
          <w:bottom w:val="nil"/>
          <w:right w:val="nil"/>
          <w:between w:val="nil"/>
        </w:pBdr>
        <w:tabs>
          <w:tab w:val="left" w:pos="326"/>
          <w:tab w:val="left" w:pos="432"/>
        </w:tabs>
        <w:spacing w:after="120" w:line="360" w:lineRule="auto"/>
        <w:jc w:val="both"/>
        <w:rPr>
          <w:rFonts w:ascii="Arial" w:eastAsia="Arial" w:hAnsi="Arial" w:cs="Arial"/>
          <w:color w:val="010000"/>
          <w:sz w:val="20"/>
          <w:szCs w:val="20"/>
        </w:rPr>
      </w:pPr>
      <w:r w:rsidRPr="009E6DB2">
        <w:rPr>
          <w:rFonts w:ascii="Arial" w:hAnsi="Arial" w:cs="Arial"/>
          <w:color w:val="010000"/>
          <w:sz w:val="20"/>
          <w:szCs w:val="20"/>
        </w:rPr>
        <w:t>The operational budget (remuneration, bonuses, benefits, and other expenses) of the Board of Directors and the Supervisory Board for the fiscal year 2024 is 5% of the profit before tax of the fiscal year 2024, but not less than VND 4.6 billion.</w:t>
      </w:r>
    </w:p>
    <w:p w14:paraId="403A92D7" w14:textId="44B4C0A7" w:rsidR="002A3D5D" w:rsidRPr="009E6DB2" w:rsidRDefault="00760556" w:rsidP="009E6DB2">
      <w:pPr>
        <w:numPr>
          <w:ilvl w:val="0"/>
          <w:numId w:val="1"/>
        </w:numPr>
        <w:pBdr>
          <w:top w:val="nil"/>
          <w:left w:val="nil"/>
          <w:bottom w:val="nil"/>
          <w:right w:val="nil"/>
          <w:between w:val="nil"/>
        </w:pBdr>
        <w:tabs>
          <w:tab w:val="left" w:pos="330"/>
          <w:tab w:val="left" w:pos="432"/>
        </w:tabs>
        <w:spacing w:after="120" w:line="360" w:lineRule="auto"/>
        <w:jc w:val="both"/>
        <w:rPr>
          <w:rFonts w:ascii="Arial" w:eastAsia="Arial" w:hAnsi="Arial" w:cs="Arial"/>
          <w:color w:val="010000"/>
          <w:sz w:val="20"/>
          <w:szCs w:val="20"/>
        </w:rPr>
      </w:pPr>
      <w:r w:rsidRPr="009E6DB2">
        <w:rPr>
          <w:rFonts w:ascii="Arial" w:hAnsi="Arial" w:cs="Arial"/>
          <w:color w:val="010000"/>
          <w:sz w:val="20"/>
          <w:szCs w:val="20"/>
        </w:rPr>
        <w:t xml:space="preserve">The accounting of the operational budget is implemented </w:t>
      </w:r>
      <w:r w:rsidR="00EA7BBE">
        <w:rPr>
          <w:rFonts w:ascii="Arial" w:hAnsi="Arial" w:cs="Arial"/>
          <w:color w:val="010000"/>
          <w:sz w:val="20"/>
          <w:szCs w:val="20"/>
        </w:rPr>
        <w:t>following</w:t>
      </w:r>
      <w:r w:rsidRPr="009E6DB2">
        <w:rPr>
          <w:rFonts w:ascii="Arial" w:hAnsi="Arial" w:cs="Arial"/>
          <w:color w:val="010000"/>
          <w:sz w:val="20"/>
          <w:szCs w:val="20"/>
        </w:rPr>
        <w:t xml:space="preserve"> the current legal regulations.</w:t>
      </w:r>
    </w:p>
    <w:p w14:paraId="222007CA" w14:textId="77777777" w:rsidR="002A3D5D" w:rsidRPr="009E6DB2" w:rsidRDefault="00760556" w:rsidP="009E6DB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E6DB2">
        <w:rPr>
          <w:rFonts w:ascii="Arial" w:hAnsi="Arial" w:cs="Arial"/>
          <w:color w:val="010000"/>
          <w:sz w:val="20"/>
          <w:szCs w:val="20"/>
        </w:rPr>
        <w:t>Article 6: Approve the plan on share issuance to increase charter capital:</w:t>
      </w:r>
    </w:p>
    <w:p w14:paraId="41D7A760" w14:textId="04B333FC" w:rsidR="002A3D5D" w:rsidRPr="009E6DB2" w:rsidRDefault="00760556" w:rsidP="009E6DB2">
      <w:pPr>
        <w:numPr>
          <w:ilvl w:val="0"/>
          <w:numId w:val="4"/>
        </w:numPr>
        <w:pBdr>
          <w:top w:val="nil"/>
          <w:left w:val="nil"/>
          <w:bottom w:val="nil"/>
          <w:right w:val="nil"/>
          <w:between w:val="nil"/>
        </w:pBdr>
        <w:tabs>
          <w:tab w:val="left" w:pos="432"/>
          <w:tab w:val="left" w:pos="687"/>
        </w:tabs>
        <w:spacing w:after="120" w:line="360" w:lineRule="auto"/>
        <w:jc w:val="both"/>
        <w:rPr>
          <w:rFonts w:ascii="Arial" w:eastAsia="Arial" w:hAnsi="Arial" w:cs="Arial"/>
          <w:color w:val="010000"/>
          <w:sz w:val="20"/>
          <w:szCs w:val="20"/>
        </w:rPr>
      </w:pPr>
      <w:r w:rsidRPr="009E6DB2">
        <w:rPr>
          <w:rFonts w:ascii="Arial" w:hAnsi="Arial" w:cs="Arial"/>
          <w:color w:val="010000"/>
          <w:sz w:val="20"/>
          <w:szCs w:val="20"/>
        </w:rPr>
        <w:lastRenderedPageBreak/>
        <w:t>Share name: Share of Bao Minh Securities Company</w:t>
      </w:r>
    </w:p>
    <w:p w14:paraId="093CE34C" w14:textId="77777777" w:rsidR="002A3D5D" w:rsidRPr="009E6DB2" w:rsidRDefault="00760556" w:rsidP="009E6DB2">
      <w:pPr>
        <w:numPr>
          <w:ilvl w:val="0"/>
          <w:numId w:val="4"/>
        </w:numPr>
        <w:pBdr>
          <w:top w:val="nil"/>
          <w:left w:val="nil"/>
          <w:bottom w:val="nil"/>
          <w:right w:val="nil"/>
          <w:between w:val="nil"/>
        </w:pBdr>
        <w:tabs>
          <w:tab w:val="left" w:pos="432"/>
          <w:tab w:val="left" w:pos="687"/>
        </w:tabs>
        <w:spacing w:after="120" w:line="360" w:lineRule="auto"/>
        <w:jc w:val="both"/>
        <w:rPr>
          <w:rFonts w:ascii="Arial" w:eastAsia="Arial" w:hAnsi="Arial" w:cs="Arial"/>
          <w:color w:val="010000"/>
          <w:sz w:val="20"/>
          <w:szCs w:val="20"/>
        </w:rPr>
      </w:pPr>
      <w:r w:rsidRPr="009E6DB2">
        <w:rPr>
          <w:rFonts w:ascii="Arial" w:hAnsi="Arial" w:cs="Arial"/>
          <w:color w:val="010000"/>
          <w:sz w:val="20"/>
          <w:szCs w:val="20"/>
        </w:rPr>
        <w:t>Securities code: BMS:</w:t>
      </w:r>
    </w:p>
    <w:p w14:paraId="7FE890C7" w14:textId="77777777" w:rsidR="002A3D5D" w:rsidRPr="009E6DB2" w:rsidRDefault="00760556" w:rsidP="009E6DB2">
      <w:pPr>
        <w:numPr>
          <w:ilvl w:val="0"/>
          <w:numId w:val="4"/>
        </w:numPr>
        <w:pBdr>
          <w:top w:val="nil"/>
          <w:left w:val="nil"/>
          <w:bottom w:val="nil"/>
          <w:right w:val="nil"/>
          <w:between w:val="nil"/>
        </w:pBdr>
        <w:tabs>
          <w:tab w:val="left" w:pos="432"/>
          <w:tab w:val="left" w:pos="687"/>
        </w:tabs>
        <w:spacing w:after="120" w:line="360" w:lineRule="auto"/>
        <w:jc w:val="both"/>
        <w:rPr>
          <w:rFonts w:ascii="Arial" w:eastAsia="Arial" w:hAnsi="Arial" w:cs="Arial"/>
          <w:color w:val="010000"/>
          <w:sz w:val="20"/>
          <w:szCs w:val="20"/>
        </w:rPr>
      </w:pPr>
      <w:r w:rsidRPr="009E6DB2">
        <w:rPr>
          <w:rFonts w:ascii="Arial" w:hAnsi="Arial" w:cs="Arial"/>
          <w:color w:val="010000"/>
          <w:sz w:val="20"/>
          <w:szCs w:val="20"/>
        </w:rPr>
        <w:t>Share type: common share.</w:t>
      </w:r>
    </w:p>
    <w:p w14:paraId="18072F03" w14:textId="77777777" w:rsidR="002A3D5D" w:rsidRPr="009E6DB2" w:rsidRDefault="00760556" w:rsidP="009E6DB2">
      <w:pPr>
        <w:numPr>
          <w:ilvl w:val="0"/>
          <w:numId w:val="4"/>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E6DB2">
        <w:rPr>
          <w:rFonts w:ascii="Arial" w:hAnsi="Arial" w:cs="Arial"/>
          <w:color w:val="010000"/>
          <w:sz w:val="20"/>
          <w:szCs w:val="20"/>
        </w:rPr>
        <w:t>Par value: VND 10,000/share.</w:t>
      </w:r>
    </w:p>
    <w:p w14:paraId="66A33E5C" w14:textId="77777777" w:rsidR="002A3D5D" w:rsidRPr="009E6DB2" w:rsidRDefault="00760556" w:rsidP="009E6DB2">
      <w:pPr>
        <w:numPr>
          <w:ilvl w:val="0"/>
          <w:numId w:val="4"/>
        </w:numPr>
        <w:pBdr>
          <w:top w:val="nil"/>
          <w:left w:val="nil"/>
          <w:bottom w:val="nil"/>
          <w:right w:val="nil"/>
          <w:between w:val="nil"/>
        </w:pBdr>
        <w:tabs>
          <w:tab w:val="left" w:pos="432"/>
          <w:tab w:val="left" w:pos="687"/>
        </w:tabs>
        <w:spacing w:after="120" w:line="360" w:lineRule="auto"/>
        <w:jc w:val="both"/>
        <w:rPr>
          <w:rFonts w:ascii="Arial" w:eastAsia="Arial" w:hAnsi="Arial" w:cs="Arial"/>
          <w:color w:val="010000"/>
          <w:sz w:val="20"/>
          <w:szCs w:val="20"/>
        </w:rPr>
      </w:pPr>
      <w:r w:rsidRPr="009E6DB2">
        <w:rPr>
          <w:rFonts w:ascii="Arial" w:hAnsi="Arial" w:cs="Arial"/>
          <w:color w:val="010000"/>
          <w:sz w:val="20"/>
          <w:szCs w:val="20"/>
        </w:rPr>
        <w:t>Charter capital before the issuance: VND 646,476,130,000.</w:t>
      </w:r>
    </w:p>
    <w:p w14:paraId="1F9C3913" w14:textId="77777777" w:rsidR="002A3D5D" w:rsidRPr="009E6DB2" w:rsidRDefault="00760556" w:rsidP="009E6DB2">
      <w:pPr>
        <w:numPr>
          <w:ilvl w:val="0"/>
          <w:numId w:val="4"/>
        </w:numPr>
        <w:pBdr>
          <w:top w:val="nil"/>
          <w:left w:val="nil"/>
          <w:bottom w:val="nil"/>
          <w:right w:val="nil"/>
          <w:between w:val="nil"/>
        </w:pBdr>
        <w:tabs>
          <w:tab w:val="left" w:pos="432"/>
          <w:tab w:val="left" w:pos="687"/>
        </w:tabs>
        <w:spacing w:after="120" w:line="360" w:lineRule="auto"/>
        <w:jc w:val="both"/>
        <w:rPr>
          <w:rFonts w:ascii="Arial" w:eastAsia="Arial" w:hAnsi="Arial" w:cs="Arial"/>
          <w:color w:val="010000"/>
          <w:sz w:val="20"/>
          <w:szCs w:val="20"/>
        </w:rPr>
      </w:pPr>
      <w:r w:rsidRPr="009E6DB2">
        <w:rPr>
          <w:rFonts w:ascii="Arial" w:hAnsi="Arial" w:cs="Arial"/>
          <w:color w:val="010000"/>
          <w:sz w:val="20"/>
          <w:szCs w:val="20"/>
        </w:rPr>
        <w:t>Number of outstanding shares: 64,647,613 shares.</w:t>
      </w:r>
    </w:p>
    <w:p w14:paraId="474645B9" w14:textId="77777777" w:rsidR="002A3D5D" w:rsidRPr="009E6DB2" w:rsidRDefault="00760556" w:rsidP="009E6DB2">
      <w:pPr>
        <w:numPr>
          <w:ilvl w:val="0"/>
          <w:numId w:val="4"/>
        </w:numPr>
        <w:pBdr>
          <w:top w:val="nil"/>
          <w:left w:val="nil"/>
          <w:bottom w:val="nil"/>
          <w:right w:val="nil"/>
          <w:between w:val="nil"/>
        </w:pBdr>
        <w:tabs>
          <w:tab w:val="left" w:pos="432"/>
          <w:tab w:val="left" w:pos="687"/>
        </w:tabs>
        <w:spacing w:after="120" w:line="360" w:lineRule="auto"/>
        <w:jc w:val="both"/>
        <w:rPr>
          <w:rFonts w:ascii="Arial" w:eastAsia="Arial" w:hAnsi="Arial" w:cs="Arial"/>
          <w:color w:val="010000"/>
          <w:sz w:val="20"/>
          <w:szCs w:val="20"/>
        </w:rPr>
      </w:pPr>
      <w:r w:rsidRPr="009E6DB2">
        <w:rPr>
          <w:rFonts w:ascii="Arial" w:hAnsi="Arial" w:cs="Arial"/>
          <w:color w:val="010000"/>
          <w:sz w:val="20"/>
          <w:szCs w:val="20"/>
        </w:rPr>
        <w:t>Treasury shares: 0 shares.</w:t>
      </w:r>
    </w:p>
    <w:p w14:paraId="6DEDB068" w14:textId="71434FB2" w:rsidR="002A3D5D" w:rsidRPr="009E6DB2" w:rsidRDefault="00760556" w:rsidP="009E6DB2">
      <w:pPr>
        <w:numPr>
          <w:ilvl w:val="0"/>
          <w:numId w:val="4"/>
        </w:numPr>
        <w:pBdr>
          <w:top w:val="nil"/>
          <w:left w:val="nil"/>
          <w:bottom w:val="nil"/>
          <w:right w:val="nil"/>
          <w:between w:val="nil"/>
        </w:pBdr>
        <w:tabs>
          <w:tab w:val="left" w:pos="432"/>
          <w:tab w:val="left" w:pos="687"/>
        </w:tabs>
        <w:spacing w:after="120" w:line="360" w:lineRule="auto"/>
        <w:jc w:val="both"/>
        <w:rPr>
          <w:rFonts w:ascii="Arial" w:eastAsia="Arial" w:hAnsi="Arial" w:cs="Arial"/>
          <w:color w:val="010000"/>
          <w:sz w:val="20"/>
          <w:szCs w:val="20"/>
        </w:rPr>
      </w:pPr>
      <w:r w:rsidRPr="009E6DB2">
        <w:rPr>
          <w:rFonts w:ascii="Arial" w:hAnsi="Arial" w:cs="Arial"/>
          <w:color w:val="010000"/>
          <w:sz w:val="20"/>
          <w:szCs w:val="20"/>
        </w:rPr>
        <w:t>Number of shares expected to be issued: 6,464,761 shares.</w:t>
      </w:r>
    </w:p>
    <w:p w14:paraId="52957CB1" w14:textId="77777777" w:rsidR="002A3D5D" w:rsidRPr="009E6DB2" w:rsidRDefault="00760556" w:rsidP="009E6DB2">
      <w:pPr>
        <w:numPr>
          <w:ilvl w:val="0"/>
          <w:numId w:val="4"/>
        </w:numPr>
        <w:pBdr>
          <w:top w:val="nil"/>
          <w:left w:val="nil"/>
          <w:bottom w:val="nil"/>
          <w:right w:val="nil"/>
          <w:between w:val="nil"/>
        </w:pBdr>
        <w:tabs>
          <w:tab w:val="left" w:pos="432"/>
          <w:tab w:val="left" w:pos="687"/>
        </w:tabs>
        <w:spacing w:after="120" w:line="360" w:lineRule="auto"/>
        <w:jc w:val="both"/>
        <w:rPr>
          <w:rFonts w:ascii="Arial" w:eastAsia="Arial" w:hAnsi="Arial" w:cs="Arial"/>
          <w:color w:val="010000"/>
          <w:sz w:val="20"/>
          <w:szCs w:val="20"/>
        </w:rPr>
      </w:pPr>
      <w:r w:rsidRPr="009E6DB2">
        <w:rPr>
          <w:rFonts w:ascii="Arial" w:hAnsi="Arial" w:cs="Arial"/>
          <w:color w:val="010000"/>
          <w:sz w:val="20"/>
          <w:szCs w:val="20"/>
        </w:rPr>
        <w:t>Value of shares issued for dividend payment at par value: VND 64,647,610,000.</w:t>
      </w:r>
    </w:p>
    <w:p w14:paraId="4BDD7654" w14:textId="77777777" w:rsidR="002A3D5D" w:rsidRPr="009E6DB2" w:rsidRDefault="00760556" w:rsidP="009E6DB2">
      <w:pPr>
        <w:numPr>
          <w:ilvl w:val="0"/>
          <w:numId w:val="4"/>
        </w:numPr>
        <w:pBdr>
          <w:top w:val="nil"/>
          <w:left w:val="nil"/>
          <w:bottom w:val="nil"/>
          <w:right w:val="nil"/>
          <w:between w:val="nil"/>
        </w:pBdr>
        <w:tabs>
          <w:tab w:val="left" w:pos="432"/>
          <w:tab w:val="left" w:pos="687"/>
        </w:tabs>
        <w:spacing w:after="120" w:line="360" w:lineRule="auto"/>
        <w:jc w:val="both"/>
        <w:rPr>
          <w:rFonts w:ascii="Arial" w:eastAsia="Arial" w:hAnsi="Arial" w:cs="Arial"/>
          <w:color w:val="010000"/>
          <w:sz w:val="20"/>
          <w:szCs w:val="20"/>
        </w:rPr>
      </w:pPr>
      <w:r w:rsidRPr="009E6DB2">
        <w:rPr>
          <w:rFonts w:ascii="Arial" w:hAnsi="Arial" w:cs="Arial"/>
          <w:color w:val="010000"/>
          <w:sz w:val="20"/>
          <w:szCs w:val="20"/>
        </w:rPr>
        <w:t>Issuance rate: 10%.</w:t>
      </w:r>
    </w:p>
    <w:p w14:paraId="0A11612A" w14:textId="2AE5322B" w:rsidR="002A3D5D" w:rsidRPr="009E6DB2" w:rsidRDefault="00760556" w:rsidP="009E6DB2">
      <w:pPr>
        <w:numPr>
          <w:ilvl w:val="0"/>
          <w:numId w:val="4"/>
        </w:numPr>
        <w:pBdr>
          <w:top w:val="nil"/>
          <w:left w:val="nil"/>
          <w:bottom w:val="nil"/>
          <w:right w:val="nil"/>
          <w:between w:val="nil"/>
        </w:pBdr>
        <w:tabs>
          <w:tab w:val="left" w:pos="432"/>
          <w:tab w:val="left" w:pos="687"/>
        </w:tabs>
        <w:spacing w:after="120" w:line="360" w:lineRule="auto"/>
        <w:jc w:val="both"/>
        <w:rPr>
          <w:rFonts w:ascii="Arial" w:eastAsia="Arial" w:hAnsi="Arial" w:cs="Arial"/>
          <w:color w:val="010000"/>
          <w:sz w:val="20"/>
          <w:szCs w:val="20"/>
        </w:rPr>
      </w:pPr>
      <w:r w:rsidRPr="009E6DB2">
        <w:rPr>
          <w:rFonts w:ascii="Arial" w:hAnsi="Arial" w:cs="Arial"/>
          <w:color w:val="010000"/>
          <w:sz w:val="20"/>
          <w:szCs w:val="20"/>
        </w:rPr>
        <w:t xml:space="preserve">Rights exercise rate: 10:1 (Every shareholder who owns 01 </w:t>
      </w:r>
      <w:r w:rsidR="00EA7BBE">
        <w:rPr>
          <w:rFonts w:ascii="Arial" w:hAnsi="Arial" w:cs="Arial"/>
          <w:color w:val="010000"/>
          <w:sz w:val="20"/>
          <w:szCs w:val="20"/>
        </w:rPr>
        <w:t>shares</w:t>
      </w:r>
      <w:r w:rsidRPr="009E6DB2">
        <w:rPr>
          <w:rFonts w:ascii="Arial" w:hAnsi="Arial" w:cs="Arial"/>
          <w:color w:val="010000"/>
          <w:sz w:val="20"/>
          <w:szCs w:val="20"/>
        </w:rPr>
        <w:t xml:space="preserve"> will receive 01 rights for receiving additional shares. For every 10 rights to receive additional shares, </w:t>
      </w:r>
      <w:r w:rsidR="00EA7BBE">
        <w:rPr>
          <w:rFonts w:ascii="Arial" w:hAnsi="Arial" w:cs="Arial"/>
          <w:color w:val="010000"/>
          <w:sz w:val="20"/>
          <w:szCs w:val="20"/>
        </w:rPr>
        <w:t xml:space="preserve">the </w:t>
      </w:r>
      <w:r w:rsidRPr="009E6DB2">
        <w:rPr>
          <w:rFonts w:ascii="Arial" w:hAnsi="Arial" w:cs="Arial"/>
          <w:color w:val="010000"/>
          <w:sz w:val="20"/>
          <w:szCs w:val="20"/>
        </w:rPr>
        <w:t>shareholder will receive 01 new shares).</w:t>
      </w:r>
    </w:p>
    <w:p w14:paraId="57C94A45" w14:textId="77777777" w:rsidR="002A3D5D" w:rsidRPr="009E6DB2" w:rsidRDefault="00760556" w:rsidP="009E6DB2">
      <w:pPr>
        <w:numPr>
          <w:ilvl w:val="0"/>
          <w:numId w:val="4"/>
        </w:numPr>
        <w:pBdr>
          <w:top w:val="nil"/>
          <w:left w:val="nil"/>
          <w:bottom w:val="nil"/>
          <w:right w:val="nil"/>
          <w:between w:val="nil"/>
        </w:pBdr>
        <w:tabs>
          <w:tab w:val="left" w:pos="432"/>
          <w:tab w:val="left" w:pos="687"/>
        </w:tabs>
        <w:spacing w:after="120" w:line="360" w:lineRule="auto"/>
        <w:jc w:val="both"/>
        <w:rPr>
          <w:rFonts w:ascii="Arial" w:eastAsia="Arial" w:hAnsi="Arial" w:cs="Arial"/>
          <w:color w:val="010000"/>
          <w:sz w:val="20"/>
          <w:szCs w:val="20"/>
        </w:rPr>
      </w:pPr>
      <w:r w:rsidRPr="009E6DB2">
        <w:rPr>
          <w:rFonts w:ascii="Arial" w:hAnsi="Arial" w:cs="Arial"/>
          <w:color w:val="010000"/>
          <w:sz w:val="20"/>
          <w:szCs w:val="20"/>
        </w:rPr>
        <w:t>Subjects of the issuance: Existing shareholders of the Company named in the list of shareholders recorded by the Vietnam Securities Depository and Clearing Corporation at the record date to exercise the rights to receive dividends according to the Resolution of the Board of Directors.</w:t>
      </w:r>
    </w:p>
    <w:p w14:paraId="603313E1" w14:textId="77777777" w:rsidR="002A3D5D" w:rsidRPr="009E6DB2" w:rsidRDefault="00760556" w:rsidP="009E6DB2">
      <w:pPr>
        <w:numPr>
          <w:ilvl w:val="0"/>
          <w:numId w:val="4"/>
        </w:numPr>
        <w:pBdr>
          <w:top w:val="nil"/>
          <w:left w:val="nil"/>
          <w:bottom w:val="nil"/>
          <w:right w:val="nil"/>
          <w:between w:val="nil"/>
        </w:pBdr>
        <w:tabs>
          <w:tab w:val="left" w:pos="432"/>
          <w:tab w:val="left" w:pos="687"/>
        </w:tabs>
        <w:spacing w:after="120" w:line="360" w:lineRule="auto"/>
        <w:jc w:val="both"/>
        <w:rPr>
          <w:rFonts w:ascii="Arial" w:eastAsia="Arial" w:hAnsi="Arial" w:cs="Arial"/>
          <w:color w:val="010000"/>
          <w:sz w:val="20"/>
          <w:szCs w:val="20"/>
        </w:rPr>
      </w:pPr>
      <w:r w:rsidRPr="009E6DB2">
        <w:rPr>
          <w:rFonts w:ascii="Arial" w:hAnsi="Arial" w:cs="Arial"/>
          <w:color w:val="010000"/>
          <w:sz w:val="20"/>
          <w:szCs w:val="20"/>
        </w:rPr>
        <w:t>Issuance purpose: Issue shares for dividends payment to shareholders.</w:t>
      </w:r>
    </w:p>
    <w:p w14:paraId="228E7E46" w14:textId="7C1ECFB4" w:rsidR="002A3D5D" w:rsidRPr="009E6DB2" w:rsidRDefault="00760556" w:rsidP="009E6DB2">
      <w:pPr>
        <w:numPr>
          <w:ilvl w:val="0"/>
          <w:numId w:val="4"/>
        </w:numPr>
        <w:pBdr>
          <w:top w:val="nil"/>
          <w:left w:val="nil"/>
          <w:bottom w:val="nil"/>
          <w:right w:val="nil"/>
          <w:between w:val="nil"/>
        </w:pBdr>
        <w:tabs>
          <w:tab w:val="left" w:pos="432"/>
          <w:tab w:val="left" w:pos="687"/>
        </w:tabs>
        <w:spacing w:after="120" w:line="360" w:lineRule="auto"/>
        <w:jc w:val="both"/>
        <w:rPr>
          <w:rFonts w:ascii="Arial" w:eastAsia="Arial" w:hAnsi="Arial" w:cs="Arial"/>
          <w:color w:val="010000"/>
          <w:sz w:val="20"/>
          <w:szCs w:val="20"/>
        </w:rPr>
      </w:pPr>
      <w:r w:rsidRPr="009E6DB2">
        <w:rPr>
          <w:rFonts w:ascii="Arial" w:hAnsi="Arial" w:cs="Arial"/>
          <w:color w:val="010000"/>
          <w:sz w:val="20"/>
          <w:szCs w:val="20"/>
        </w:rPr>
        <w:t xml:space="preserve">Capital source for the issuance: Undistributed profit after tax </w:t>
      </w:r>
      <w:r w:rsidR="00EA7BBE">
        <w:rPr>
          <w:rFonts w:ascii="Arial" w:hAnsi="Arial" w:cs="Arial"/>
          <w:color w:val="010000"/>
          <w:sz w:val="20"/>
          <w:szCs w:val="20"/>
        </w:rPr>
        <w:t>based</w:t>
      </w:r>
      <w:r w:rsidRPr="009E6DB2">
        <w:rPr>
          <w:rFonts w:ascii="Arial" w:hAnsi="Arial" w:cs="Arial"/>
          <w:color w:val="010000"/>
          <w:sz w:val="20"/>
          <w:szCs w:val="20"/>
        </w:rPr>
        <w:t xml:space="preserve"> on the Audited Financial Statements 2023.</w:t>
      </w:r>
    </w:p>
    <w:p w14:paraId="4F8F0D9C" w14:textId="4513398E" w:rsidR="002A3D5D" w:rsidRPr="009E6DB2" w:rsidRDefault="00760556" w:rsidP="009E6DB2">
      <w:pPr>
        <w:numPr>
          <w:ilvl w:val="0"/>
          <w:numId w:val="4"/>
        </w:numPr>
        <w:pBdr>
          <w:top w:val="nil"/>
          <w:left w:val="nil"/>
          <w:bottom w:val="nil"/>
          <w:right w:val="nil"/>
          <w:between w:val="nil"/>
        </w:pBdr>
        <w:tabs>
          <w:tab w:val="left" w:pos="432"/>
          <w:tab w:val="left" w:pos="687"/>
        </w:tabs>
        <w:spacing w:after="120" w:line="360" w:lineRule="auto"/>
        <w:jc w:val="both"/>
        <w:rPr>
          <w:rFonts w:ascii="Arial" w:eastAsia="Arial" w:hAnsi="Arial" w:cs="Arial"/>
          <w:color w:val="010000"/>
          <w:sz w:val="20"/>
          <w:szCs w:val="20"/>
        </w:rPr>
      </w:pPr>
      <w:r w:rsidRPr="009E6DB2">
        <w:rPr>
          <w:rFonts w:ascii="Arial" w:hAnsi="Arial" w:cs="Arial"/>
          <w:color w:val="010000"/>
          <w:sz w:val="20"/>
          <w:szCs w:val="20"/>
        </w:rPr>
        <w:t>Principles of rounding and dealing with arising fractional shares: The number of additional shares issued to pay dividends in shares shall be rounded down to the unit row.  The incurring fractional shares due to rounding shall be disposed</w:t>
      </w:r>
      <w:r w:rsidR="00EA7BBE">
        <w:rPr>
          <w:rFonts w:ascii="Arial" w:hAnsi="Arial" w:cs="Arial"/>
          <w:color w:val="010000"/>
          <w:sz w:val="20"/>
          <w:szCs w:val="20"/>
        </w:rPr>
        <w:t xml:space="preserve"> of</w:t>
      </w:r>
      <w:r w:rsidRPr="009E6DB2">
        <w:rPr>
          <w:rFonts w:ascii="Arial" w:hAnsi="Arial" w:cs="Arial"/>
          <w:color w:val="010000"/>
          <w:sz w:val="20"/>
          <w:szCs w:val="20"/>
        </w:rPr>
        <w:t>. The new registered charter capital will be distributed among the actual distributed shares.</w:t>
      </w:r>
    </w:p>
    <w:p w14:paraId="3E09ECC5" w14:textId="7CCC574D" w:rsidR="002A3D5D" w:rsidRPr="009E6DB2" w:rsidRDefault="00760556" w:rsidP="009E6DB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E6DB2">
        <w:rPr>
          <w:rFonts w:ascii="Arial" w:hAnsi="Arial" w:cs="Arial"/>
          <w:color w:val="010000"/>
          <w:sz w:val="20"/>
          <w:szCs w:val="20"/>
        </w:rPr>
        <w:t xml:space="preserve">For example, on the record date of the list, shareholder A owns 128 shares. At that time, the number of shares received by shareholder A </w:t>
      </w:r>
      <w:r w:rsidR="00EA7BBE">
        <w:rPr>
          <w:rFonts w:ascii="Arial" w:hAnsi="Arial" w:cs="Arial"/>
          <w:color w:val="010000"/>
          <w:sz w:val="20"/>
          <w:szCs w:val="20"/>
        </w:rPr>
        <w:t>was</w:t>
      </w:r>
      <w:r w:rsidRPr="009E6DB2">
        <w:rPr>
          <w:rFonts w:ascii="Arial" w:hAnsi="Arial" w:cs="Arial"/>
          <w:color w:val="010000"/>
          <w:sz w:val="20"/>
          <w:szCs w:val="20"/>
        </w:rPr>
        <w:t xml:space="preserve"> 12.80 shares (—128 X 10%). After rounding down to the number of units, the actual number of shares received by shareholder A is 12 shares. The fractional part of 0.80 shares will be canceled.</w:t>
      </w:r>
    </w:p>
    <w:p w14:paraId="1DCD05E7" w14:textId="77777777" w:rsidR="002A3D5D" w:rsidRPr="009E6DB2" w:rsidRDefault="00760556" w:rsidP="009E6DB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E6DB2">
        <w:rPr>
          <w:rFonts w:ascii="Arial" w:hAnsi="Arial" w:cs="Arial"/>
          <w:color w:val="010000"/>
          <w:sz w:val="20"/>
          <w:szCs w:val="20"/>
        </w:rPr>
        <w:t>Transfer restrictions: Issued shares to pay dividends are not subject to transfer restrictions.</w:t>
      </w:r>
    </w:p>
    <w:p w14:paraId="5D683B91" w14:textId="77777777" w:rsidR="002A3D5D" w:rsidRPr="009E6DB2" w:rsidRDefault="00760556" w:rsidP="009E6DB2">
      <w:pPr>
        <w:numPr>
          <w:ilvl w:val="0"/>
          <w:numId w:val="4"/>
        </w:numPr>
        <w:pBdr>
          <w:top w:val="nil"/>
          <w:left w:val="nil"/>
          <w:bottom w:val="nil"/>
          <w:right w:val="nil"/>
          <w:between w:val="nil"/>
        </w:pBdr>
        <w:tabs>
          <w:tab w:val="left" w:pos="432"/>
          <w:tab w:val="left" w:pos="687"/>
        </w:tabs>
        <w:spacing w:after="120" w:line="360" w:lineRule="auto"/>
        <w:jc w:val="both"/>
        <w:rPr>
          <w:rFonts w:ascii="Arial" w:eastAsia="Arial" w:hAnsi="Arial" w:cs="Arial"/>
          <w:color w:val="010000"/>
          <w:sz w:val="20"/>
          <w:szCs w:val="20"/>
        </w:rPr>
      </w:pPr>
      <w:r w:rsidRPr="009E6DB2">
        <w:rPr>
          <w:rFonts w:ascii="Arial" w:hAnsi="Arial" w:cs="Arial"/>
          <w:color w:val="010000"/>
          <w:sz w:val="20"/>
          <w:szCs w:val="20"/>
        </w:rPr>
        <w:t>Expected time of issuance: Expected in 2024, after being approved by the State Securities Commission.</w:t>
      </w:r>
    </w:p>
    <w:p w14:paraId="02C222EA" w14:textId="3949F469" w:rsidR="002A3D5D" w:rsidRPr="009E6DB2" w:rsidRDefault="00760556" w:rsidP="009E6DB2">
      <w:pPr>
        <w:numPr>
          <w:ilvl w:val="0"/>
          <w:numId w:val="4"/>
        </w:numPr>
        <w:pBdr>
          <w:top w:val="nil"/>
          <w:left w:val="nil"/>
          <w:bottom w:val="nil"/>
          <w:right w:val="nil"/>
          <w:between w:val="nil"/>
        </w:pBdr>
        <w:tabs>
          <w:tab w:val="left" w:pos="432"/>
          <w:tab w:val="left" w:pos="687"/>
        </w:tabs>
        <w:spacing w:after="120" w:line="360" w:lineRule="auto"/>
        <w:jc w:val="both"/>
        <w:rPr>
          <w:rFonts w:ascii="Arial" w:eastAsia="Arial" w:hAnsi="Arial" w:cs="Arial"/>
          <w:color w:val="010000"/>
          <w:sz w:val="20"/>
          <w:szCs w:val="20"/>
        </w:rPr>
      </w:pPr>
      <w:r w:rsidRPr="009E6DB2">
        <w:rPr>
          <w:rFonts w:ascii="Arial" w:hAnsi="Arial" w:cs="Arial"/>
          <w:color w:val="010000"/>
          <w:sz w:val="20"/>
          <w:szCs w:val="20"/>
        </w:rPr>
        <w:t xml:space="preserve">Register for additional trading and register for additional securities for the number of additional shares to be issued: The additional issued shares will be registered at the Vietnam Securities Depository and listed at </w:t>
      </w:r>
      <w:r w:rsidR="00EA7BBE">
        <w:rPr>
          <w:rFonts w:ascii="Arial" w:hAnsi="Arial" w:cs="Arial"/>
          <w:color w:val="010000"/>
          <w:sz w:val="20"/>
          <w:szCs w:val="20"/>
        </w:rPr>
        <w:t xml:space="preserve">the </w:t>
      </w:r>
      <w:bookmarkStart w:id="0" w:name="_GoBack"/>
      <w:bookmarkEnd w:id="0"/>
      <w:r w:rsidRPr="009E6DB2">
        <w:rPr>
          <w:rFonts w:ascii="Arial" w:hAnsi="Arial" w:cs="Arial"/>
          <w:color w:val="010000"/>
          <w:sz w:val="20"/>
          <w:szCs w:val="20"/>
        </w:rPr>
        <w:t xml:space="preserve">Hanoi Stock Exchange </w:t>
      </w:r>
      <w:r w:rsidR="00EA7BBE">
        <w:rPr>
          <w:rFonts w:ascii="Arial" w:hAnsi="Arial" w:cs="Arial"/>
          <w:color w:val="010000"/>
          <w:sz w:val="20"/>
          <w:szCs w:val="20"/>
        </w:rPr>
        <w:t>following</w:t>
      </w:r>
      <w:r w:rsidRPr="009E6DB2">
        <w:rPr>
          <w:rFonts w:ascii="Arial" w:hAnsi="Arial" w:cs="Arial"/>
          <w:color w:val="010000"/>
          <w:sz w:val="20"/>
          <w:szCs w:val="20"/>
        </w:rPr>
        <w:t xml:space="preserve"> the provisions of law.</w:t>
      </w:r>
    </w:p>
    <w:p w14:paraId="6CC21A6F" w14:textId="77777777" w:rsidR="002A3D5D" w:rsidRPr="009E6DB2" w:rsidRDefault="00760556" w:rsidP="009E6DB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E6DB2">
        <w:rPr>
          <w:rFonts w:ascii="Arial" w:hAnsi="Arial" w:cs="Arial"/>
          <w:color w:val="010000"/>
          <w:sz w:val="20"/>
          <w:szCs w:val="20"/>
        </w:rPr>
        <w:t>Article 7: Approve the selection of an audit company:</w:t>
      </w:r>
    </w:p>
    <w:p w14:paraId="6D7D13B4" w14:textId="77777777" w:rsidR="002A3D5D" w:rsidRPr="009E6DB2" w:rsidRDefault="00760556" w:rsidP="009E6DB2">
      <w:pPr>
        <w:pBdr>
          <w:top w:val="nil"/>
          <w:left w:val="nil"/>
          <w:bottom w:val="nil"/>
          <w:right w:val="nil"/>
          <w:between w:val="nil"/>
        </w:pBdr>
        <w:tabs>
          <w:tab w:val="left" w:pos="432"/>
          <w:tab w:val="left" w:pos="9041"/>
        </w:tabs>
        <w:spacing w:after="120" w:line="360" w:lineRule="auto"/>
        <w:jc w:val="both"/>
        <w:rPr>
          <w:rFonts w:ascii="Arial" w:eastAsia="Arial" w:hAnsi="Arial" w:cs="Arial"/>
          <w:color w:val="010000"/>
          <w:sz w:val="20"/>
          <w:szCs w:val="20"/>
        </w:rPr>
      </w:pPr>
      <w:r w:rsidRPr="009E6DB2">
        <w:rPr>
          <w:rFonts w:ascii="Arial" w:hAnsi="Arial" w:cs="Arial"/>
          <w:color w:val="010000"/>
          <w:sz w:val="20"/>
          <w:szCs w:val="20"/>
        </w:rPr>
        <w:lastRenderedPageBreak/>
        <w:t>The General Meeting of Shareholders authorizes the Board of Directors to select one of the following audit companies:</w:t>
      </w:r>
    </w:p>
    <w:p w14:paraId="7269C936" w14:textId="77777777" w:rsidR="002A3D5D" w:rsidRPr="009E6DB2" w:rsidRDefault="00760556" w:rsidP="009E6DB2">
      <w:pPr>
        <w:numPr>
          <w:ilvl w:val="0"/>
          <w:numId w:val="2"/>
        </w:numPr>
        <w:pBdr>
          <w:top w:val="nil"/>
          <w:left w:val="nil"/>
          <w:bottom w:val="nil"/>
          <w:right w:val="nil"/>
          <w:between w:val="nil"/>
        </w:pBdr>
        <w:tabs>
          <w:tab w:val="left" w:pos="432"/>
          <w:tab w:val="left" w:pos="1355"/>
        </w:tabs>
        <w:spacing w:after="120" w:line="360" w:lineRule="auto"/>
        <w:jc w:val="both"/>
        <w:rPr>
          <w:rFonts w:ascii="Arial" w:eastAsia="Arial" w:hAnsi="Arial" w:cs="Arial"/>
          <w:color w:val="010000"/>
          <w:sz w:val="20"/>
          <w:szCs w:val="20"/>
        </w:rPr>
      </w:pPr>
      <w:r w:rsidRPr="009E6DB2">
        <w:rPr>
          <w:rFonts w:ascii="Arial" w:hAnsi="Arial" w:cs="Arial"/>
          <w:color w:val="010000"/>
          <w:sz w:val="20"/>
          <w:szCs w:val="20"/>
        </w:rPr>
        <w:t>Ernst &amp; Young Vietnam Limited</w:t>
      </w:r>
    </w:p>
    <w:p w14:paraId="5F592150" w14:textId="77777777" w:rsidR="002A3D5D" w:rsidRPr="009E6DB2" w:rsidRDefault="00760556" w:rsidP="009E6DB2">
      <w:pPr>
        <w:numPr>
          <w:ilvl w:val="0"/>
          <w:numId w:val="2"/>
        </w:numPr>
        <w:pBdr>
          <w:top w:val="nil"/>
          <w:left w:val="nil"/>
          <w:bottom w:val="nil"/>
          <w:right w:val="nil"/>
          <w:between w:val="nil"/>
        </w:pBdr>
        <w:tabs>
          <w:tab w:val="left" w:pos="432"/>
          <w:tab w:val="left" w:pos="1368"/>
        </w:tabs>
        <w:spacing w:after="120" w:line="360" w:lineRule="auto"/>
        <w:jc w:val="both"/>
        <w:rPr>
          <w:rFonts w:ascii="Arial" w:eastAsia="Arial" w:hAnsi="Arial" w:cs="Arial"/>
          <w:color w:val="010000"/>
          <w:sz w:val="20"/>
          <w:szCs w:val="20"/>
        </w:rPr>
      </w:pPr>
      <w:r w:rsidRPr="009E6DB2">
        <w:rPr>
          <w:rFonts w:ascii="Arial" w:hAnsi="Arial" w:cs="Arial"/>
          <w:color w:val="010000"/>
          <w:sz w:val="20"/>
          <w:szCs w:val="20"/>
        </w:rPr>
        <w:t>KPMG Vietnam Auditing Company Limited</w:t>
      </w:r>
    </w:p>
    <w:p w14:paraId="795FEE46" w14:textId="77777777" w:rsidR="002A3D5D" w:rsidRPr="009E6DB2" w:rsidRDefault="00760556" w:rsidP="009E6DB2">
      <w:pPr>
        <w:numPr>
          <w:ilvl w:val="0"/>
          <w:numId w:val="2"/>
        </w:numPr>
        <w:pBdr>
          <w:top w:val="nil"/>
          <w:left w:val="nil"/>
          <w:bottom w:val="nil"/>
          <w:right w:val="nil"/>
          <w:between w:val="nil"/>
        </w:pBdr>
        <w:tabs>
          <w:tab w:val="left" w:pos="432"/>
          <w:tab w:val="left" w:pos="1368"/>
        </w:tabs>
        <w:spacing w:after="120" w:line="360" w:lineRule="auto"/>
        <w:jc w:val="both"/>
        <w:rPr>
          <w:rFonts w:ascii="Arial" w:eastAsia="Arial" w:hAnsi="Arial" w:cs="Arial"/>
          <w:color w:val="010000"/>
          <w:sz w:val="20"/>
          <w:szCs w:val="20"/>
        </w:rPr>
      </w:pPr>
      <w:r w:rsidRPr="009E6DB2">
        <w:rPr>
          <w:rFonts w:ascii="Arial" w:hAnsi="Arial" w:cs="Arial"/>
          <w:color w:val="010000"/>
          <w:sz w:val="20"/>
          <w:szCs w:val="20"/>
        </w:rPr>
        <w:t>Deloitte Vietnam Audit Company Limited</w:t>
      </w:r>
    </w:p>
    <w:p w14:paraId="7044E911" w14:textId="77777777" w:rsidR="002A3D5D" w:rsidRPr="009E6DB2" w:rsidRDefault="00760556" w:rsidP="009E6DB2">
      <w:pPr>
        <w:numPr>
          <w:ilvl w:val="0"/>
          <w:numId w:val="2"/>
        </w:numPr>
        <w:pBdr>
          <w:top w:val="nil"/>
          <w:left w:val="nil"/>
          <w:bottom w:val="nil"/>
          <w:right w:val="nil"/>
          <w:between w:val="nil"/>
        </w:pBdr>
        <w:tabs>
          <w:tab w:val="left" w:pos="432"/>
          <w:tab w:val="left" w:pos="1368"/>
        </w:tabs>
        <w:spacing w:after="120" w:line="360" w:lineRule="auto"/>
        <w:jc w:val="both"/>
        <w:rPr>
          <w:rFonts w:ascii="Arial" w:eastAsia="Arial" w:hAnsi="Arial" w:cs="Arial"/>
          <w:color w:val="010000"/>
          <w:sz w:val="20"/>
          <w:szCs w:val="20"/>
        </w:rPr>
      </w:pPr>
      <w:r w:rsidRPr="009E6DB2">
        <w:rPr>
          <w:rFonts w:ascii="Arial" w:hAnsi="Arial" w:cs="Arial"/>
          <w:color w:val="010000"/>
          <w:sz w:val="20"/>
          <w:szCs w:val="20"/>
        </w:rPr>
        <w:t>Vietnam Auditing and Evaluation Co., Ltd</w:t>
      </w:r>
    </w:p>
    <w:p w14:paraId="1EAE11E9" w14:textId="77777777" w:rsidR="002A3D5D" w:rsidRPr="009E6DB2" w:rsidRDefault="00760556" w:rsidP="009E6DB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E6DB2">
        <w:rPr>
          <w:rFonts w:ascii="Arial" w:hAnsi="Arial" w:cs="Arial"/>
          <w:color w:val="010000"/>
          <w:sz w:val="20"/>
          <w:szCs w:val="20"/>
        </w:rPr>
        <w:t>To act as the auditing service provider for Bao Minh Securities Company in 2024.</w:t>
      </w:r>
    </w:p>
    <w:p w14:paraId="16F1DE4E" w14:textId="77777777" w:rsidR="002A3D5D" w:rsidRPr="009E6DB2" w:rsidRDefault="00760556" w:rsidP="009E6DB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E6DB2">
        <w:rPr>
          <w:rFonts w:ascii="Arial" w:hAnsi="Arial" w:cs="Arial"/>
          <w:color w:val="010000"/>
          <w:sz w:val="20"/>
          <w:szCs w:val="20"/>
        </w:rPr>
        <w:t>Article 8: This General Mandate takes effect from the date of its signing. Members of the Board of Directors and the General Manager of the Company are responsible for the implementation of this General Mandate</w:t>
      </w:r>
      <w:proofErr w:type="gramStart"/>
      <w:r w:rsidRPr="009E6DB2">
        <w:rPr>
          <w:rFonts w:ascii="Arial" w:hAnsi="Arial" w:cs="Arial"/>
          <w:color w:val="010000"/>
          <w:sz w:val="20"/>
          <w:szCs w:val="20"/>
        </w:rPr>
        <w:t>./</w:t>
      </w:r>
      <w:proofErr w:type="gramEnd"/>
      <w:r w:rsidRPr="009E6DB2">
        <w:rPr>
          <w:rFonts w:ascii="Arial" w:hAnsi="Arial" w:cs="Arial"/>
          <w:color w:val="010000"/>
          <w:sz w:val="20"/>
          <w:szCs w:val="20"/>
        </w:rPr>
        <w:t>.</w:t>
      </w:r>
    </w:p>
    <w:p w14:paraId="57EA14D3" w14:textId="77777777" w:rsidR="002A3D5D" w:rsidRPr="009E6DB2" w:rsidRDefault="002A3D5D" w:rsidP="009E6DB2">
      <w:pPr>
        <w:tabs>
          <w:tab w:val="left" w:pos="432"/>
        </w:tabs>
        <w:spacing w:after="120" w:line="360" w:lineRule="auto"/>
        <w:jc w:val="both"/>
        <w:rPr>
          <w:rFonts w:ascii="Arial" w:eastAsia="Arial" w:hAnsi="Arial" w:cs="Arial"/>
          <w:color w:val="010000"/>
          <w:sz w:val="20"/>
          <w:szCs w:val="20"/>
        </w:rPr>
      </w:pPr>
    </w:p>
    <w:p w14:paraId="4A2DCF39" w14:textId="77777777" w:rsidR="002A3D5D" w:rsidRPr="009E6DB2" w:rsidRDefault="002A3D5D" w:rsidP="009E6DB2">
      <w:pPr>
        <w:tabs>
          <w:tab w:val="left" w:pos="432"/>
        </w:tabs>
        <w:spacing w:after="120" w:line="360" w:lineRule="auto"/>
        <w:jc w:val="both"/>
        <w:rPr>
          <w:rFonts w:ascii="Arial" w:eastAsia="Arial" w:hAnsi="Arial" w:cs="Arial"/>
          <w:color w:val="010000"/>
          <w:sz w:val="20"/>
          <w:szCs w:val="20"/>
        </w:rPr>
      </w:pPr>
    </w:p>
    <w:sectPr w:rsidR="002A3D5D" w:rsidRPr="009E6DB2">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Aptos Display">
    <w:panose1 w:val="00000000000000000000"/>
    <w:charset w:val="00"/>
    <w:family w:val="roman"/>
    <w:notTrueType/>
    <w:pitch w:val="default"/>
  </w:font>
  <w:font w:name="等线">
    <w:panose1 w:val="00000000000000000000"/>
    <w:charset w:val="80"/>
    <w:family w:val="roman"/>
    <w:notTrueType/>
    <w:pitch w:val="default"/>
  </w:font>
  <w:font w:name="Apto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2F3466"/>
    <w:multiLevelType w:val="multilevel"/>
    <w:tmpl w:val="F53CADF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63A35B5"/>
    <w:multiLevelType w:val="multilevel"/>
    <w:tmpl w:val="5550760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2E959ED"/>
    <w:multiLevelType w:val="multilevel"/>
    <w:tmpl w:val="2E583CCE"/>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3DC03EED"/>
    <w:multiLevelType w:val="multilevel"/>
    <w:tmpl w:val="7A3CC8E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6D6577F4"/>
    <w:multiLevelType w:val="multilevel"/>
    <w:tmpl w:val="47E46AD0"/>
    <w:lvl w:ilvl="0">
      <w:start w:val="1"/>
      <w:numFmt w:val="decimal"/>
      <w:lvlText w:val="%1."/>
      <w:lvlJc w:val="left"/>
      <w:pPr>
        <w:ind w:left="700" w:hanging="360"/>
      </w:pPr>
      <w:rPr>
        <w:rFonts w:ascii="Arial" w:eastAsia="Arial" w:hAnsi="Arial" w:cs="Arial"/>
        <w:b w:val="0"/>
        <w:i w:val="0"/>
        <w:sz w:val="20"/>
        <w:szCs w:val="20"/>
        <w:u w:val="none"/>
      </w:rPr>
    </w:lvl>
    <w:lvl w:ilvl="1">
      <w:start w:val="1"/>
      <w:numFmt w:val="lowerLetter"/>
      <w:lvlText w:val="%2."/>
      <w:lvlJc w:val="left"/>
      <w:pPr>
        <w:ind w:left="1420" w:hanging="360"/>
      </w:pPr>
      <w:rPr>
        <w:rFonts w:ascii="Arial" w:eastAsia="Arial" w:hAnsi="Arial" w:cs="Arial"/>
        <w:b w:val="0"/>
        <w:i w:val="0"/>
        <w:sz w:val="20"/>
        <w:szCs w:val="20"/>
      </w:rPr>
    </w:lvl>
    <w:lvl w:ilvl="2">
      <w:start w:val="1"/>
      <w:numFmt w:val="lowerRoman"/>
      <w:lvlText w:val="%3."/>
      <w:lvlJc w:val="right"/>
      <w:pPr>
        <w:ind w:left="2140" w:hanging="180"/>
      </w:pPr>
      <w:rPr>
        <w:rFonts w:ascii="Arial" w:eastAsia="Arial" w:hAnsi="Arial" w:cs="Arial"/>
        <w:b w:val="0"/>
        <w:i w:val="0"/>
        <w:sz w:val="20"/>
        <w:szCs w:val="20"/>
      </w:rPr>
    </w:lvl>
    <w:lvl w:ilvl="3">
      <w:start w:val="1"/>
      <w:numFmt w:val="decimal"/>
      <w:lvlText w:val="%4."/>
      <w:lvlJc w:val="left"/>
      <w:pPr>
        <w:ind w:left="2860" w:hanging="360"/>
      </w:pPr>
    </w:lvl>
    <w:lvl w:ilvl="4">
      <w:start w:val="1"/>
      <w:numFmt w:val="lowerLetter"/>
      <w:lvlText w:val="%5."/>
      <w:lvlJc w:val="left"/>
      <w:pPr>
        <w:ind w:left="3580" w:hanging="360"/>
      </w:pPr>
    </w:lvl>
    <w:lvl w:ilvl="5">
      <w:start w:val="1"/>
      <w:numFmt w:val="lowerRoman"/>
      <w:lvlText w:val="%6."/>
      <w:lvlJc w:val="right"/>
      <w:pPr>
        <w:ind w:left="4300" w:hanging="180"/>
      </w:pPr>
    </w:lvl>
    <w:lvl w:ilvl="6">
      <w:start w:val="1"/>
      <w:numFmt w:val="decimal"/>
      <w:lvlText w:val="%7."/>
      <w:lvlJc w:val="left"/>
      <w:pPr>
        <w:ind w:left="5020" w:hanging="360"/>
      </w:pPr>
    </w:lvl>
    <w:lvl w:ilvl="7">
      <w:start w:val="1"/>
      <w:numFmt w:val="lowerLetter"/>
      <w:lvlText w:val="%8."/>
      <w:lvlJc w:val="left"/>
      <w:pPr>
        <w:ind w:left="5740" w:hanging="360"/>
      </w:pPr>
    </w:lvl>
    <w:lvl w:ilvl="8">
      <w:start w:val="1"/>
      <w:numFmt w:val="lowerRoman"/>
      <w:lvlText w:val="%9."/>
      <w:lvlJc w:val="right"/>
      <w:pPr>
        <w:ind w:left="6460" w:hanging="180"/>
      </w:pPr>
    </w:lvl>
  </w:abstractNum>
  <w:abstractNum w:abstractNumId="5">
    <w:nsid w:val="7F460462"/>
    <w:multiLevelType w:val="multilevel"/>
    <w:tmpl w:val="8D80CD6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D5D"/>
    <w:rsid w:val="002A3D5D"/>
    <w:rsid w:val="0073787D"/>
    <w:rsid w:val="00760556"/>
    <w:rsid w:val="00810E6E"/>
    <w:rsid w:val="009E6DB2"/>
    <w:rsid w:val="00B10505"/>
    <w:rsid w:val="00C24F0A"/>
    <w:rsid w:val="00EA7B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E3A0C7"/>
  <w15:docId w15:val="{95791AA1-95A1-4FE9-B15F-DC49CF4AE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Tiu1">
    <w:name w:val="Tiêu đề #1_"/>
    <w:basedOn w:val="DefaultParagraphFont"/>
    <w:link w:val="Tiu10"/>
    <w:rPr>
      <w:rFonts w:ascii="Arial" w:eastAsia="Arial" w:hAnsi="Arial" w:cs="Arial"/>
      <w:b w:val="0"/>
      <w:bCs w:val="0"/>
      <w:i w:val="0"/>
      <w:iCs w:val="0"/>
      <w:smallCaps w:val="0"/>
      <w:strike w:val="0"/>
      <w:color w:val="585A61"/>
      <w:sz w:val="36"/>
      <w:szCs w:val="36"/>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16"/>
      <w:szCs w:val="16"/>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2"/>
      <w:szCs w:val="12"/>
      <w:u w:val="none"/>
      <w:shd w:val="clear" w:color="auto" w:fill="auto"/>
    </w:rPr>
  </w:style>
  <w:style w:type="character" w:customStyle="1" w:styleId="Tiu3">
    <w:name w:val="Tiêu đề #3_"/>
    <w:basedOn w:val="DefaultParagraphFont"/>
    <w:link w:val="Tiu30"/>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color w:val="585A61"/>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color w:val="D56F88"/>
      <w:sz w:val="14"/>
      <w:szCs w:val="14"/>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sz w:val="20"/>
      <w:szCs w:val="20"/>
      <w:u w:val="none"/>
      <w:shd w:val="clear" w:color="auto" w:fill="auto"/>
    </w:rPr>
  </w:style>
  <w:style w:type="paragraph" w:customStyle="1" w:styleId="Tiu10">
    <w:name w:val="Tiêu đề #1"/>
    <w:basedOn w:val="Normal"/>
    <w:link w:val="Tiu1"/>
    <w:pPr>
      <w:outlineLvl w:val="0"/>
    </w:pPr>
    <w:rPr>
      <w:rFonts w:ascii="Arial" w:eastAsia="Arial" w:hAnsi="Arial" w:cs="Arial"/>
      <w:color w:val="585A61"/>
      <w:sz w:val="36"/>
      <w:szCs w:val="36"/>
    </w:rPr>
  </w:style>
  <w:style w:type="paragraph" w:customStyle="1" w:styleId="Vnbnnidung30">
    <w:name w:val="Văn bản nội dung (3)"/>
    <w:basedOn w:val="Normal"/>
    <w:link w:val="Vnbnnidung3"/>
    <w:pPr>
      <w:spacing w:after="100" w:line="307" w:lineRule="auto"/>
    </w:pPr>
    <w:rPr>
      <w:rFonts w:ascii="Arial" w:eastAsia="Arial" w:hAnsi="Arial" w:cs="Arial"/>
      <w:sz w:val="16"/>
      <w:szCs w:val="16"/>
    </w:rPr>
  </w:style>
  <w:style w:type="paragraph" w:customStyle="1" w:styleId="Vnbnnidung20">
    <w:name w:val="Văn bản nội dung (2)"/>
    <w:basedOn w:val="Normal"/>
    <w:link w:val="Vnbnnidung2"/>
    <w:rPr>
      <w:rFonts w:ascii="Arial" w:eastAsia="Arial" w:hAnsi="Arial" w:cs="Arial"/>
      <w:sz w:val="12"/>
      <w:szCs w:val="12"/>
    </w:rPr>
  </w:style>
  <w:style w:type="paragraph" w:customStyle="1" w:styleId="Tiu30">
    <w:name w:val="Tiêu đề #3"/>
    <w:basedOn w:val="Normal"/>
    <w:link w:val="Tiu3"/>
    <w:pPr>
      <w:spacing w:line="266" w:lineRule="auto"/>
      <w:outlineLvl w:val="2"/>
    </w:pPr>
    <w:rPr>
      <w:rFonts w:ascii="Times New Roman" w:eastAsia="Times New Roman" w:hAnsi="Times New Roman" w:cs="Times New Roman"/>
      <w:b/>
      <w:bCs/>
      <w:sz w:val="20"/>
      <w:szCs w:val="20"/>
    </w:rPr>
  </w:style>
  <w:style w:type="paragraph" w:customStyle="1" w:styleId="Vnbnnidung0">
    <w:name w:val="Văn bản nội dung"/>
    <w:basedOn w:val="Normal"/>
    <w:link w:val="Vnbnnidung"/>
    <w:pPr>
      <w:spacing w:after="100" w:line="293" w:lineRule="auto"/>
    </w:pPr>
    <w:rPr>
      <w:rFonts w:ascii="Times New Roman" w:eastAsia="Times New Roman" w:hAnsi="Times New Roman" w:cs="Times New Roman"/>
      <w:sz w:val="22"/>
      <w:szCs w:val="22"/>
    </w:rPr>
  </w:style>
  <w:style w:type="paragraph" w:customStyle="1" w:styleId="Tiu20">
    <w:name w:val="Tiêu đề #2"/>
    <w:basedOn w:val="Normal"/>
    <w:link w:val="Tiu2"/>
    <w:pPr>
      <w:spacing w:after="240" w:line="360" w:lineRule="auto"/>
      <w:ind w:left="1780"/>
      <w:outlineLvl w:val="1"/>
    </w:pPr>
    <w:rPr>
      <w:rFonts w:ascii="Times New Roman" w:eastAsia="Times New Roman" w:hAnsi="Times New Roman" w:cs="Times New Roman"/>
      <w:b/>
      <w:bCs/>
      <w:color w:val="585A61"/>
    </w:rPr>
  </w:style>
  <w:style w:type="paragraph" w:customStyle="1" w:styleId="Khc0">
    <w:name w:val="Khác"/>
    <w:basedOn w:val="Normal"/>
    <w:link w:val="Khc"/>
    <w:pPr>
      <w:spacing w:after="100" w:line="293" w:lineRule="auto"/>
    </w:pPr>
    <w:rPr>
      <w:rFonts w:ascii="Times New Roman" w:eastAsia="Times New Roman" w:hAnsi="Times New Roman" w:cs="Times New Roman"/>
      <w:sz w:val="22"/>
      <w:szCs w:val="22"/>
    </w:rPr>
  </w:style>
  <w:style w:type="paragraph" w:customStyle="1" w:styleId="Vnbnnidung40">
    <w:name w:val="Văn bản nội dung (4)"/>
    <w:basedOn w:val="Normal"/>
    <w:link w:val="Vnbnnidung4"/>
    <w:rPr>
      <w:rFonts w:ascii="Arial" w:eastAsia="Arial" w:hAnsi="Arial" w:cs="Arial"/>
      <w:color w:val="D56F88"/>
      <w:sz w:val="14"/>
      <w:szCs w:val="14"/>
    </w:rPr>
  </w:style>
  <w:style w:type="paragraph" w:customStyle="1" w:styleId="Chthchbng0">
    <w:name w:val="Chú thích bảng"/>
    <w:basedOn w:val="Normal"/>
    <w:link w:val="Chthchbng"/>
    <w:pPr>
      <w:spacing w:line="254" w:lineRule="auto"/>
    </w:pPr>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D25115"/>
    <w:pPr>
      <w:tabs>
        <w:tab w:val="center" w:pos="4680"/>
        <w:tab w:val="right" w:pos="9360"/>
      </w:tabs>
    </w:pPr>
  </w:style>
  <w:style w:type="character" w:customStyle="1" w:styleId="HeaderChar">
    <w:name w:val="Header Char"/>
    <w:basedOn w:val="DefaultParagraphFont"/>
    <w:link w:val="Header"/>
    <w:uiPriority w:val="99"/>
    <w:rsid w:val="00D25115"/>
    <w:rPr>
      <w:color w:val="000000"/>
    </w:rPr>
  </w:style>
  <w:style w:type="paragraph" w:styleId="Footer">
    <w:name w:val="footer"/>
    <w:basedOn w:val="Normal"/>
    <w:link w:val="FooterChar"/>
    <w:uiPriority w:val="99"/>
    <w:unhideWhenUsed/>
    <w:rsid w:val="00D25115"/>
    <w:pPr>
      <w:tabs>
        <w:tab w:val="center" w:pos="4680"/>
        <w:tab w:val="right" w:pos="9360"/>
      </w:tabs>
    </w:pPr>
  </w:style>
  <w:style w:type="character" w:customStyle="1" w:styleId="FooterChar">
    <w:name w:val="Footer Char"/>
    <w:basedOn w:val="DefaultParagraphFont"/>
    <w:link w:val="Footer"/>
    <w:uiPriority w:val="99"/>
    <w:rsid w:val="00D25115"/>
    <w:rPr>
      <w:color w:val="000000"/>
    </w:rPr>
  </w:style>
  <w:style w:type="paragraph" w:styleId="ListParagraph">
    <w:name w:val="List Paragraph"/>
    <w:basedOn w:val="Normal"/>
    <w:uiPriority w:val="34"/>
    <w:qFormat/>
    <w:rsid w:val="008D4A45"/>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oksCkiO5bm6Nj1b0pv/8GUFJQ==">CgMxLjA4AHIhMVBMdFlKRGJycm85VmE1ekVtWmJoUGROd0pLdy1hSm4x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5</Pages>
  <Words>1072</Words>
  <Characters>6288</Characters>
  <Application>Microsoft Office Word</Application>
  <DocSecurity>0</DocSecurity>
  <Lines>250</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7</cp:revision>
  <dcterms:created xsi:type="dcterms:W3CDTF">2024-04-29T09:51:00Z</dcterms:created>
  <dcterms:modified xsi:type="dcterms:W3CDTF">2024-05-03T07:40:00Z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b1708aefae5208a469eec45af736248bdd30f5ff61b750fb22257f4c434fac2c</vt:lpwstr>
  </property>
</Properties>
</file>