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D7922" w14:textId="77777777" w:rsidR="003B3742" w:rsidRDefault="00EB0C90">
      <w:pPr>
        <w:pBdr>
          <w:top w:val="nil"/>
          <w:left w:val="nil"/>
          <w:bottom w:val="nil"/>
          <w:right w:val="nil"/>
          <w:between w:val="nil"/>
        </w:pBdr>
        <w:tabs>
          <w:tab w:val="left" w:pos="450"/>
          <w:tab w:val="left" w:pos="4728"/>
        </w:tabs>
        <w:spacing w:after="120" w:line="360" w:lineRule="auto"/>
        <w:rPr>
          <w:rFonts w:ascii="Arial" w:eastAsia="Arial" w:hAnsi="Arial" w:cs="Arial"/>
          <w:b/>
          <w:color w:val="010000"/>
          <w:sz w:val="20"/>
          <w:szCs w:val="20"/>
        </w:rPr>
      </w:pPr>
      <w:r>
        <w:rPr>
          <w:rFonts w:ascii="Arial" w:hAnsi="Arial"/>
          <w:b/>
          <w:color w:val="010000"/>
          <w:sz w:val="20"/>
        </w:rPr>
        <w:t>BVN: Annual General Mandate 2024</w:t>
      </w:r>
    </w:p>
    <w:p w14:paraId="1F7CF129" w14:textId="77777777" w:rsidR="003B3742" w:rsidRDefault="00EB0C90">
      <w:pPr>
        <w:pBdr>
          <w:top w:val="nil"/>
          <w:left w:val="nil"/>
          <w:bottom w:val="nil"/>
          <w:right w:val="nil"/>
          <w:between w:val="nil"/>
        </w:pBdr>
        <w:tabs>
          <w:tab w:val="left" w:pos="450"/>
          <w:tab w:val="left" w:pos="4728"/>
        </w:tabs>
        <w:spacing w:after="120" w:line="360" w:lineRule="auto"/>
        <w:rPr>
          <w:rFonts w:ascii="Arial" w:eastAsia="Arial" w:hAnsi="Arial" w:cs="Arial"/>
          <w:color w:val="010000"/>
          <w:sz w:val="20"/>
          <w:szCs w:val="20"/>
        </w:rPr>
      </w:pPr>
      <w:r>
        <w:rPr>
          <w:rFonts w:ascii="Arial" w:hAnsi="Arial"/>
          <w:color w:val="010000"/>
          <w:sz w:val="20"/>
        </w:rPr>
        <w:t>On April 23, 2024, Vietnam Cotton Joint Stock Company announced General Mandate No. 03/NQ-DHDCD-BVN as follows:</w:t>
      </w:r>
    </w:p>
    <w:p w14:paraId="173C6346"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1. Approve the reports on operating results in 2023 and Financial Statements for 2023.</w:t>
      </w:r>
    </w:p>
    <w:p w14:paraId="02B942CF" w14:textId="4B2A9AAC" w:rsidR="003B3742" w:rsidRDefault="00EB0C90">
      <w:pPr>
        <w:numPr>
          <w:ilvl w:val="0"/>
          <w:numId w:val="3"/>
        </w:numPr>
        <w:pBdr>
          <w:top w:val="nil"/>
          <w:left w:val="nil"/>
          <w:bottom w:val="nil"/>
          <w:right w:val="nil"/>
          <w:between w:val="nil"/>
        </w:pBdr>
        <w:tabs>
          <w:tab w:val="left" w:pos="450"/>
          <w:tab w:val="left" w:pos="1699"/>
        </w:tabs>
        <w:spacing w:after="120" w:line="360" w:lineRule="auto"/>
        <w:rPr>
          <w:rFonts w:ascii="Arial" w:eastAsia="Arial" w:hAnsi="Arial" w:cs="Arial"/>
          <w:color w:val="010000"/>
          <w:sz w:val="20"/>
          <w:szCs w:val="20"/>
        </w:rPr>
      </w:pPr>
      <w:r>
        <w:rPr>
          <w:rFonts w:ascii="Arial" w:hAnsi="Arial"/>
          <w:color w:val="010000"/>
          <w:sz w:val="20"/>
        </w:rPr>
        <w:t xml:space="preserve">Approve the Report on production and business results </w:t>
      </w:r>
      <w:r w:rsidR="00C139D4">
        <w:rPr>
          <w:rFonts w:ascii="Arial" w:hAnsi="Arial"/>
          <w:color w:val="010000"/>
          <w:sz w:val="20"/>
        </w:rPr>
        <w:t xml:space="preserve">for </w:t>
      </w:r>
      <w:r>
        <w:rPr>
          <w:rFonts w:ascii="Arial" w:hAnsi="Arial"/>
          <w:color w:val="010000"/>
          <w:sz w:val="20"/>
        </w:rPr>
        <w:t>2023 and the Production and Business Plan for 2024;</w:t>
      </w:r>
    </w:p>
    <w:p w14:paraId="1844B287" w14:textId="77777777" w:rsidR="003B3742" w:rsidRDefault="00EB0C90">
      <w:pPr>
        <w:numPr>
          <w:ilvl w:val="0"/>
          <w:numId w:val="2"/>
        </w:numPr>
        <w:pBdr>
          <w:top w:val="nil"/>
          <w:left w:val="nil"/>
          <w:bottom w:val="nil"/>
          <w:right w:val="nil"/>
          <w:between w:val="nil"/>
        </w:pBdr>
        <w:tabs>
          <w:tab w:val="left" w:pos="450"/>
          <w:tab w:val="left" w:pos="942"/>
        </w:tabs>
        <w:spacing w:after="120" w:line="360" w:lineRule="auto"/>
        <w:ind w:left="0" w:firstLine="0"/>
        <w:rPr>
          <w:rFonts w:ascii="Arial" w:eastAsia="Arial" w:hAnsi="Arial" w:cs="Arial"/>
          <w:color w:val="010000"/>
          <w:sz w:val="20"/>
          <w:szCs w:val="20"/>
        </w:rPr>
      </w:pPr>
      <w:r>
        <w:rPr>
          <w:rFonts w:ascii="Arial" w:hAnsi="Arial"/>
          <w:color w:val="010000"/>
          <w:sz w:val="20"/>
        </w:rPr>
        <w:t>Results of some production and business targets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2567"/>
        <w:gridCol w:w="1260"/>
        <w:gridCol w:w="1600"/>
        <w:gridCol w:w="1104"/>
        <w:gridCol w:w="1818"/>
      </w:tblGrid>
      <w:tr w:rsidR="003B3742" w14:paraId="56056B3B" w14:textId="77777777" w:rsidTr="00C318DF">
        <w:tc>
          <w:tcPr>
            <w:tcW w:w="668" w:type="dxa"/>
            <w:shd w:val="clear" w:color="auto" w:fill="auto"/>
            <w:tcMar>
              <w:top w:w="0" w:type="dxa"/>
              <w:bottom w:w="0" w:type="dxa"/>
            </w:tcMar>
            <w:vAlign w:val="center"/>
          </w:tcPr>
          <w:p w14:paraId="1E81A8C8"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67" w:type="dxa"/>
            <w:shd w:val="clear" w:color="auto" w:fill="auto"/>
            <w:tcMar>
              <w:top w:w="0" w:type="dxa"/>
              <w:bottom w:w="0" w:type="dxa"/>
            </w:tcMar>
            <w:vAlign w:val="center"/>
          </w:tcPr>
          <w:p w14:paraId="6F34D2ED"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260" w:type="dxa"/>
            <w:shd w:val="clear" w:color="auto" w:fill="auto"/>
            <w:tcMar>
              <w:top w:w="0" w:type="dxa"/>
              <w:bottom w:w="0" w:type="dxa"/>
            </w:tcMar>
            <w:vAlign w:val="center"/>
          </w:tcPr>
          <w:p w14:paraId="588CB8DF"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600" w:type="dxa"/>
            <w:shd w:val="clear" w:color="auto" w:fill="auto"/>
            <w:tcMar>
              <w:top w:w="0" w:type="dxa"/>
              <w:bottom w:w="0" w:type="dxa"/>
            </w:tcMar>
            <w:vAlign w:val="center"/>
          </w:tcPr>
          <w:p w14:paraId="299D16B5" w14:textId="40745D43"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104" w:type="dxa"/>
            <w:shd w:val="clear" w:color="auto" w:fill="auto"/>
            <w:tcMar>
              <w:top w:w="0" w:type="dxa"/>
              <w:bottom w:w="0" w:type="dxa"/>
            </w:tcMar>
            <w:vAlign w:val="center"/>
          </w:tcPr>
          <w:p w14:paraId="0A7CF37A"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Results 2022</w:t>
            </w:r>
          </w:p>
        </w:tc>
        <w:tc>
          <w:tcPr>
            <w:tcW w:w="1818" w:type="dxa"/>
            <w:shd w:val="clear" w:color="auto" w:fill="auto"/>
            <w:tcMar>
              <w:top w:w="0" w:type="dxa"/>
              <w:bottom w:w="0" w:type="dxa"/>
            </w:tcMar>
            <w:vAlign w:val="center"/>
          </w:tcPr>
          <w:p w14:paraId="76953B00"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2023/2022 (%)</w:t>
            </w:r>
          </w:p>
        </w:tc>
      </w:tr>
      <w:tr w:rsidR="003B3742" w14:paraId="6F9E0C0E" w14:textId="77777777" w:rsidTr="00C318DF">
        <w:tc>
          <w:tcPr>
            <w:tcW w:w="668" w:type="dxa"/>
            <w:shd w:val="clear" w:color="auto" w:fill="auto"/>
            <w:tcMar>
              <w:top w:w="0" w:type="dxa"/>
              <w:bottom w:w="0" w:type="dxa"/>
            </w:tcMar>
            <w:vAlign w:val="center"/>
          </w:tcPr>
          <w:p w14:paraId="28EF969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67" w:type="dxa"/>
            <w:shd w:val="clear" w:color="auto" w:fill="auto"/>
            <w:tcMar>
              <w:top w:w="0" w:type="dxa"/>
              <w:bottom w:w="0" w:type="dxa"/>
            </w:tcMar>
            <w:vAlign w:val="center"/>
          </w:tcPr>
          <w:p w14:paraId="0A70143E" w14:textId="4E342449"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Total revenue, </w:t>
            </w:r>
            <w:r w:rsidR="00C318DF">
              <w:rPr>
                <w:rFonts w:ascii="Arial" w:hAnsi="Arial"/>
                <w:color w:val="010000"/>
                <w:sz w:val="20"/>
              </w:rPr>
              <w:t>and income</w:t>
            </w:r>
          </w:p>
        </w:tc>
        <w:tc>
          <w:tcPr>
            <w:tcW w:w="1260" w:type="dxa"/>
            <w:shd w:val="clear" w:color="auto" w:fill="auto"/>
            <w:tcMar>
              <w:top w:w="0" w:type="dxa"/>
              <w:bottom w:w="0" w:type="dxa"/>
            </w:tcMar>
            <w:vAlign w:val="center"/>
          </w:tcPr>
          <w:p w14:paraId="08C540A7"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600" w:type="dxa"/>
            <w:shd w:val="clear" w:color="auto" w:fill="auto"/>
            <w:tcMar>
              <w:top w:w="0" w:type="dxa"/>
              <w:bottom w:w="0" w:type="dxa"/>
            </w:tcMar>
            <w:vAlign w:val="center"/>
          </w:tcPr>
          <w:p w14:paraId="124E0E0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49.84</w:t>
            </w:r>
          </w:p>
        </w:tc>
        <w:tc>
          <w:tcPr>
            <w:tcW w:w="1104" w:type="dxa"/>
            <w:shd w:val="clear" w:color="auto" w:fill="auto"/>
            <w:tcMar>
              <w:top w:w="0" w:type="dxa"/>
              <w:bottom w:w="0" w:type="dxa"/>
            </w:tcMar>
            <w:vAlign w:val="center"/>
          </w:tcPr>
          <w:p w14:paraId="577BECD7"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54.59</w:t>
            </w:r>
          </w:p>
        </w:tc>
        <w:tc>
          <w:tcPr>
            <w:tcW w:w="1818" w:type="dxa"/>
            <w:shd w:val="clear" w:color="auto" w:fill="auto"/>
            <w:tcMar>
              <w:top w:w="0" w:type="dxa"/>
              <w:bottom w:w="0" w:type="dxa"/>
            </w:tcMar>
            <w:vAlign w:val="center"/>
          </w:tcPr>
          <w:p w14:paraId="4839E1F3"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91.30</w:t>
            </w:r>
          </w:p>
        </w:tc>
      </w:tr>
      <w:tr w:rsidR="003B3742" w14:paraId="76C7C60B" w14:textId="77777777" w:rsidTr="00C318DF">
        <w:tc>
          <w:tcPr>
            <w:tcW w:w="668" w:type="dxa"/>
            <w:shd w:val="clear" w:color="auto" w:fill="auto"/>
            <w:tcMar>
              <w:top w:w="0" w:type="dxa"/>
              <w:bottom w:w="0" w:type="dxa"/>
            </w:tcMar>
            <w:vAlign w:val="center"/>
          </w:tcPr>
          <w:p w14:paraId="1D415AB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67" w:type="dxa"/>
            <w:shd w:val="clear" w:color="auto" w:fill="auto"/>
            <w:tcMar>
              <w:top w:w="0" w:type="dxa"/>
              <w:bottom w:w="0" w:type="dxa"/>
            </w:tcMar>
            <w:vAlign w:val="center"/>
          </w:tcPr>
          <w:p w14:paraId="6F40F776"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expenses</w:t>
            </w:r>
          </w:p>
        </w:tc>
        <w:tc>
          <w:tcPr>
            <w:tcW w:w="1260" w:type="dxa"/>
            <w:shd w:val="clear" w:color="auto" w:fill="auto"/>
            <w:tcMar>
              <w:top w:w="0" w:type="dxa"/>
              <w:bottom w:w="0" w:type="dxa"/>
            </w:tcMar>
            <w:vAlign w:val="center"/>
          </w:tcPr>
          <w:p w14:paraId="2A626ECB"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600" w:type="dxa"/>
            <w:shd w:val="clear" w:color="auto" w:fill="auto"/>
            <w:tcMar>
              <w:top w:w="0" w:type="dxa"/>
              <w:bottom w:w="0" w:type="dxa"/>
            </w:tcMar>
            <w:vAlign w:val="center"/>
          </w:tcPr>
          <w:p w14:paraId="1D411E37"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29.25</w:t>
            </w:r>
          </w:p>
        </w:tc>
        <w:tc>
          <w:tcPr>
            <w:tcW w:w="1104" w:type="dxa"/>
            <w:shd w:val="clear" w:color="auto" w:fill="auto"/>
            <w:tcMar>
              <w:top w:w="0" w:type="dxa"/>
              <w:bottom w:w="0" w:type="dxa"/>
            </w:tcMar>
            <w:vAlign w:val="center"/>
          </w:tcPr>
          <w:p w14:paraId="6630EDDC"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33.54</w:t>
            </w:r>
          </w:p>
        </w:tc>
        <w:tc>
          <w:tcPr>
            <w:tcW w:w="1818" w:type="dxa"/>
            <w:shd w:val="clear" w:color="auto" w:fill="auto"/>
            <w:tcMar>
              <w:top w:w="0" w:type="dxa"/>
              <w:bottom w:w="0" w:type="dxa"/>
            </w:tcMar>
            <w:vAlign w:val="center"/>
          </w:tcPr>
          <w:p w14:paraId="7E21EE8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87.22</w:t>
            </w:r>
          </w:p>
        </w:tc>
      </w:tr>
      <w:tr w:rsidR="003B3742" w14:paraId="24CA15F0" w14:textId="77777777" w:rsidTr="00C318DF">
        <w:tc>
          <w:tcPr>
            <w:tcW w:w="668" w:type="dxa"/>
            <w:shd w:val="clear" w:color="auto" w:fill="auto"/>
            <w:tcMar>
              <w:top w:w="0" w:type="dxa"/>
              <w:bottom w:w="0" w:type="dxa"/>
            </w:tcMar>
            <w:vAlign w:val="center"/>
          </w:tcPr>
          <w:p w14:paraId="69058583"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67" w:type="dxa"/>
            <w:shd w:val="clear" w:color="auto" w:fill="auto"/>
            <w:tcMar>
              <w:top w:w="0" w:type="dxa"/>
              <w:bottom w:w="0" w:type="dxa"/>
            </w:tcMar>
            <w:vAlign w:val="center"/>
          </w:tcPr>
          <w:p w14:paraId="13DFD3A0"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260" w:type="dxa"/>
            <w:shd w:val="clear" w:color="auto" w:fill="auto"/>
            <w:tcMar>
              <w:top w:w="0" w:type="dxa"/>
              <w:bottom w:w="0" w:type="dxa"/>
            </w:tcMar>
            <w:vAlign w:val="center"/>
          </w:tcPr>
          <w:p w14:paraId="0CC65D39"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600" w:type="dxa"/>
            <w:shd w:val="clear" w:color="auto" w:fill="auto"/>
            <w:tcMar>
              <w:top w:w="0" w:type="dxa"/>
              <w:bottom w:w="0" w:type="dxa"/>
            </w:tcMar>
            <w:vAlign w:val="center"/>
          </w:tcPr>
          <w:p w14:paraId="30F2FABF"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20.86</w:t>
            </w:r>
          </w:p>
        </w:tc>
        <w:tc>
          <w:tcPr>
            <w:tcW w:w="1104" w:type="dxa"/>
            <w:shd w:val="clear" w:color="auto" w:fill="auto"/>
            <w:tcMar>
              <w:top w:w="0" w:type="dxa"/>
              <w:bottom w:w="0" w:type="dxa"/>
            </w:tcMar>
            <w:vAlign w:val="center"/>
          </w:tcPr>
          <w:p w14:paraId="748A3D36"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21.055</w:t>
            </w:r>
          </w:p>
        </w:tc>
        <w:tc>
          <w:tcPr>
            <w:tcW w:w="1818" w:type="dxa"/>
            <w:shd w:val="clear" w:color="auto" w:fill="auto"/>
            <w:tcMar>
              <w:top w:w="0" w:type="dxa"/>
              <w:bottom w:w="0" w:type="dxa"/>
            </w:tcMar>
            <w:vAlign w:val="center"/>
          </w:tcPr>
          <w:p w14:paraId="765B39EC"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97.79</w:t>
            </w:r>
          </w:p>
        </w:tc>
      </w:tr>
      <w:tr w:rsidR="003B3742" w14:paraId="68718F1C" w14:textId="77777777" w:rsidTr="00C318DF">
        <w:tc>
          <w:tcPr>
            <w:tcW w:w="668" w:type="dxa"/>
            <w:shd w:val="clear" w:color="auto" w:fill="auto"/>
            <w:tcMar>
              <w:top w:w="0" w:type="dxa"/>
              <w:bottom w:w="0" w:type="dxa"/>
            </w:tcMar>
            <w:vAlign w:val="center"/>
          </w:tcPr>
          <w:p w14:paraId="77B84DC2"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67" w:type="dxa"/>
            <w:shd w:val="clear" w:color="auto" w:fill="auto"/>
            <w:tcMar>
              <w:top w:w="0" w:type="dxa"/>
              <w:bottom w:w="0" w:type="dxa"/>
            </w:tcMar>
            <w:vAlign w:val="center"/>
          </w:tcPr>
          <w:p w14:paraId="748C06CE"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Expected dividend:</w:t>
            </w:r>
          </w:p>
        </w:tc>
        <w:tc>
          <w:tcPr>
            <w:tcW w:w="1260" w:type="dxa"/>
            <w:shd w:val="clear" w:color="auto" w:fill="auto"/>
            <w:tcMar>
              <w:top w:w="0" w:type="dxa"/>
              <w:bottom w:w="0" w:type="dxa"/>
            </w:tcMar>
            <w:vAlign w:val="center"/>
          </w:tcPr>
          <w:p w14:paraId="3AEE0C7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600" w:type="dxa"/>
            <w:shd w:val="clear" w:color="auto" w:fill="auto"/>
            <w:tcMar>
              <w:top w:w="0" w:type="dxa"/>
              <w:bottom w:w="0" w:type="dxa"/>
            </w:tcMar>
            <w:vAlign w:val="center"/>
          </w:tcPr>
          <w:p w14:paraId="59600B6A"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104" w:type="dxa"/>
            <w:shd w:val="clear" w:color="auto" w:fill="auto"/>
            <w:tcMar>
              <w:top w:w="0" w:type="dxa"/>
              <w:bottom w:w="0" w:type="dxa"/>
            </w:tcMar>
            <w:vAlign w:val="center"/>
          </w:tcPr>
          <w:p w14:paraId="54A2BC78"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18" w:type="dxa"/>
            <w:shd w:val="clear" w:color="auto" w:fill="auto"/>
            <w:tcMar>
              <w:top w:w="0" w:type="dxa"/>
              <w:bottom w:w="0" w:type="dxa"/>
            </w:tcMar>
            <w:vAlign w:val="center"/>
          </w:tcPr>
          <w:p w14:paraId="02253511" w14:textId="77777777" w:rsidR="003B3742" w:rsidRDefault="003B3742" w:rsidP="00C139D4">
            <w:pPr>
              <w:tabs>
                <w:tab w:val="left" w:pos="450"/>
              </w:tabs>
              <w:spacing w:after="120" w:line="360" w:lineRule="auto"/>
              <w:jc w:val="center"/>
              <w:rPr>
                <w:rFonts w:ascii="Arial" w:eastAsia="Arial" w:hAnsi="Arial" w:cs="Arial"/>
                <w:color w:val="010000"/>
                <w:sz w:val="20"/>
                <w:szCs w:val="20"/>
              </w:rPr>
            </w:pPr>
          </w:p>
        </w:tc>
      </w:tr>
      <w:tr w:rsidR="003B3742" w14:paraId="6DE6DE8A" w14:textId="77777777" w:rsidTr="00C318DF">
        <w:tc>
          <w:tcPr>
            <w:tcW w:w="668" w:type="dxa"/>
            <w:shd w:val="clear" w:color="auto" w:fill="auto"/>
            <w:tcMar>
              <w:top w:w="0" w:type="dxa"/>
              <w:bottom w:w="0" w:type="dxa"/>
            </w:tcMar>
            <w:vAlign w:val="center"/>
          </w:tcPr>
          <w:p w14:paraId="678C1F6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567" w:type="dxa"/>
            <w:shd w:val="clear" w:color="auto" w:fill="auto"/>
            <w:tcMar>
              <w:top w:w="0" w:type="dxa"/>
              <w:bottom w:w="0" w:type="dxa"/>
            </w:tcMar>
            <w:vAlign w:val="center"/>
          </w:tcPr>
          <w:p w14:paraId="059CC6E6"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Employee income/month</w:t>
            </w:r>
          </w:p>
        </w:tc>
        <w:tc>
          <w:tcPr>
            <w:tcW w:w="1260" w:type="dxa"/>
            <w:shd w:val="clear" w:color="auto" w:fill="auto"/>
            <w:tcMar>
              <w:top w:w="0" w:type="dxa"/>
              <w:bottom w:w="0" w:type="dxa"/>
            </w:tcMar>
            <w:vAlign w:val="center"/>
          </w:tcPr>
          <w:p w14:paraId="6A87264A"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VND 1,000</w:t>
            </w:r>
          </w:p>
        </w:tc>
        <w:tc>
          <w:tcPr>
            <w:tcW w:w="1600" w:type="dxa"/>
            <w:shd w:val="clear" w:color="auto" w:fill="auto"/>
            <w:tcMar>
              <w:top w:w="0" w:type="dxa"/>
              <w:bottom w:w="0" w:type="dxa"/>
            </w:tcMar>
            <w:vAlign w:val="center"/>
          </w:tcPr>
          <w:p w14:paraId="5DD4E2B0"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11,374</w:t>
            </w:r>
          </w:p>
        </w:tc>
        <w:tc>
          <w:tcPr>
            <w:tcW w:w="1104" w:type="dxa"/>
            <w:shd w:val="clear" w:color="auto" w:fill="auto"/>
            <w:tcMar>
              <w:top w:w="0" w:type="dxa"/>
              <w:bottom w:w="0" w:type="dxa"/>
            </w:tcMar>
            <w:vAlign w:val="center"/>
          </w:tcPr>
          <w:p w14:paraId="4B0952CD"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11,278</w:t>
            </w:r>
          </w:p>
        </w:tc>
        <w:tc>
          <w:tcPr>
            <w:tcW w:w="1818" w:type="dxa"/>
            <w:shd w:val="clear" w:color="auto" w:fill="auto"/>
            <w:tcMar>
              <w:top w:w="0" w:type="dxa"/>
              <w:bottom w:w="0" w:type="dxa"/>
            </w:tcMar>
            <w:vAlign w:val="center"/>
          </w:tcPr>
          <w:p w14:paraId="3FBA6CA5" w14:textId="77777777" w:rsidR="003B3742" w:rsidRDefault="003B3742" w:rsidP="00C139D4">
            <w:pPr>
              <w:tabs>
                <w:tab w:val="left" w:pos="450"/>
              </w:tabs>
              <w:spacing w:after="120" w:line="360" w:lineRule="auto"/>
              <w:jc w:val="center"/>
              <w:rPr>
                <w:rFonts w:ascii="Arial" w:eastAsia="Arial" w:hAnsi="Arial" w:cs="Arial"/>
                <w:color w:val="010000"/>
                <w:sz w:val="20"/>
                <w:szCs w:val="20"/>
              </w:rPr>
            </w:pPr>
          </w:p>
        </w:tc>
      </w:tr>
    </w:tbl>
    <w:p w14:paraId="4CF443DA" w14:textId="4ABE4D27" w:rsidR="003B3742" w:rsidRDefault="00A93749">
      <w:pPr>
        <w:numPr>
          <w:ilvl w:val="0"/>
          <w:numId w:val="2"/>
        </w:numPr>
        <w:pBdr>
          <w:top w:val="nil"/>
          <w:left w:val="nil"/>
          <w:bottom w:val="nil"/>
          <w:right w:val="nil"/>
          <w:between w:val="nil"/>
        </w:pBdr>
        <w:tabs>
          <w:tab w:val="left" w:pos="450"/>
          <w:tab w:val="left" w:pos="767"/>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targets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4322"/>
        <w:gridCol w:w="1719"/>
        <w:gridCol w:w="2261"/>
      </w:tblGrid>
      <w:tr w:rsidR="003B3742" w14:paraId="00B36873" w14:textId="77777777" w:rsidTr="00C139D4">
        <w:tc>
          <w:tcPr>
            <w:tcW w:w="715" w:type="dxa"/>
            <w:shd w:val="clear" w:color="auto" w:fill="auto"/>
            <w:tcMar>
              <w:top w:w="0" w:type="dxa"/>
              <w:bottom w:w="0" w:type="dxa"/>
            </w:tcMar>
            <w:vAlign w:val="center"/>
          </w:tcPr>
          <w:p w14:paraId="51DBD57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322" w:type="dxa"/>
            <w:shd w:val="clear" w:color="auto" w:fill="auto"/>
            <w:tcMar>
              <w:top w:w="0" w:type="dxa"/>
              <w:bottom w:w="0" w:type="dxa"/>
            </w:tcMar>
            <w:vAlign w:val="center"/>
          </w:tcPr>
          <w:p w14:paraId="79982252"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719" w:type="dxa"/>
            <w:shd w:val="clear" w:color="auto" w:fill="auto"/>
            <w:tcMar>
              <w:top w:w="0" w:type="dxa"/>
              <w:bottom w:w="0" w:type="dxa"/>
            </w:tcMar>
            <w:vAlign w:val="center"/>
          </w:tcPr>
          <w:p w14:paraId="5C698E8F"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261" w:type="dxa"/>
            <w:shd w:val="clear" w:color="auto" w:fill="auto"/>
            <w:tcMar>
              <w:top w:w="0" w:type="dxa"/>
              <w:bottom w:w="0" w:type="dxa"/>
            </w:tcMar>
            <w:vAlign w:val="center"/>
          </w:tcPr>
          <w:p w14:paraId="588EFE02"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Value</w:t>
            </w:r>
          </w:p>
        </w:tc>
      </w:tr>
      <w:tr w:rsidR="003B3742" w14:paraId="2B26266C" w14:textId="77777777" w:rsidTr="00C139D4">
        <w:tc>
          <w:tcPr>
            <w:tcW w:w="715" w:type="dxa"/>
            <w:shd w:val="clear" w:color="auto" w:fill="auto"/>
            <w:tcMar>
              <w:top w:w="0" w:type="dxa"/>
              <w:bottom w:w="0" w:type="dxa"/>
            </w:tcMar>
            <w:vAlign w:val="center"/>
          </w:tcPr>
          <w:p w14:paraId="7DBAAF75"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322" w:type="dxa"/>
            <w:shd w:val="clear" w:color="auto" w:fill="auto"/>
            <w:tcMar>
              <w:top w:w="0" w:type="dxa"/>
              <w:bottom w:w="0" w:type="dxa"/>
            </w:tcMar>
            <w:vAlign w:val="center"/>
          </w:tcPr>
          <w:p w14:paraId="7DEA17BC" w14:textId="2BB8034D" w:rsidR="003B3742" w:rsidRDefault="00EB0C90" w:rsidP="00E35007">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Total revenue + </w:t>
            </w:r>
            <w:r w:rsidR="00E35007">
              <w:rPr>
                <w:rFonts w:ascii="Arial" w:hAnsi="Arial"/>
                <w:color w:val="010000"/>
                <w:sz w:val="20"/>
              </w:rPr>
              <w:t>Income</w:t>
            </w:r>
            <w:bookmarkStart w:id="0" w:name="_GoBack"/>
            <w:bookmarkEnd w:id="0"/>
          </w:p>
        </w:tc>
        <w:tc>
          <w:tcPr>
            <w:tcW w:w="1719" w:type="dxa"/>
            <w:shd w:val="clear" w:color="auto" w:fill="auto"/>
            <w:tcMar>
              <w:top w:w="0" w:type="dxa"/>
              <w:bottom w:w="0" w:type="dxa"/>
            </w:tcMar>
            <w:vAlign w:val="center"/>
          </w:tcPr>
          <w:p w14:paraId="189D72D2"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61" w:type="dxa"/>
            <w:shd w:val="clear" w:color="auto" w:fill="auto"/>
            <w:tcMar>
              <w:top w:w="0" w:type="dxa"/>
              <w:bottom w:w="0" w:type="dxa"/>
            </w:tcMar>
            <w:vAlign w:val="center"/>
          </w:tcPr>
          <w:p w14:paraId="6B4AAEF0"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50,000</w:t>
            </w:r>
          </w:p>
        </w:tc>
      </w:tr>
      <w:tr w:rsidR="003B3742" w14:paraId="33A99ECE" w14:textId="77777777" w:rsidTr="00C139D4">
        <w:tc>
          <w:tcPr>
            <w:tcW w:w="715" w:type="dxa"/>
            <w:shd w:val="clear" w:color="auto" w:fill="auto"/>
            <w:tcMar>
              <w:top w:w="0" w:type="dxa"/>
              <w:bottom w:w="0" w:type="dxa"/>
            </w:tcMar>
            <w:vAlign w:val="center"/>
          </w:tcPr>
          <w:p w14:paraId="719CD32D"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322" w:type="dxa"/>
            <w:shd w:val="clear" w:color="auto" w:fill="auto"/>
            <w:tcMar>
              <w:top w:w="0" w:type="dxa"/>
              <w:bottom w:w="0" w:type="dxa"/>
            </w:tcMar>
            <w:vAlign w:val="center"/>
          </w:tcPr>
          <w:p w14:paraId="285E4C4D"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719" w:type="dxa"/>
            <w:shd w:val="clear" w:color="auto" w:fill="auto"/>
            <w:tcMar>
              <w:top w:w="0" w:type="dxa"/>
              <w:bottom w:w="0" w:type="dxa"/>
            </w:tcMar>
            <w:vAlign w:val="center"/>
          </w:tcPr>
          <w:p w14:paraId="44A1EFA1"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61" w:type="dxa"/>
            <w:shd w:val="clear" w:color="auto" w:fill="auto"/>
            <w:tcMar>
              <w:top w:w="0" w:type="dxa"/>
              <w:bottom w:w="0" w:type="dxa"/>
            </w:tcMar>
            <w:vAlign w:val="center"/>
          </w:tcPr>
          <w:p w14:paraId="1372BC2C"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20,000</w:t>
            </w:r>
          </w:p>
        </w:tc>
      </w:tr>
      <w:tr w:rsidR="003B3742" w14:paraId="5BF17227" w14:textId="77777777" w:rsidTr="00C139D4">
        <w:tc>
          <w:tcPr>
            <w:tcW w:w="715" w:type="dxa"/>
            <w:shd w:val="clear" w:color="auto" w:fill="auto"/>
            <w:tcMar>
              <w:top w:w="0" w:type="dxa"/>
              <w:bottom w:w="0" w:type="dxa"/>
            </w:tcMar>
            <w:vAlign w:val="center"/>
          </w:tcPr>
          <w:p w14:paraId="0D3E0EDE"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322" w:type="dxa"/>
            <w:shd w:val="clear" w:color="auto" w:fill="auto"/>
            <w:tcMar>
              <w:top w:w="0" w:type="dxa"/>
              <w:bottom w:w="0" w:type="dxa"/>
            </w:tcMar>
            <w:vAlign w:val="center"/>
          </w:tcPr>
          <w:p w14:paraId="20CD1FCF"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Offset previous years' losses (accumulated losses)</w:t>
            </w:r>
          </w:p>
        </w:tc>
        <w:tc>
          <w:tcPr>
            <w:tcW w:w="1719" w:type="dxa"/>
            <w:shd w:val="clear" w:color="auto" w:fill="auto"/>
            <w:tcMar>
              <w:top w:w="0" w:type="dxa"/>
              <w:bottom w:w="0" w:type="dxa"/>
            </w:tcMar>
            <w:vAlign w:val="center"/>
          </w:tcPr>
          <w:p w14:paraId="784A14C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61" w:type="dxa"/>
            <w:shd w:val="clear" w:color="auto" w:fill="auto"/>
            <w:tcMar>
              <w:top w:w="0" w:type="dxa"/>
              <w:bottom w:w="0" w:type="dxa"/>
            </w:tcMar>
            <w:vAlign w:val="center"/>
          </w:tcPr>
          <w:p w14:paraId="4D0BE232"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3B3742" w14:paraId="1A15C1BF" w14:textId="77777777" w:rsidTr="00C139D4">
        <w:tc>
          <w:tcPr>
            <w:tcW w:w="715" w:type="dxa"/>
            <w:shd w:val="clear" w:color="auto" w:fill="auto"/>
            <w:tcMar>
              <w:top w:w="0" w:type="dxa"/>
              <w:bottom w:w="0" w:type="dxa"/>
            </w:tcMar>
            <w:vAlign w:val="center"/>
          </w:tcPr>
          <w:p w14:paraId="58B521C6"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322" w:type="dxa"/>
            <w:shd w:val="clear" w:color="auto" w:fill="auto"/>
            <w:tcMar>
              <w:top w:w="0" w:type="dxa"/>
              <w:bottom w:w="0" w:type="dxa"/>
            </w:tcMar>
            <w:vAlign w:val="center"/>
          </w:tcPr>
          <w:p w14:paraId="37DDA071"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profit</w:t>
            </w:r>
          </w:p>
        </w:tc>
        <w:tc>
          <w:tcPr>
            <w:tcW w:w="1719" w:type="dxa"/>
            <w:shd w:val="clear" w:color="auto" w:fill="auto"/>
            <w:tcMar>
              <w:top w:w="0" w:type="dxa"/>
              <w:bottom w:w="0" w:type="dxa"/>
            </w:tcMar>
            <w:vAlign w:val="center"/>
          </w:tcPr>
          <w:p w14:paraId="4C60DE0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61" w:type="dxa"/>
            <w:shd w:val="clear" w:color="auto" w:fill="auto"/>
            <w:tcMar>
              <w:top w:w="0" w:type="dxa"/>
              <w:bottom w:w="0" w:type="dxa"/>
            </w:tcMar>
            <w:vAlign w:val="center"/>
          </w:tcPr>
          <w:p w14:paraId="3B327741"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16,000</w:t>
            </w:r>
          </w:p>
        </w:tc>
      </w:tr>
      <w:tr w:rsidR="003B3742" w14:paraId="77E0B242" w14:textId="77777777" w:rsidTr="00C139D4">
        <w:tc>
          <w:tcPr>
            <w:tcW w:w="715" w:type="dxa"/>
            <w:shd w:val="clear" w:color="auto" w:fill="auto"/>
            <w:tcMar>
              <w:top w:w="0" w:type="dxa"/>
              <w:bottom w:w="0" w:type="dxa"/>
            </w:tcMar>
            <w:vAlign w:val="center"/>
          </w:tcPr>
          <w:p w14:paraId="4FB67AA7"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322" w:type="dxa"/>
            <w:shd w:val="clear" w:color="auto" w:fill="auto"/>
            <w:tcMar>
              <w:top w:w="0" w:type="dxa"/>
              <w:bottom w:w="0" w:type="dxa"/>
            </w:tcMar>
            <w:vAlign w:val="center"/>
          </w:tcPr>
          <w:p w14:paraId="268C3056"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Dividend</w:t>
            </w:r>
          </w:p>
        </w:tc>
        <w:tc>
          <w:tcPr>
            <w:tcW w:w="1719" w:type="dxa"/>
            <w:shd w:val="clear" w:color="auto" w:fill="auto"/>
            <w:tcMar>
              <w:top w:w="0" w:type="dxa"/>
              <w:bottom w:w="0" w:type="dxa"/>
            </w:tcMar>
            <w:vAlign w:val="center"/>
          </w:tcPr>
          <w:p w14:paraId="6B271AA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261" w:type="dxa"/>
            <w:shd w:val="clear" w:color="auto" w:fill="auto"/>
            <w:tcMar>
              <w:top w:w="0" w:type="dxa"/>
              <w:bottom w:w="0" w:type="dxa"/>
            </w:tcMar>
            <w:vAlign w:val="center"/>
          </w:tcPr>
          <w:p w14:paraId="5636301D"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3B3742" w14:paraId="0B8B48C0" w14:textId="77777777" w:rsidTr="00C139D4">
        <w:tc>
          <w:tcPr>
            <w:tcW w:w="715" w:type="dxa"/>
            <w:shd w:val="clear" w:color="auto" w:fill="auto"/>
            <w:tcMar>
              <w:top w:w="0" w:type="dxa"/>
              <w:bottom w:w="0" w:type="dxa"/>
            </w:tcMar>
            <w:vAlign w:val="center"/>
          </w:tcPr>
          <w:p w14:paraId="02237322"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4322" w:type="dxa"/>
            <w:shd w:val="clear" w:color="auto" w:fill="auto"/>
            <w:tcMar>
              <w:top w:w="0" w:type="dxa"/>
              <w:bottom w:w="0" w:type="dxa"/>
            </w:tcMar>
            <w:vAlign w:val="center"/>
          </w:tcPr>
          <w:p w14:paraId="25049B39"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Average income/month/person</w:t>
            </w:r>
          </w:p>
        </w:tc>
        <w:tc>
          <w:tcPr>
            <w:tcW w:w="1719" w:type="dxa"/>
            <w:shd w:val="clear" w:color="auto" w:fill="auto"/>
            <w:tcMar>
              <w:top w:w="0" w:type="dxa"/>
              <w:bottom w:w="0" w:type="dxa"/>
            </w:tcMar>
            <w:vAlign w:val="center"/>
          </w:tcPr>
          <w:p w14:paraId="3CC39235"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261" w:type="dxa"/>
            <w:shd w:val="clear" w:color="auto" w:fill="auto"/>
            <w:tcMar>
              <w:top w:w="0" w:type="dxa"/>
              <w:bottom w:w="0" w:type="dxa"/>
            </w:tcMar>
            <w:vAlign w:val="center"/>
          </w:tcPr>
          <w:p w14:paraId="35CCC41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11,500,000</w:t>
            </w:r>
          </w:p>
        </w:tc>
      </w:tr>
    </w:tbl>
    <w:p w14:paraId="7972AF89" w14:textId="77777777" w:rsidR="003B3742" w:rsidRDefault="00EB0C90">
      <w:pPr>
        <w:numPr>
          <w:ilvl w:val="0"/>
          <w:numId w:val="3"/>
        </w:numPr>
        <w:pBdr>
          <w:top w:val="nil"/>
          <w:left w:val="nil"/>
          <w:bottom w:val="nil"/>
          <w:right w:val="nil"/>
          <w:between w:val="nil"/>
        </w:pBdr>
        <w:tabs>
          <w:tab w:val="left" w:pos="450"/>
          <w:tab w:val="left" w:pos="1723"/>
        </w:tabs>
        <w:spacing w:after="120" w:line="360" w:lineRule="auto"/>
        <w:rPr>
          <w:rFonts w:ascii="Arial" w:eastAsia="Arial" w:hAnsi="Arial" w:cs="Arial"/>
          <w:color w:val="010000"/>
          <w:sz w:val="20"/>
          <w:szCs w:val="20"/>
        </w:rPr>
      </w:pPr>
      <w:r>
        <w:rPr>
          <w:rFonts w:ascii="Arial" w:hAnsi="Arial"/>
          <w:color w:val="010000"/>
          <w:sz w:val="20"/>
        </w:rPr>
        <w:t>Approve the Report on operating results in 2023 and operating orientation for 2024 of the Board of Directors.</w:t>
      </w:r>
    </w:p>
    <w:p w14:paraId="3FC5070B" w14:textId="77777777" w:rsidR="003B3742" w:rsidRDefault="00EB0C90">
      <w:pPr>
        <w:numPr>
          <w:ilvl w:val="0"/>
          <w:numId w:val="3"/>
        </w:numPr>
        <w:pBdr>
          <w:top w:val="nil"/>
          <w:left w:val="nil"/>
          <w:bottom w:val="nil"/>
          <w:right w:val="nil"/>
          <w:between w:val="nil"/>
        </w:pBdr>
        <w:tabs>
          <w:tab w:val="left" w:pos="450"/>
          <w:tab w:val="left" w:pos="1723"/>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2023</w:t>
      </w:r>
    </w:p>
    <w:p w14:paraId="04ABF69C" w14:textId="77777777" w:rsidR="003B3742" w:rsidRDefault="00EB0C90">
      <w:pPr>
        <w:numPr>
          <w:ilvl w:val="0"/>
          <w:numId w:val="3"/>
        </w:numPr>
        <w:pBdr>
          <w:top w:val="nil"/>
          <w:left w:val="nil"/>
          <w:bottom w:val="nil"/>
          <w:right w:val="nil"/>
          <w:between w:val="nil"/>
        </w:pBdr>
        <w:tabs>
          <w:tab w:val="left" w:pos="450"/>
          <w:tab w:val="left" w:pos="1723"/>
        </w:tabs>
        <w:spacing w:after="120" w:line="360" w:lineRule="auto"/>
        <w:rPr>
          <w:rFonts w:ascii="Arial" w:eastAsia="Arial" w:hAnsi="Arial" w:cs="Arial"/>
          <w:color w:val="010000"/>
          <w:sz w:val="20"/>
          <w:szCs w:val="20"/>
        </w:rPr>
      </w:pPr>
      <w:r>
        <w:rPr>
          <w:rFonts w:ascii="Arial" w:hAnsi="Arial"/>
          <w:color w:val="010000"/>
          <w:sz w:val="20"/>
        </w:rPr>
        <w:t>Approve the audited Financial Statements for 2023 (the contents of the Financial Statements have been disclosed).</w:t>
      </w:r>
    </w:p>
    <w:p w14:paraId="54206855"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2. Approve the plan for profit distribution in 2023 and the profit distribution plan for 2024.</w:t>
      </w:r>
    </w:p>
    <w:p w14:paraId="7A4F5E6A" w14:textId="77777777" w:rsidR="003B3742" w:rsidRDefault="00EB0C90">
      <w:pPr>
        <w:numPr>
          <w:ilvl w:val="0"/>
          <w:numId w:val="1"/>
        </w:numPr>
        <w:pBdr>
          <w:top w:val="nil"/>
          <w:left w:val="nil"/>
          <w:bottom w:val="nil"/>
          <w:right w:val="nil"/>
          <w:between w:val="nil"/>
        </w:pBdr>
        <w:tabs>
          <w:tab w:val="left" w:pos="450"/>
          <w:tab w:val="left" w:pos="1662"/>
        </w:tabs>
        <w:spacing w:after="120" w:line="360" w:lineRule="auto"/>
        <w:ind w:left="0" w:firstLine="0"/>
        <w:rPr>
          <w:rFonts w:ascii="Arial" w:eastAsia="Arial" w:hAnsi="Arial" w:cs="Arial"/>
          <w:color w:val="010000"/>
          <w:sz w:val="20"/>
          <w:szCs w:val="20"/>
        </w:rPr>
      </w:pPr>
      <w:r>
        <w:rPr>
          <w:rFonts w:ascii="Arial" w:hAnsi="Arial"/>
          <w:color w:val="010000"/>
          <w:sz w:val="20"/>
        </w:rPr>
        <w:t>Approve Proposal No. 01/</w:t>
      </w:r>
      <w:proofErr w:type="spellStart"/>
      <w:r>
        <w:rPr>
          <w:rFonts w:ascii="Arial" w:hAnsi="Arial"/>
          <w:color w:val="010000"/>
          <w:sz w:val="20"/>
        </w:rPr>
        <w:t>TTr</w:t>
      </w:r>
      <w:proofErr w:type="spellEnd"/>
      <w:r>
        <w:rPr>
          <w:rFonts w:ascii="Arial" w:hAnsi="Arial"/>
          <w:color w:val="010000"/>
          <w:sz w:val="20"/>
        </w:rPr>
        <w:t>-HDQT-BVN dated March 29, 2024 of the Board of Directors on profit distribution in 2023 (the contents of the Proposal are according to the meeting documents).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501"/>
        <w:gridCol w:w="2160"/>
        <w:gridCol w:w="1821"/>
      </w:tblGrid>
      <w:tr w:rsidR="003B3742" w14:paraId="60756597" w14:textId="77777777" w:rsidTr="00C139D4">
        <w:tc>
          <w:tcPr>
            <w:tcW w:w="535" w:type="dxa"/>
            <w:shd w:val="clear" w:color="auto" w:fill="auto"/>
            <w:tcMar>
              <w:top w:w="0" w:type="dxa"/>
              <w:bottom w:w="0" w:type="dxa"/>
            </w:tcMar>
            <w:vAlign w:val="center"/>
          </w:tcPr>
          <w:p w14:paraId="51E60B08"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4501" w:type="dxa"/>
            <w:shd w:val="clear" w:color="auto" w:fill="auto"/>
            <w:tcMar>
              <w:top w:w="0" w:type="dxa"/>
              <w:bottom w:w="0" w:type="dxa"/>
            </w:tcMar>
            <w:vAlign w:val="center"/>
          </w:tcPr>
          <w:p w14:paraId="01421BEF"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2160" w:type="dxa"/>
            <w:shd w:val="clear" w:color="auto" w:fill="auto"/>
            <w:tcMar>
              <w:top w:w="0" w:type="dxa"/>
              <w:bottom w:w="0" w:type="dxa"/>
            </w:tcMar>
            <w:vAlign w:val="center"/>
          </w:tcPr>
          <w:p w14:paraId="6036541F"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According to the General Meeting of Shareholders 2023</w:t>
            </w:r>
          </w:p>
        </w:tc>
        <w:tc>
          <w:tcPr>
            <w:tcW w:w="1821" w:type="dxa"/>
            <w:shd w:val="clear" w:color="auto" w:fill="auto"/>
            <w:tcMar>
              <w:top w:w="0" w:type="dxa"/>
              <w:bottom w:w="0" w:type="dxa"/>
            </w:tcMar>
            <w:vAlign w:val="center"/>
          </w:tcPr>
          <w:p w14:paraId="1F46213A" w14:textId="3E787DFA"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r>
      <w:tr w:rsidR="003B3742" w14:paraId="7C643C0F" w14:textId="77777777" w:rsidTr="00C139D4">
        <w:tc>
          <w:tcPr>
            <w:tcW w:w="535" w:type="dxa"/>
            <w:shd w:val="clear" w:color="auto" w:fill="auto"/>
            <w:tcMar>
              <w:top w:w="0" w:type="dxa"/>
              <w:bottom w:w="0" w:type="dxa"/>
            </w:tcMar>
            <w:vAlign w:val="center"/>
          </w:tcPr>
          <w:p w14:paraId="12C7428D"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501" w:type="dxa"/>
            <w:shd w:val="clear" w:color="auto" w:fill="auto"/>
            <w:tcMar>
              <w:top w:w="0" w:type="dxa"/>
              <w:bottom w:w="0" w:type="dxa"/>
            </w:tcMar>
            <w:vAlign w:val="center"/>
          </w:tcPr>
          <w:p w14:paraId="0150D5E5"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 according to audit</w:t>
            </w:r>
          </w:p>
        </w:tc>
        <w:tc>
          <w:tcPr>
            <w:tcW w:w="2160" w:type="dxa"/>
            <w:shd w:val="clear" w:color="auto" w:fill="auto"/>
            <w:tcMar>
              <w:top w:w="0" w:type="dxa"/>
              <w:bottom w:w="0" w:type="dxa"/>
            </w:tcMar>
            <w:vAlign w:val="center"/>
          </w:tcPr>
          <w:p w14:paraId="152A6E49"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20,000</w:t>
            </w:r>
          </w:p>
        </w:tc>
        <w:tc>
          <w:tcPr>
            <w:tcW w:w="1821" w:type="dxa"/>
            <w:shd w:val="clear" w:color="auto" w:fill="auto"/>
            <w:tcMar>
              <w:top w:w="0" w:type="dxa"/>
              <w:bottom w:w="0" w:type="dxa"/>
            </w:tcMar>
            <w:vAlign w:val="center"/>
          </w:tcPr>
          <w:p w14:paraId="17D5B3ED"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20,590.05</w:t>
            </w:r>
          </w:p>
        </w:tc>
      </w:tr>
      <w:tr w:rsidR="003B3742" w14:paraId="4A988E08" w14:textId="77777777" w:rsidTr="00C139D4">
        <w:tc>
          <w:tcPr>
            <w:tcW w:w="535" w:type="dxa"/>
            <w:shd w:val="clear" w:color="auto" w:fill="auto"/>
            <w:tcMar>
              <w:top w:w="0" w:type="dxa"/>
              <w:bottom w:w="0" w:type="dxa"/>
            </w:tcMar>
            <w:vAlign w:val="center"/>
          </w:tcPr>
          <w:p w14:paraId="2C611368"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501" w:type="dxa"/>
            <w:shd w:val="clear" w:color="auto" w:fill="auto"/>
            <w:tcMar>
              <w:top w:w="0" w:type="dxa"/>
              <w:bottom w:w="0" w:type="dxa"/>
            </w:tcMar>
            <w:vAlign w:val="center"/>
          </w:tcPr>
          <w:p w14:paraId="23325A12"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Corporate income tax payable</w:t>
            </w:r>
          </w:p>
        </w:tc>
        <w:tc>
          <w:tcPr>
            <w:tcW w:w="2160" w:type="dxa"/>
            <w:shd w:val="clear" w:color="auto" w:fill="auto"/>
            <w:tcMar>
              <w:top w:w="0" w:type="dxa"/>
              <w:bottom w:w="0" w:type="dxa"/>
            </w:tcMar>
            <w:vAlign w:val="center"/>
          </w:tcPr>
          <w:p w14:paraId="5DB61D7C"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4,000</w:t>
            </w:r>
          </w:p>
        </w:tc>
        <w:tc>
          <w:tcPr>
            <w:tcW w:w="1821" w:type="dxa"/>
            <w:shd w:val="clear" w:color="auto" w:fill="auto"/>
            <w:tcMar>
              <w:top w:w="0" w:type="dxa"/>
              <w:bottom w:w="0" w:type="dxa"/>
            </w:tcMar>
            <w:vAlign w:val="center"/>
          </w:tcPr>
          <w:p w14:paraId="2E95F9B0"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3,487.49</w:t>
            </w:r>
          </w:p>
        </w:tc>
      </w:tr>
      <w:tr w:rsidR="003B3742" w14:paraId="48C1B11F" w14:textId="77777777" w:rsidTr="00C139D4">
        <w:tc>
          <w:tcPr>
            <w:tcW w:w="535" w:type="dxa"/>
            <w:shd w:val="clear" w:color="auto" w:fill="auto"/>
            <w:tcMar>
              <w:top w:w="0" w:type="dxa"/>
              <w:bottom w:w="0" w:type="dxa"/>
            </w:tcMar>
            <w:vAlign w:val="center"/>
          </w:tcPr>
          <w:p w14:paraId="598DB27B"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501" w:type="dxa"/>
            <w:shd w:val="clear" w:color="auto" w:fill="auto"/>
            <w:tcMar>
              <w:top w:w="0" w:type="dxa"/>
              <w:bottom w:w="0" w:type="dxa"/>
            </w:tcMar>
            <w:vAlign w:val="center"/>
          </w:tcPr>
          <w:p w14:paraId="2C04EFE7"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Current corporate income tax</w:t>
            </w:r>
          </w:p>
        </w:tc>
        <w:tc>
          <w:tcPr>
            <w:tcW w:w="2160" w:type="dxa"/>
            <w:shd w:val="clear" w:color="auto" w:fill="auto"/>
            <w:tcMar>
              <w:top w:w="0" w:type="dxa"/>
              <w:bottom w:w="0" w:type="dxa"/>
            </w:tcMar>
            <w:vAlign w:val="center"/>
          </w:tcPr>
          <w:p w14:paraId="547434E1" w14:textId="77777777" w:rsidR="003B3742" w:rsidRDefault="003B3742" w:rsidP="00C139D4">
            <w:pPr>
              <w:tabs>
                <w:tab w:val="left" w:pos="450"/>
              </w:tabs>
              <w:spacing w:after="120" w:line="360" w:lineRule="auto"/>
              <w:jc w:val="center"/>
              <w:rPr>
                <w:rFonts w:ascii="Arial" w:eastAsia="Arial" w:hAnsi="Arial" w:cs="Arial"/>
                <w:color w:val="010000"/>
                <w:sz w:val="20"/>
                <w:szCs w:val="20"/>
              </w:rPr>
            </w:pPr>
          </w:p>
        </w:tc>
        <w:tc>
          <w:tcPr>
            <w:tcW w:w="1821" w:type="dxa"/>
            <w:shd w:val="clear" w:color="auto" w:fill="auto"/>
            <w:tcMar>
              <w:top w:w="0" w:type="dxa"/>
              <w:bottom w:w="0" w:type="dxa"/>
            </w:tcMar>
            <w:vAlign w:val="center"/>
          </w:tcPr>
          <w:p w14:paraId="091D6BEA"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(195.00)</w:t>
            </w:r>
          </w:p>
        </w:tc>
      </w:tr>
      <w:tr w:rsidR="003B3742" w14:paraId="7FAAEFD8" w14:textId="77777777" w:rsidTr="00C139D4">
        <w:tc>
          <w:tcPr>
            <w:tcW w:w="535" w:type="dxa"/>
            <w:shd w:val="clear" w:color="auto" w:fill="auto"/>
            <w:tcMar>
              <w:top w:w="0" w:type="dxa"/>
              <w:bottom w:w="0" w:type="dxa"/>
            </w:tcMar>
            <w:vAlign w:val="center"/>
          </w:tcPr>
          <w:p w14:paraId="49B4C62E"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501" w:type="dxa"/>
            <w:shd w:val="clear" w:color="auto" w:fill="auto"/>
            <w:tcMar>
              <w:top w:w="0" w:type="dxa"/>
              <w:bottom w:w="0" w:type="dxa"/>
            </w:tcMar>
            <w:vAlign w:val="center"/>
          </w:tcPr>
          <w:p w14:paraId="3723BD56"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profit after tax</w:t>
            </w:r>
          </w:p>
        </w:tc>
        <w:tc>
          <w:tcPr>
            <w:tcW w:w="2160" w:type="dxa"/>
            <w:shd w:val="clear" w:color="auto" w:fill="auto"/>
            <w:tcMar>
              <w:top w:w="0" w:type="dxa"/>
              <w:bottom w:w="0" w:type="dxa"/>
            </w:tcMar>
            <w:vAlign w:val="center"/>
          </w:tcPr>
          <w:p w14:paraId="712351EC"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16,000</w:t>
            </w:r>
          </w:p>
        </w:tc>
        <w:tc>
          <w:tcPr>
            <w:tcW w:w="1821" w:type="dxa"/>
            <w:shd w:val="clear" w:color="auto" w:fill="auto"/>
            <w:tcMar>
              <w:top w:w="0" w:type="dxa"/>
              <w:bottom w:w="0" w:type="dxa"/>
            </w:tcMar>
            <w:vAlign w:val="center"/>
          </w:tcPr>
          <w:p w14:paraId="730AC816"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16,907.56</w:t>
            </w:r>
          </w:p>
        </w:tc>
      </w:tr>
      <w:tr w:rsidR="003B3742" w14:paraId="68B2BE4A" w14:textId="77777777" w:rsidTr="00C139D4">
        <w:tc>
          <w:tcPr>
            <w:tcW w:w="535" w:type="dxa"/>
            <w:shd w:val="clear" w:color="auto" w:fill="auto"/>
            <w:tcMar>
              <w:top w:w="0" w:type="dxa"/>
              <w:bottom w:w="0" w:type="dxa"/>
            </w:tcMar>
            <w:vAlign w:val="center"/>
          </w:tcPr>
          <w:p w14:paraId="5BC03B69"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501" w:type="dxa"/>
            <w:shd w:val="clear" w:color="auto" w:fill="auto"/>
            <w:tcMar>
              <w:top w:w="0" w:type="dxa"/>
              <w:bottom w:w="0" w:type="dxa"/>
            </w:tcMar>
            <w:vAlign w:val="center"/>
          </w:tcPr>
          <w:p w14:paraId="78B4146A"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profit from previous years</w:t>
            </w:r>
          </w:p>
        </w:tc>
        <w:tc>
          <w:tcPr>
            <w:tcW w:w="2160" w:type="dxa"/>
            <w:shd w:val="clear" w:color="auto" w:fill="auto"/>
            <w:tcMar>
              <w:top w:w="0" w:type="dxa"/>
              <w:bottom w:w="0" w:type="dxa"/>
            </w:tcMar>
            <w:vAlign w:val="center"/>
          </w:tcPr>
          <w:p w14:paraId="2F802E94" w14:textId="392E5074"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14</w:t>
            </w:r>
            <w:r w:rsidR="00971E54">
              <w:rPr>
                <w:rFonts w:ascii="Arial" w:hAnsi="Arial"/>
                <w:color w:val="010000"/>
                <w:sz w:val="20"/>
              </w:rPr>
              <w:t>,</w:t>
            </w:r>
            <w:r>
              <w:rPr>
                <w:rFonts w:ascii="Arial" w:hAnsi="Arial"/>
                <w:color w:val="010000"/>
                <w:sz w:val="20"/>
              </w:rPr>
              <w:t>632.1</w:t>
            </w:r>
          </w:p>
        </w:tc>
        <w:tc>
          <w:tcPr>
            <w:tcW w:w="1821" w:type="dxa"/>
            <w:shd w:val="clear" w:color="auto" w:fill="auto"/>
            <w:tcMar>
              <w:top w:w="0" w:type="dxa"/>
              <w:bottom w:w="0" w:type="dxa"/>
            </w:tcMar>
            <w:vAlign w:val="center"/>
          </w:tcPr>
          <w:p w14:paraId="6387B835"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14,632.10</w:t>
            </w:r>
          </w:p>
        </w:tc>
      </w:tr>
      <w:tr w:rsidR="003B3742" w14:paraId="15D65123" w14:textId="77777777" w:rsidTr="00C139D4">
        <w:tc>
          <w:tcPr>
            <w:tcW w:w="535" w:type="dxa"/>
            <w:shd w:val="clear" w:color="auto" w:fill="auto"/>
            <w:tcMar>
              <w:top w:w="0" w:type="dxa"/>
              <w:bottom w:w="0" w:type="dxa"/>
            </w:tcMar>
            <w:vAlign w:val="center"/>
          </w:tcPr>
          <w:p w14:paraId="2C3B1272"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4501" w:type="dxa"/>
            <w:shd w:val="clear" w:color="auto" w:fill="auto"/>
            <w:tcMar>
              <w:top w:w="0" w:type="dxa"/>
              <w:bottom w:w="0" w:type="dxa"/>
            </w:tcMar>
            <w:vAlign w:val="center"/>
          </w:tcPr>
          <w:p w14:paraId="713F7907"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profit in 2023 (4-5)</w:t>
            </w:r>
          </w:p>
        </w:tc>
        <w:tc>
          <w:tcPr>
            <w:tcW w:w="2160" w:type="dxa"/>
            <w:shd w:val="clear" w:color="auto" w:fill="auto"/>
            <w:tcMar>
              <w:top w:w="0" w:type="dxa"/>
              <w:bottom w:w="0" w:type="dxa"/>
            </w:tcMar>
            <w:vAlign w:val="center"/>
          </w:tcPr>
          <w:p w14:paraId="2B12E4AD" w14:textId="40D1417D"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30</w:t>
            </w:r>
            <w:r w:rsidR="00971E54">
              <w:rPr>
                <w:rFonts w:ascii="Arial" w:hAnsi="Arial"/>
                <w:color w:val="010000"/>
                <w:sz w:val="20"/>
              </w:rPr>
              <w:t>,</w:t>
            </w:r>
            <w:r>
              <w:rPr>
                <w:rFonts w:ascii="Arial" w:hAnsi="Arial"/>
                <w:color w:val="010000"/>
                <w:sz w:val="20"/>
              </w:rPr>
              <w:t>632.1</w:t>
            </w:r>
          </w:p>
        </w:tc>
        <w:tc>
          <w:tcPr>
            <w:tcW w:w="1821" w:type="dxa"/>
            <w:shd w:val="clear" w:color="auto" w:fill="auto"/>
            <w:tcMar>
              <w:top w:w="0" w:type="dxa"/>
              <w:bottom w:w="0" w:type="dxa"/>
            </w:tcMar>
            <w:vAlign w:val="center"/>
          </w:tcPr>
          <w:p w14:paraId="0EDB8051"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31,539.66</w:t>
            </w:r>
          </w:p>
        </w:tc>
      </w:tr>
      <w:tr w:rsidR="003B3742" w14:paraId="6DDBED10" w14:textId="77777777" w:rsidTr="00C139D4">
        <w:tc>
          <w:tcPr>
            <w:tcW w:w="535" w:type="dxa"/>
            <w:shd w:val="clear" w:color="auto" w:fill="auto"/>
            <w:tcMar>
              <w:top w:w="0" w:type="dxa"/>
              <w:bottom w:w="0" w:type="dxa"/>
            </w:tcMar>
            <w:vAlign w:val="center"/>
          </w:tcPr>
          <w:p w14:paraId="59F3578C"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6.1</w:t>
            </w:r>
          </w:p>
        </w:tc>
        <w:tc>
          <w:tcPr>
            <w:tcW w:w="4501" w:type="dxa"/>
            <w:shd w:val="clear" w:color="auto" w:fill="auto"/>
            <w:tcMar>
              <w:top w:w="0" w:type="dxa"/>
              <w:bottom w:w="0" w:type="dxa"/>
            </w:tcMar>
            <w:vAlign w:val="center"/>
          </w:tcPr>
          <w:p w14:paraId="677279A9" w14:textId="429C95AC"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Deduction for </w:t>
            </w:r>
            <w:r w:rsidR="00CC6CE1">
              <w:rPr>
                <w:rFonts w:ascii="Arial" w:hAnsi="Arial"/>
                <w:color w:val="010000"/>
                <w:sz w:val="20"/>
              </w:rPr>
              <w:t xml:space="preserve">the </w:t>
            </w:r>
            <w:r>
              <w:rPr>
                <w:rFonts w:ascii="Arial" w:hAnsi="Arial"/>
                <w:color w:val="010000"/>
                <w:sz w:val="20"/>
              </w:rPr>
              <w:t>Company's bonus and welfare fund (2%)</w:t>
            </w:r>
          </w:p>
        </w:tc>
        <w:tc>
          <w:tcPr>
            <w:tcW w:w="2160" w:type="dxa"/>
            <w:shd w:val="clear" w:color="auto" w:fill="auto"/>
            <w:tcMar>
              <w:top w:w="0" w:type="dxa"/>
              <w:bottom w:w="0" w:type="dxa"/>
            </w:tcMar>
            <w:vAlign w:val="center"/>
          </w:tcPr>
          <w:p w14:paraId="2DB24680"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21" w:type="dxa"/>
            <w:shd w:val="clear" w:color="auto" w:fill="auto"/>
            <w:tcMar>
              <w:top w:w="0" w:type="dxa"/>
              <w:bottom w:w="0" w:type="dxa"/>
            </w:tcMar>
            <w:vAlign w:val="center"/>
          </w:tcPr>
          <w:p w14:paraId="2B476AE0"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3B3742" w14:paraId="35C06F1C" w14:textId="77777777" w:rsidTr="00C139D4">
        <w:tc>
          <w:tcPr>
            <w:tcW w:w="535" w:type="dxa"/>
            <w:shd w:val="clear" w:color="auto" w:fill="auto"/>
            <w:tcMar>
              <w:top w:w="0" w:type="dxa"/>
              <w:bottom w:w="0" w:type="dxa"/>
            </w:tcMar>
            <w:vAlign w:val="center"/>
          </w:tcPr>
          <w:p w14:paraId="292268EA"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6.2</w:t>
            </w:r>
          </w:p>
        </w:tc>
        <w:tc>
          <w:tcPr>
            <w:tcW w:w="4501" w:type="dxa"/>
            <w:shd w:val="clear" w:color="auto" w:fill="auto"/>
            <w:tcMar>
              <w:top w:w="0" w:type="dxa"/>
              <w:bottom w:w="0" w:type="dxa"/>
            </w:tcMar>
            <w:vAlign w:val="center"/>
          </w:tcPr>
          <w:p w14:paraId="281F9447"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Deduction for production development fund</w:t>
            </w:r>
          </w:p>
        </w:tc>
        <w:tc>
          <w:tcPr>
            <w:tcW w:w="2160" w:type="dxa"/>
            <w:shd w:val="clear" w:color="auto" w:fill="auto"/>
            <w:tcMar>
              <w:top w:w="0" w:type="dxa"/>
              <w:bottom w:w="0" w:type="dxa"/>
            </w:tcMar>
            <w:vAlign w:val="center"/>
          </w:tcPr>
          <w:p w14:paraId="5E883544"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21" w:type="dxa"/>
            <w:shd w:val="clear" w:color="auto" w:fill="auto"/>
            <w:tcMar>
              <w:top w:w="0" w:type="dxa"/>
              <w:bottom w:w="0" w:type="dxa"/>
            </w:tcMar>
            <w:vAlign w:val="center"/>
          </w:tcPr>
          <w:p w14:paraId="2A706ADD"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3B3742" w14:paraId="09441963" w14:textId="77777777" w:rsidTr="00C139D4">
        <w:tc>
          <w:tcPr>
            <w:tcW w:w="535" w:type="dxa"/>
            <w:shd w:val="clear" w:color="auto" w:fill="auto"/>
            <w:tcMar>
              <w:top w:w="0" w:type="dxa"/>
              <w:bottom w:w="0" w:type="dxa"/>
            </w:tcMar>
            <w:vAlign w:val="center"/>
          </w:tcPr>
          <w:p w14:paraId="3273624F"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6.3</w:t>
            </w:r>
          </w:p>
        </w:tc>
        <w:tc>
          <w:tcPr>
            <w:tcW w:w="4501" w:type="dxa"/>
            <w:shd w:val="clear" w:color="auto" w:fill="auto"/>
            <w:tcMar>
              <w:top w:w="0" w:type="dxa"/>
              <w:bottom w:w="0" w:type="dxa"/>
            </w:tcMar>
            <w:vAlign w:val="center"/>
          </w:tcPr>
          <w:p w14:paraId="0F8F4213"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Deduction for bonus fund of Broad of Directors, Supervisory Board, Executive Board</w:t>
            </w:r>
          </w:p>
        </w:tc>
        <w:tc>
          <w:tcPr>
            <w:tcW w:w="2160" w:type="dxa"/>
            <w:shd w:val="clear" w:color="auto" w:fill="auto"/>
            <w:tcMar>
              <w:top w:w="0" w:type="dxa"/>
              <w:bottom w:w="0" w:type="dxa"/>
            </w:tcMar>
            <w:vAlign w:val="center"/>
          </w:tcPr>
          <w:p w14:paraId="05E6906C"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21" w:type="dxa"/>
            <w:shd w:val="clear" w:color="auto" w:fill="auto"/>
            <w:tcMar>
              <w:top w:w="0" w:type="dxa"/>
              <w:bottom w:w="0" w:type="dxa"/>
            </w:tcMar>
            <w:vAlign w:val="center"/>
          </w:tcPr>
          <w:p w14:paraId="793F3794"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3B3742" w14:paraId="03A67D6F" w14:textId="77777777" w:rsidTr="00C139D4">
        <w:tc>
          <w:tcPr>
            <w:tcW w:w="535" w:type="dxa"/>
            <w:tcBorders>
              <w:top w:val="single" w:sz="4" w:space="0" w:color="000000"/>
              <w:left w:val="single" w:sz="4" w:space="0" w:color="000000"/>
              <w:bottom w:val="nil"/>
              <w:right w:val="nil"/>
            </w:tcBorders>
            <w:shd w:val="clear" w:color="auto" w:fill="auto"/>
            <w:tcMar>
              <w:top w:w="0" w:type="dxa"/>
              <w:bottom w:w="0" w:type="dxa"/>
            </w:tcMar>
            <w:vAlign w:val="center"/>
          </w:tcPr>
          <w:p w14:paraId="148E9EBE"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6.4</w:t>
            </w:r>
          </w:p>
        </w:tc>
        <w:tc>
          <w:tcPr>
            <w:tcW w:w="4501" w:type="dxa"/>
            <w:tcBorders>
              <w:top w:val="single" w:sz="4" w:space="0" w:color="000000"/>
              <w:left w:val="single" w:sz="4" w:space="0" w:color="000000"/>
              <w:bottom w:val="nil"/>
              <w:right w:val="nil"/>
            </w:tcBorders>
            <w:shd w:val="clear" w:color="auto" w:fill="auto"/>
            <w:tcMar>
              <w:top w:w="0" w:type="dxa"/>
              <w:bottom w:w="0" w:type="dxa"/>
            </w:tcMar>
            <w:vAlign w:val="center"/>
          </w:tcPr>
          <w:p w14:paraId="3E6CA635"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Dividend payment</w:t>
            </w:r>
          </w:p>
        </w:tc>
        <w:tc>
          <w:tcPr>
            <w:tcW w:w="2160" w:type="dxa"/>
            <w:tcBorders>
              <w:top w:val="single" w:sz="4" w:space="0" w:color="000000"/>
              <w:left w:val="single" w:sz="4" w:space="0" w:color="000000"/>
              <w:bottom w:val="nil"/>
              <w:right w:val="nil"/>
            </w:tcBorders>
            <w:shd w:val="clear" w:color="auto" w:fill="auto"/>
            <w:tcMar>
              <w:top w:w="0" w:type="dxa"/>
              <w:bottom w:w="0" w:type="dxa"/>
            </w:tcMar>
            <w:vAlign w:val="center"/>
          </w:tcPr>
          <w:p w14:paraId="69310828"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21" w:type="dxa"/>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1912DC9F"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3B3742" w14:paraId="41DEFBC1" w14:textId="77777777" w:rsidTr="00C139D4">
        <w:tc>
          <w:tcPr>
            <w:tcW w:w="535" w:type="dxa"/>
            <w:tcBorders>
              <w:top w:val="nil"/>
              <w:left w:val="single" w:sz="4" w:space="0" w:color="000000"/>
              <w:bottom w:val="nil"/>
              <w:right w:val="nil"/>
            </w:tcBorders>
            <w:shd w:val="clear" w:color="auto" w:fill="auto"/>
            <w:tcMar>
              <w:top w:w="0" w:type="dxa"/>
              <w:bottom w:w="0" w:type="dxa"/>
            </w:tcMar>
            <w:vAlign w:val="center"/>
          </w:tcPr>
          <w:p w14:paraId="2526AB3F"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4501" w:type="dxa"/>
            <w:tcBorders>
              <w:top w:val="nil"/>
              <w:left w:val="single" w:sz="4" w:space="0" w:color="000000"/>
              <w:bottom w:val="nil"/>
              <w:right w:val="nil"/>
            </w:tcBorders>
            <w:shd w:val="clear" w:color="auto" w:fill="auto"/>
            <w:tcMar>
              <w:top w:w="0" w:type="dxa"/>
              <w:bottom w:w="0" w:type="dxa"/>
            </w:tcMar>
            <w:vAlign w:val="center"/>
          </w:tcPr>
          <w:p w14:paraId="578451E6" w14:textId="0C26B38A"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From </w:t>
            </w:r>
            <w:r w:rsidR="00CC6CE1">
              <w:rPr>
                <w:rFonts w:ascii="Arial" w:hAnsi="Arial"/>
                <w:color w:val="010000"/>
                <w:sz w:val="20"/>
              </w:rPr>
              <w:t xml:space="preserve">the </w:t>
            </w:r>
            <w:r>
              <w:rPr>
                <w:rFonts w:ascii="Arial" w:hAnsi="Arial"/>
                <w:color w:val="010000"/>
                <w:sz w:val="20"/>
              </w:rPr>
              <w:t>profit of the years</w:t>
            </w:r>
          </w:p>
        </w:tc>
        <w:tc>
          <w:tcPr>
            <w:tcW w:w="2160" w:type="dxa"/>
            <w:tcBorders>
              <w:top w:val="nil"/>
              <w:left w:val="single" w:sz="4" w:space="0" w:color="000000"/>
              <w:bottom w:val="nil"/>
              <w:right w:val="nil"/>
            </w:tcBorders>
            <w:shd w:val="clear" w:color="auto" w:fill="auto"/>
            <w:tcMar>
              <w:top w:w="0" w:type="dxa"/>
              <w:bottom w:w="0" w:type="dxa"/>
            </w:tcMar>
            <w:vAlign w:val="center"/>
          </w:tcPr>
          <w:p w14:paraId="0A46BF5F"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21" w:type="dxa"/>
            <w:tcBorders>
              <w:top w:val="nil"/>
              <w:left w:val="single" w:sz="4" w:space="0" w:color="000000"/>
              <w:bottom w:val="nil"/>
              <w:right w:val="single" w:sz="4" w:space="0" w:color="000000"/>
            </w:tcBorders>
            <w:shd w:val="clear" w:color="auto" w:fill="auto"/>
            <w:tcMar>
              <w:top w:w="0" w:type="dxa"/>
              <w:bottom w:w="0" w:type="dxa"/>
            </w:tcMar>
            <w:vAlign w:val="center"/>
          </w:tcPr>
          <w:p w14:paraId="572858AE"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3B3742" w14:paraId="35CABEB1" w14:textId="77777777" w:rsidTr="00C139D4">
        <w:tc>
          <w:tcPr>
            <w:tcW w:w="535" w:type="dxa"/>
            <w:tcBorders>
              <w:top w:val="nil"/>
              <w:left w:val="single" w:sz="4" w:space="0" w:color="000000"/>
              <w:bottom w:val="nil"/>
              <w:right w:val="nil"/>
            </w:tcBorders>
            <w:shd w:val="clear" w:color="auto" w:fill="auto"/>
            <w:tcMar>
              <w:top w:w="0" w:type="dxa"/>
              <w:bottom w:w="0" w:type="dxa"/>
            </w:tcMar>
            <w:vAlign w:val="center"/>
          </w:tcPr>
          <w:p w14:paraId="226CEE36"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4501" w:type="dxa"/>
            <w:tcBorders>
              <w:top w:val="nil"/>
              <w:left w:val="single" w:sz="4" w:space="0" w:color="000000"/>
              <w:bottom w:val="nil"/>
              <w:right w:val="nil"/>
            </w:tcBorders>
            <w:shd w:val="clear" w:color="auto" w:fill="auto"/>
            <w:tcMar>
              <w:top w:w="0" w:type="dxa"/>
              <w:bottom w:w="0" w:type="dxa"/>
            </w:tcMar>
            <w:vAlign w:val="center"/>
          </w:tcPr>
          <w:p w14:paraId="47FB51F4" w14:textId="164D822A" w:rsidR="003B3742" w:rsidRDefault="00EB0C90" w:rsidP="00CC6CE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Dividend payout </w:t>
            </w:r>
            <w:r w:rsidR="00CC6CE1">
              <w:rPr>
                <w:rFonts w:ascii="Arial" w:hAnsi="Arial"/>
                <w:color w:val="010000"/>
                <w:sz w:val="20"/>
              </w:rPr>
              <w:t>rate/charter</w:t>
            </w:r>
            <w:r>
              <w:rPr>
                <w:rFonts w:ascii="Arial" w:hAnsi="Arial"/>
                <w:color w:val="010000"/>
                <w:sz w:val="20"/>
              </w:rPr>
              <w:t xml:space="preserve"> capital</w:t>
            </w:r>
          </w:p>
        </w:tc>
        <w:tc>
          <w:tcPr>
            <w:tcW w:w="2160" w:type="dxa"/>
            <w:tcBorders>
              <w:top w:val="nil"/>
              <w:left w:val="single" w:sz="4" w:space="0" w:color="000000"/>
              <w:bottom w:val="nil"/>
              <w:right w:val="nil"/>
            </w:tcBorders>
            <w:shd w:val="clear" w:color="auto" w:fill="auto"/>
            <w:tcMar>
              <w:top w:w="0" w:type="dxa"/>
              <w:bottom w:w="0" w:type="dxa"/>
            </w:tcMar>
            <w:vAlign w:val="center"/>
          </w:tcPr>
          <w:p w14:paraId="0F83CA4C"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21" w:type="dxa"/>
            <w:tcBorders>
              <w:top w:val="nil"/>
              <w:left w:val="single" w:sz="4" w:space="0" w:color="000000"/>
              <w:bottom w:val="nil"/>
              <w:right w:val="single" w:sz="4" w:space="0" w:color="000000"/>
            </w:tcBorders>
            <w:shd w:val="clear" w:color="auto" w:fill="auto"/>
            <w:tcMar>
              <w:top w:w="0" w:type="dxa"/>
              <w:bottom w:w="0" w:type="dxa"/>
            </w:tcMar>
            <w:vAlign w:val="center"/>
          </w:tcPr>
          <w:p w14:paraId="4DF4721E"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3B3742" w14:paraId="24FEACD9" w14:textId="77777777" w:rsidTr="00C139D4">
        <w:tc>
          <w:tcPr>
            <w:tcW w:w="535"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E026551"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4501"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CF5A62B"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undistributed profit in 2023</w:t>
            </w:r>
          </w:p>
        </w:tc>
        <w:tc>
          <w:tcPr>
            <w:tcW w:w="216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6F4C657"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30,632.1</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69E839" w14:textId="77777777" w:rsidR="003B3742" w:rsidRDefault="00EB0C90" w:rsidP="00C139D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31,539.66</w:t>
            </w:r>
          </w:p>
        </w:tc>
      </w:tr>
    </w:tbl>
    <w:p w14:paraId="5939C803" w14:textId="368734EA" w:rsidR="003B3742" w:rsidRDefault="00EB0C90">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Approve Proposal No. 02/</w:t>
      </w:r>
      <w:proofErr w:type="spellStart"/>
      <w:r>
        <w:rPr>
          <w:rFonts w:ascii="Arial" w:hAnsi="Arial"/>
          <w:color w:val="010000"/>
          <w:sz w:val="20"/>
        </w:rPr>
        <w:t>TTr</w:t>
      </w:r>
      <w:proofErr w:type="spellEnd"/>
      <w:r>
        <w:rPr>
          <w:rFonts w:ascii="Arial" w:hAnsi="Arial"/>
          <w:color w:val="010000"/>
          <w:sz w:val="20"/>
        </w:rPr>
        <w:t>-HDQT-BVN dated March 29, 2024</w:t>
      </w:r>
      <w:r w:rsidR="00CC6CE1">
        <w:rPr>
          <w:rFonts w:ascii="Arial" w:hAnsi="Arial"/>
          <w:color w:val="010000"/>
          <w:sz w:val="20"/>
        </w:rPr>
        <w:t>,</w:t>
      </w:r>
      <w:r>
        <w:rPr>
          <w:rFonts w:ascii="Arial" w:hAnsi="Arial"/>
          <w:color w:val="010000"/>
          <w:sz w:val="20"/>
        </w:rPr>
        <w:t xml:space="preserve"> of the Board of Directors on the profit distribution plan for 2024 (the contents of the Proposal are according to the meeting documents).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5585"/>
        <w:gridCol w:w="2822"/>
      </w:tblGrid>
      <w:tr w:rsidR="003B3742" w14:paraId="18998E3E" w14:textId="77777777" w:rsidTr="00CC6CE1">
        <w:trPr>
          <w:trHeight w:val="1250"/>
        </w:trPr>
        <w:tc>
          <w:tcPr>
            <w:tcW w:w="610" w:type="dxa"/>
            <w:shd w:val="clear" w:color="auto" w:fill="auto"/>
            <w:tcMar>
              <w:top w:w="0" w:type="dxa"/>
              <w:bottom w:w="0" w:type="dxa"/>
            </w:tcMar>
            <w:vAlign w:val="center"/>
          </w:tcPr>
          <w:p w14:paraId="18BB0A5C"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585" w:type="dxa"/>
            <w:shd w:val="clear" w:color="auto" w:fill="auto"/>
            <w:tcMar>
              <w:top w:w="0" w:type="dxa"/>
              <w:bottom w:w="0" w:type="dxa"/>
            </w:tcMar>
            <w:vAlign w:val="center"/>
          </w:tcPr>
          <w:p w14:paraId="5A893B25"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2822" w:type="dxa"/>
            <w:shd w:val="clear" w:color="auto" w:fill="auto"/>
            <w:tcMar>
              <w:top w:w="0" w:type="dxa"/>
              <w:bottom w:w="0" w:type="dxa"/>
            </w:tcMar>
            <w:vAlign w:val="center"/>
          </w:tcPr>
          <w:p w14:paraId="5DAEDE78"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According to the General Meeting of Shareholders (million VND)</w:t>
            </w:r>
          </w:p>
        </w:tc>
      </w:tr>
      <w:tr w:rsidR="003B3742" w14:paraId="035EE6F1" w14:textId="77777777">
        <w:tc>
          <w:tcPr>
            <w:tcW w:w="610" w:type="dxa"/>
            <w:shd w:val="clear" w:color="auto" w:fill="auto"/>
            <w:tcMar>
              <w:top w:w="0" w:type="dxa"/>
              <w:bottom w:w="0" w:type="dxa"/>
            </w:tcMar>
            <w:vAlign w:val="center"/>
          </w:tcPr>
          <w:p w14:paraId="55F2A289"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585" w:type="dxa"/>
            <w:shd w:val="clear" w:color="auto" w:fill="auto"/>
            <w:tcMar>
              <w:top w:w="0" w:type="dxa"/>
              <w:bottom w:w="0" w:type="dxa"/>
            </w:tcMar>
            <w:vAlign w:val="center"/>
          </w:tcPr>
          <w:p w14:paraId="58523C95"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822" w:type="dxa"/>
            <w:shd w:val="clear" w:color="auto" w:fill="auto"/>
            <w:tcMar>
              <w:top w:w="0" w:type="dxa"/>
              <w:bottom w:w="0" w:type="dxa"/>
            </w:tcMar>
            <w:vAlign w:val="center"/>
          </w:tcPr>
          <w:p w14:paraId="65EAFFA9"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20,000.00</w:t>
            </w:r>
          </w:p>
        </w:tc>
      </w:tr>
      <w:tr w:rsidR="003B3742" w14:paraId="24635C7D" w14:textId="77777777">
        <w:tc>
          <w:tcPr>
            <w:tcW w:w="610" w:type="dxa"/>
            <w:shd w:val="clear" w:color="auto" w:fill="auto"/>
            <w:tcMar>
              <w:top w:w="0" w:type="dxa"/>
              <w:bottom w:w="0" w:type="dxa"/>
            </w:tcMar>
            <w:vAlign w:val="center"/>
          </w:tcPr>
          <w:p w14:paraId="6ACE5848"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585" w:type="dxa"/>
            <w:shd w:val="clear" w:color="auto" w:fill="auto"/>
            <w:tcMar>
              <w:top w:w="0" w:type="dxa"/>
              <w:bottom w:w="0" w:type="dxa"/>
            </w:tcMar>
            <w:vAlign w:val="center"/>
          </w:tcPr>
          <w:p w14:paraId="091DACDC"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Corporate income tax payable</w:t>
            </w:r>
          </w:p>
        </w:tc>
        <w:tc>
          <w:tcPr>
            <w:tcW w:w="2822" w:type="dxa"/>
            <w:shd w:val="clear" w:color="auto" w:fill="auto"/>
            <w:tcMar>
              <w:top w:w="0" w:type="dxa"/>
              <w:bottom w:w="0" w:type="dxa"/>
            </w:tcMar>
            <w:vAlign w:val="center"/>
          </w:tcPr>
          <w:p w14:paraId="527D1A3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4,000.00</w:t>
            </w:r>
          </w:p>
        </w:tc>
      </w:tr>
      <w:tr w:rsidR="003B3742" w14:paraId="0B2E56E8" w14:textId="77777777">
        <w:tc>
          <w:tcPr>
            <w:tcW w:w="610" w:type="dxa"/>
            <w:shd w:val="clear" w:color="auto" w:fill="auto"/>
            <w:tcMar>
              <w:top w:w="0" w:type="dxa"/>
              <w:bottom w:w="0" w:type="dxa"/>
            </w:tcMar>
            <w:vAlign w:val="center"/>
          </w:tcPr>
          <w:p w14:paraId="12DFFD35"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585" w:type="dxa"/>
            <w:shd w:val="clear" w:color="auto" w:fill="auto"/>
            <w:tcMar>
              <w:top w:w="0" w:type="dxa"/>
              <w:bottom w:w="0" w:type="dxa"/>
            </w:tcMar>
            <w:vAlign w:val="center"/>
          </w:tcPr>
          <w:p w14:paraId="36018CE8"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profit after tax</w:t>
            </w:r>
          </w:p>
        </w:tc>
        <w:tc>
          <w:tcPr>
            <w:tcW w:w="2822" w:type="dxa"/>
            <w:shd w:val="clear" w:color="auto" w:fill="auto"/>
            <w:tcMar>
              <w:top w:w="0" w:type="dxa"/>
              <w:bottom w:w="0" w:type="dxa"/>
            </w:tcMar>
            <w:vAlign w:val="center"/>
          </w:tcPr>
          <w:p w14:paraId="7487720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16,000.00</w:t>
            </w:r>
          </w:p>
        </w:tc>
      </w:tr>
      <w:tr w:rsidR="003B3742" w14:paraId="17FD2E37" w14:textId="77777777">
        <w:tc>
          <w:tcPr>
            <w:tcW w:w="610" w:type="dxa"/>
            <w:shd w:val="clear" w:color="auto" w:fill="auto"/>
            <w:tcMar>
              <w:top w:w="0" w:type="dxa"/>
              <w:bottom w:w="0" w:type="dxa"/>
            </w:tcMar>
            <w:vAlign w:val="center"/>
          </w:tcPr>
          <w:p w14:paraId="0BC8A62D"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585" w:type="dxa"/>
            <w:shd w:val="clear" w:color="auto" w:fill="auto"/>
            <w:tcMar>
              <w:top w:w="0" w:type="dxa"/>
              <w:bottom w:w="0" w:type="dxa"/>
            </w:tcMar>
            <w:vAlign w:val="center"/>
          </w:tcPr>
          <w:p w14:paraId="2B9BC00D"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profit from previous years</w:t>
            </w:r>
          </w:p>
        </w:tc>
        <w:tc>
          <w:tcPr>
            <w:tcW w:w="2822" w:type="dxa"/>
            <w:shd w:val="clear" w:color="auto" w:fill="auto"/>
            <w:tcMar>
              <w:top w:w="0" w:type="dxa"/>
              <w:bottom w:w="0" w:type="dxa"/>
            </w:tcMar>
            <w:vAlign w:val="center"/>
          </w:tcPr>
          <w:p w14:paraId="112372F0"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31,539.66</w:t>
            </w:r>
          </w:p>
        </w:tc>
      </w:tr>
      <w:tr w:rsidR="003B3742" w14:paraId="37C17451" w14:textId="77777777">
        <w:tc>
          <w:tcPr>
            <w:tcW w:w="610" w:type="dxa"/>
            <w:shd w:val="clear" w:color="auto" w:fill="auto"/>
            <w:tcMar>
              <w:top w:w="0" w:type="dxa"/>
              <w:bottom w:w="0" w:type="dxa"/>
            </w:tcMar>
            <w:vAlign w:val="center"/>
          </w:tcPr>
          <w:p w14:paraId="66E2C354"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5585" w:type="dxa"/>
            <w:shd w:val="clear" w:color="auto" w:fill="auto"/>
            <w:tcMar>
              <w:top w:w="0" w:type="dxa"/>
              <w:bottom w:w="0" w:type="dxa"/>
            </w:tcMar>
            <w:vAlign w:val="center"/>
          </w:tcPr>
          <w:p w14:paraId="246C5512"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Remaining undistributed profit in 2024 to be retained </w:t>
            </w:r>
          </w:p>
        </w:tc>
        <w:tc>
          <w:tcPr>
            <w:tcW w:w="2822" w:type="dxa"/>
            <w:shd w:val="clear" w:color="auto" w:fill="auto"/>
            <w:tcMar>
              <w:top w:w="0" w:type="dxa"/>
              <w:bottom w:w="0" w:type="dxa"/>
            </w:tcMar>
            <w:vAlign w:val="center"/>
          </w:tcPr>
          <w:p w14:paraId="6B084810"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47,539.66</w:t>
            </w:r>
          </w:p>
        </w:tc>
      </w:tr>
    </w:tbl>
    <w:p w14:paraId="13980D7D"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3. Approve Proposal No. 03/</w:t>
      </w:r>
      <w:proofErr w:type="spellStart"/>
      <w:r>
        <w:rPr>
          <w:rFonts w:ascii="Arial" w:hAnsi="Arial"/>
          <w:color w:val="010000"/>
          <w:sz w:val="20"/>
        </w:rPr>
        <w:t>TTr</w:t>
      </w:r>
      <w:proofErr w:type="spellEnd"/>
      <w:r>
        <w:rPr>
          <w:rFonts w:ascii="Arial" w:hAnsi="Arial"/>
          <w:color w:val="010000"/>
          <w:sz w:val="20"/>
        </w:rPr>
        <w:t>-HDQT-BVN dated March 29, 2024 of the Board of Directors on remuneration for the Board of Directors and Supervisory Board in 2024 (the contents of the proposal are according to the meeting documents).</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380"/>
        <w:gridCol w:w="2094"/>
        <w:gridCol w:w="1225"/>
        <w:gridCol w:w="1693"/>
      </w:tblGrid>
      <w:tr w:rsidR="003B3742" w14:paraId="0584905D" w14:textId="77777777" w:rsidTr="00CC6CE1">
        <w:tc>
          <w:tcPr>
            <w:tcW w:w="625" w:type="dxa"/>
            <w:shd w:val="clear" w:color="auto" w:fill="auto"/>
            <w:tcMar>
              <w:top w:w="0" w:type="dxa"/>
              <w:bottom w:w="0" w:type="dxa"/>
            </w:tcMar>
            <w:vAlign w:val="center"/>
          </w:tcPr>
          <w:p w14:paraId="4B4A2184"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3380" w:type="dxa"/>
            <w:shd w:val="clear" w:color="auto" w:fill="auto"/>
            <w:tcMar>
              <w:top w:w="0" w:type="dxa"/>
              <w:bottom w:w="0" w:type="dxa"/>
            </w:tcMar>
            <w:vAlign w:val="center"/>
          </w:tcPr>
          <w:p w14:paraId="75F4AC20"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094" w:type="dxa"/>
            <w:shd w:val="clear" w:color="auto" w:fill="auto"/>
            <w:tcMar>
              <w:top w:w="0" w:type="dxa"/>
              <w:bottom w:w="0" w:type="dxa"/>
            </w:tcMar>
            <w:vAlign w:val="center"/>
          </w:tcPr>
          <w:p w14:paraId="467C4C6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Remuneration</w:t>
            </w:r>
          </w:p>
          <w:p w14:paraId="298BB9CD"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(VND/month)</w:t>
            </w:r>
          </w:p>
        </w:tc>
        <w:tc>
          <w:tcPr>
            <w:tcW w:w="1225" w:type="dxa"/>
            <w:shd w:val="clear" w:color="auto" w:fill="auto"/>
            <w:tcMar>
              <w:top w:w="0" w:type="dxa"/>
              <w:bottom w:w="0" w:type="dxa"/>
            </w:tcMar>
            <w:vAlign w:val="center"/>
          </w:tcPr>
          <w:p w14:paraId="7063B1A8"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1693" w:type="dxa"/>
            <w:shd w:val="clear" w:color="auto" w:fill="auto"/>
            <w:tcMar>
              <w:top w:w="0" w:type="dxa"/>
              <w:bottom w:w="0" w:type="dxa"/>
            </w:tcMar>
            <w:vAlign w:val="center"/>
          </w:tcPr>
          <w:p w14:paraId="3BA35F1C"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Amount for one year (VND)</w:t>
            </w:r>
          </w:p>
        </w:tc>
      </w:tr>
      <w:tr w:rsidR="003B3742" w14:paraId="41FBF252" w14:textId="77777777" w:rsidTr="00CC6CE1">
        <w:tc>
          <w:tcPr>
            <w:tcW w:w="625" w:type="dxa"/>
            <w:shd w:val="clear" w:color="auto" w:fill="auto"/>
            <w:tcMar>
              <w:top w:w="0" w:type="dxa"/>
              <w:bottom w:w="0" w:type="dxa"/>
            </w:tcMar>
            <w:vAlign w:val="center"/>
          </w:tcPr>
          <w:p w14:paraId="49A2F56F"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3380" w:type="dxa"/>
            <w:shd w:val="clear" w:color="auto" w:fill="auto"/>
            <w:tcMar>
              <w:top w:w="0" w:type="dxa"/>
              <w:bottom w:w="0" w:type="dxa"/>
            </w:tcMar>
            <w:vAlign w:val="center"/>
          </w:tcPr>
          <w:p w14:paraId="0BAE7F44"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2094" w:type="dxa"/>
            <w:shd w:val="clear" w:color="auto" w:fill="auto"/>
            <w:tcMar>
              <w:top w:w="0" w:type="dxa"/>
              <w:bottom w:w="0" w:type="dxa"/>
            </w:tcMar>
            <w:vAlign w:val="center"/>
          </w:tcPr>
          <w:p w14:paraId="4055024F"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1225" w:type="dxa"/>
            <w:shd w:val="clear" w:color="auto" w:fill="auto"/>
            <w:tcMar>
              <w:top w:w="0" w:type="dxa"/>
              <w:bottom w:w="0" w:type="dxa"/>
            </w:tcMar>
            <w:vAlign w:val="center"/>
          </w:tcPr>
          <w:p w14:paraId="184669CB"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1693" w:type="dxa"/>
            <w:shd w:val="clear" w:color="auto" w:fill="auto"/>
            <w:tcMar>
              <w:top w:w="0" w:type="dxa"/>
              <w:bottom w:w="0" w:type="dxa"/>
            </w:tcMar>
            <w:vAlign w:val="center"/>
          </w:tcPr>
          <w:p w14:paraId="60554319"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108,000,000</w:t>
            </w:r>
          </w:p>
        </w:tc>
      </w:tr>
      <w:tr w:rsidR="003B3742" w14:paraId="6BDD8B6F" w14:textId="77777777" w:rsidTr="00CC6CE1">
        <w:tc>
          <w:tcPr>
            <w:tcW w:w="625" w:type="dxa"/>
            <w:shd w:val="clear" w:color="auto" w:fill="auto"/>
            <w:tcMar>
              <w:top w:w="0" w:type="dxa"/>
              <w:bottom w:w="0" w:type="dxa"/>
            </w:tcMar>
            <w:vAlign w:val="center"/>
          </w:tcPr>
          <w:p w14:paraId="798BFE44"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80" w:type="dxa"/>
            <w:shd w:val="clear" w:color="auto" w:fill="auto"/>
            <w:tcMar>
              <w:top w:w="0" w:type="dxa"/>
              <w:bottom w:w="0" w:type="dxa"/>
            </w:tcMar>
            <w:vAlign w:val="center"/>
          </w:tcPr>
          <w:p w14:paraId="0AA665AD"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094" w:type="dxa"/>
            <w:shd w:val="clear" w:color="auto" w:fill="auto"/>
            <w:tcMar>
              <w:top w:w="0" w:type="dxa"/>
              <w:bottom w:w="0" w:type="dxa"/>
            </w:tcMar>
            <w:vAlign w:val="center"/>
          </w:tcPr>
          <w:p w14:paraId="2C9751C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4,000,000</w:t>
            </w:r>
          </w:p>
        </w:tc>
        <w:tc>
          <w:tcPr>
            <w:tcW w:w="1225" w:type="dxa"/>
            <w:shd w:val="clear" w:color="auto" w:fill="auto"/>
            <w:tcMar>
              <w:top w:w="0" w:type="dxa"/>
              <w:bottom w:w="0" w:type="dxa"/>
            </w:tcMar>
            <w:vAlign w:val="center"/>
          </w:tcPr>
          <w:p w14:paraId="4428EE0C"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93" w:type="dxa"/>
            <w:shd w:val="clear" w:color="auto" w:fill="auto"/>
            <w:tcMar>
              <w:top w:w="0" w:type="dxa"/>
              <w:bottom w:w="0" w:type="dxa"/>
            </w:tcMar>
            <w:vAlign w:val="center"/>
          </w:tcPr>
          <w:p w14:paraId="71412962"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48,000,000</w:t>
            </w:r>
          </w:p>
        </w:tc>
      </w:tr>
      <w:tr w:rsidR="003B3742" w14:paraId="32AF7A3D" w14:textId="77777777" w:rsidTr="00CC6CE1">
        <w:tc>
          <w:tcPr>
            <w:tcW w:w="625" w:type="dxa"/>
            <w:shd w:val="clear" w:color="auto" w:fill="auto"/>
            <w:tcMar>
              <w:top w:w="0" w:type="dxa"/>
              <w:bottom w:w="0" w:type="dxa"/>
            </w:tcMar>
            <w:vAlign w:val="center"/>
          </w:tcPr>
          <w:p w14:paraId="2D3B24D3"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80" w:type="dxa"/>
            <w:shd w:val="clear" w:color="auto" w:fill="auto"/>
            <w:tcMar>
              <w:top w:w="0" w:type="dxa"/>
              <w:bottom w:w="0" w:type="dxa"/>
            </w:tcMar>
            <w:vAlign w:val="center"/>
          </w:tcPr>
          <w:p w14:paraId="51008419"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 - 1</w:t>
            </w:r>
          </w:p>
        </w:tc>
        <w:tc>
          <w:tcPr>
            <w:tcW w:w="2094" w:type="dxa"/>
            <w:shd w:val="clear" w:color="auto" w:fill="auto"/>
            <w:tcMar>
              <w:top w:w="0" w:type="dxa"/>
              <w:bottom w:w="0" w:type="dxa"/>
            </w:tcMar>
            <w:vAlign w:val="center"/>
          </w:tcPr>
          <w:p w14:paraId="1BD89DEF"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2,000,000</w:t>
            </w:r>
          </w:p>
        </w:tc>
        <w:tc>
          <w:tcPr>
            <w:tcW w:w="1225" w:type="dxa"/>
            <w:shd w:val="clear" w:color="auto" w:fill="auto"/>
            <w:tcMar>
              <w:top w:w="0" w:type="dxa"/>
              <w:bottom w:w="0" w:type="dxa"/>
            </w:tcMar>
            <w:vAlign w:val="center"/>
          </w:tcPr>
          <w:p w14:paraId="602F8E0C"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93" w:type="dxa"/>
            <w:shd w:val="clear" w:color="auto" w:fill="auto"/>
            <w:tcMar>
              <w:top w:w="0" w:type="dxa"/>
              <w:bottom w:w="0" w:type="dxa"/>
            </w:tcMar>
            <w:vAlign w:val="center"/>
          </w:tcPr>
          <w:p w14:paraId="1B69535B"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24,000,000</w:t>
            </w:r>
          </w:p>
        </w:tc>
      </w:tr>
      <w:tr w:rsidR="003B3742" w14:paraId="719193D3" w14:textId="77777777" w:rsidTr="00CC6CE1">
        <w:tc>
          <w:tcPr>
            <w:tcW w:w="625" w:type="dxa"/>
            <w:shd w:val="clear" w:color="auto" w:fill="auto"/>
            <w:tcMar>
              <w:top w:w="0" w:type="dxa"/>
              <w:bottom w:w="0" w:type="dxa"/>
            </w:tcMar>
            <w:vAlign w:val="center"/>
          </w:tcPr>
          <w:p w14:paraId="10F14823"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80" w:type="dxa"/>
            <w:shd w:val="clear" w:color="auto" w:fill="auto"/>
            <w:tcMar>
              <w:top w:w="0" w:type="dxa"/>
              <w:bottom w:w="0" w:type="dxa"/>
            </w:tcMar>
            <w:vAlign w:val="center"/>
          </w:tcPr>
          <w:p w14:paraId="13690F41"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 - 2</w:t>
            </w:r>
          </w:p>
        </w:tc>
        <w:tc>
          <w:tcPr>
            <w:tcW w:w="2094" w:type="dxa"/>
            <w:shd w:val="clear" w:color="auto" w:fill="auto"/>
            <w:tcMar>
              <w:top w:w="0" w:type="dxa"/>
              <w:bottom w:w="0" w:type="dxa"/>
            </w:tcMar>
            <w:vAlign w:val="center"/>
          </w:tcPr>
          <w:p w14:paraId="407AEE5B"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2,000,000</w:t>
            </w:r>
          </w:p>
        </w:tc>
        <w:tc>
          <w:tcPr>
            <w:tcW w:w="1225" w:type="dxa"/>
            <w:shd w:val="clear" w:color="auto" w:fill="auto"/>
            <w:tcMar>
              <w:top w:w="0" w:type="dxa"/>
              <w:bottom w:w="0" w:type="dxa"/>
            </w:tcMar>
            <w:vAlign w:val="center"/>
          </w:tcPr>
          <w:p w14:paraId="4716E64F"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93" w:type="dxa"/>
            <w:shd w:val="clear" w:color="auto" w:fill="auto"/>
            <w:tcMar>
              <w:top w:w="0" w:type="dxa"/>
              <w:bottom w:w="0" w:type="dxa"/>
            </w:tcMar>
            <w:vAlign w:val="center"/>
          </w:tcPr>
          <w:p w14:paraId="548E48F4"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24,000,000</w:t>
            </w:r>
          </w:p>
        </w:tc>
      </w:tr>
      <w:tr w:rsidR="003B3742" w14:paraId="40FD9A36" w14:textId="77777777" w:rsidTr="00CC6CE1">
        <w:tc>
          <w:tcPr>
            <w:tcW w:w="625" w:type="dxa"/>
            <w:shd w:val="clear" w:color="auto" w:fill="auto"/>
            <w:tcMar>
              <w:top w:w="0" w:type="dxa"/>
              <w:bottom w:w="0" w:type="dxa"/>
            </w:tcMar>
            <w:vAlign w:val="center"/>
          </w:tcPr>
          <w:p w14:paraId="78E10806"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80" w:type="dxa"/>
            <w:shd w:val="clear" w:color="auto" w:fill="auto"/>
            <w:tcMar>
              <w:top w:w="0" w:type="dxa"/>
              <w:bottom w:w="0" w:type="dxa"/>
            </w:tcMar>
            <w:vAlign w:val="center"/>
          </w:tcPr>
          <w:p w14:paraId="6BFDD07A"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Secretariat of the Board of Directors</w:t>
            </w:r>
          </w:p>
        </w:tc>
        <w:tc>
          <w:tcPr>
            <w:tcW w:w="2094" w:type="dxa"/>
            <w:shd w:val="clear" w:color="auto" w:fill="auto"/>
            <w:tcMar>
              <w:top w:w="0" w:type="dxa"/>
              <w:bottom w:w="0" w:type="dxa"/>
            </w:tcMar>
            <w:vAlign w:val="center"/>
          </w:tcPr>
          <w:p w14:paraId="0333D3BB"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1,000,000</w:t>
            </w:r>
          </w:p>
        </w:tc>
        <w:tc>
          <w:tcPr>
            <w:tcW w:w="1225" w:type="dxa"/>
            <w:shd w:val="clear" w:color="auto" w:fill="auto"/>
            <w:tcMar>
              <w:top w:w="0" w:type="dxa"/>
              <w:bottom w:w="0" w:type="dxa"/>
            </w:tcMar>
            <w:vAlign w:val="center"/>
          </w:tcPr>
          <w:p w14:paraId="764E66B3"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93" w:type="dxa"/>
            <w:shd w:val="clear" w:color="auto" w:fill="auto"/>
            <w:tcMar>
              <w:top w:w="0" w:type="dxa"/>
              <w:bottom w:w="0" w:type="dxa"/>
            </w:tcMar>
            <w:vAlign w:val="center"/>
          </w:tcPr>
          <w:p w14:paraId="38C6E2F5"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12,000,000</w:t>
            </w:r>
          </w:p>
        </w:tc>
      </w:tr>
      <w:tr w:rsidR="003B3742" w14:paraId="45A1950D" w14:textId="77777777" w:rsidTr="00CC6CE1">
        <w:tc>
          <w:tcPr>
            <w:tcW w:w="625" w:type="dxa"/>
            <w:shd w:val="clear" w:color="auto" w:fill="auto"/>
            <w:tcMar>
              <w:top w:w="0" w:type="dxa"/>
              <w:bottom w:w="0" w:type="dxa"/>
            </w:tcMar>
            <w:vAlign w:val="center"/>
          </w:tcPr>
          <w:p w14:paraId="5C11CED9"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380" w:type="dxa"/>
            <w:shd w:val="clear" w:color="auto" w:fill="auto"/>
            <w:tcMar>
              <w:top w:w="0" w:type="dxa"/>
              <w:bottom w:w="0" w:type="dxa"/>
            </w:tcMar>
            <w:vAlign w:val="center"/>
          </w:tcPr>
          <w:p w14:paraId="323954BE"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2094" w:type="dxa"/>
            <w:shd w:val="clear" w:color="auto" w:fill="auto"/>
            <w:tcMar>
              <w:top w:w="0" w:type="dxa"/>
              <w:bottom w:w="0" w:type="dxa"/>
            </w:tcMar>
            <w:vAlign w:val="center"/>
          </w:tcPr>
          <w:p w14:paraId="5C74C4CE"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1225" w:type="dxa"/>
            <w:shd w:val="clear" w:color="auto" w:fill="auto"/>
            <w:tcMar>
              <w:top w:w="0" w:type="dxa"/>
              <w:bottom w:w="0" w:type="dxa"/>
            </w:tcMar>
            <w:vAlign w:val="center"/>
          </w:tcPr>
          <w:p w14:paraId="06AEED21"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1693" w:type="dxa"/>
            <w:shd w:val="clear" w:color="auto" w:fill="auto"/>
            <w:tcMar>
              <w:top w:w="0" w:type="dxa"/>
              <w:bottom w:w="0" w:type="dxa"/>
            </w:tcMar>
            <w:vAlign w:val="center"/>
          </w:tcPr>
          <w:p w14:paraId="7FCBB9BD"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60,000,000</w:t>
            </w:r>
          </w:p>
        </w:tc>
      </w:tr>
      <w:tr w:rsidR="003B3742" w14:paraId="4F783AEB" w14:textId="77777777" w:rsidTr="00CC6CE1">
        <w:tc>
          <w:tcPr>
            <w:tcW w:w="625" w:type="dxa"/>
            <w:shd w:val="clear" w:color="auto" w:fill="auto"/>
            <w:tcMar>
              <w:top w:w="0" w:type="dxa"/>
              <w:bottom w:w="0" w:type="dxa"/>
            </w:tcMar>
            <w:vAlign w:val="center"/>
          </w:tcPr>
          <w:p w14:paraId="62DFE445"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80" w:type="dxa"/>
            <w:shd w:val="clear" w:color="auto" w:fill="auto"/>
            <w:tcMar>
              <w:top w:w="0" w:type="dxa"/>
              <w:bottom w:w="0" w:type="dxa"/>
            </w:tcMar>
            <w:vAlign w:val="center"/>
          </w:tcPr>
          <w:p w14:paraId="42450F05"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094" w:type="dxa"/>
            <w:shd w:val="clear" w:color="auto" w:fill="auto"/>
            <w:tcMar>
              <w:top w:w="0" w:type="dxa"/>
              <w:bottom w:w="0" w:type="dxa"/>
            </w:tcMar>
            <w:vAlign w:val="center"/>
          </w:tcPr>
          <w:p w14:paraId="6E5E187E"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4,000,000</w:t>
            </w:r>
          </w:p>
        </w:tc>
        <w:tc>
          <w:tcPr>
            <w:tcW w:w="1225" w:type="dxa"/>
            <w:shd w:val="clear" w:color="auto" w:fill="auto"/>
            <w:tcMar>
              <w:top w:w="0" w:type="dxa"/>
              <w:bottom w:w="0" w:type="dxa"/>
            </w:tcMar>
            <w:vAlign w:val="center"/>
          </w:tcPr>
          <w:p w14:paraId="2ADE8645"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93" w:type="dxa"/>
            <w:shd w:val="clear" w:color="auto" w:fill="auto"/>
            <w:tcMar>
              <w:top w:w="0" w:type="dxa"/>
              <w:bottom w:w="0" w:type="dxa"/>
            </w:tcMar>
            <w:vAlign w:val="center"/>
          </w:tcPr>
          <w:p w14:paraId="35D1DF81"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48,000,000</w:t>
            </w:r>
          </w:p>
        </w:tc>
      </w:tr>
      <w:tr w:rsidR="003B3742" w14:paraId="7C6E75E5" w14:textId="77777777" w:rsidTr="00CC6CE1">
        <w:tc>
          <w:tcPr>
            <w:tcW w:w="625" w:type="dxa"/>
            <w:shd w:val="clear" w:color="auto" w:fill="auto"/>
            <w:tcMar>
              <w:top w:w="0" w:type="dxa"/>
              <w:bottom w:w="0" w:type="dxa"/>
            </w:tcMar>
            <w:vAlign w:val="center"/>
          </w:tcPr>
          <w:p w14:paraId="52792828"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80" w:type="dxa"/>
            <w:shd w:val="clear" w:color="auto" w:fill="auto"/>
            <w:tcMar>
              <w:top w:w="0" w:type="dxa"/>
              <w:bottom w:w="0" w:type="dxa"/>
            </w:tcMar>
            <w:vAlign w:val="center"/>
          </w:tcPr>
          <w:p w14:paraId="0D0657C2"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Supervisor</w:t>
            </w:r>
          </w:p>
        </w:tc>
        <w:tc>
          <w:tcPr>
            <w:tcW w:w="2094" w:type="dxa"/>
            <w:shd w:val="clear" w:color="auto" w:fill="auto"/>
            <w:tcMar>
              <w:top w:w="0" w:type="dxa"/>
              <w:bottom w:w="0" w:type="dxa"/>
            </w:tcMar>
            <w:vAlign w:val="center"/>
          </w:tcPr>
          <w:p w14:paraId="47615D0E"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1,000,000</w:t>
            </w:r>
          </w:p>
        </w:tc>
        <w:tc>
          <w:tcPr>
            <w:tcW w:w="1225" w:type="dxa"/>
            <w:shd w:val="clear" w:color="auto" w:fill="auto"/>
            <w:tcMar>
              <w:top w:w="0" w:type="dxa"/>
              <w:bottom w:w="0" w:type="dxa"/>
            </w:tcMar>
            <w:vAlign w:val="center"/>
          </w:tcPr>
          <w:p w14:paraId="7D3BC909"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93" w:type="dxa"/>
            <w:shd w:val="clear" w:color="auto" w:fill="auto"/>
            <w:tcMar>
              <w:top w:w="0" w:type="dxa"/>
              <w:bottom w:w="0" w:type="dxa"/>
            </w:tcMar>
            <w:vAlign w:val="center"/>
          </w:tcPr>
          <w:p w14:paraId="799C4E22"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12,000,000</w:t>
            </w:r>
          </w:p>
        </w:tc>
      </w:tr>
      <w:tr w:rsidR="003B3742" w14:paraId="112DF486" w14:textId="77777777" w:rsidTr="00CC6CE1">
        <w:tc>
          <w:tcPr>
            <w:tcW w:w="625" w:type="dxa"/>
            <w:shd w:val="clear" w:color="auto" w:fill="auto"/>
            <w:tcMar>
              <w:top w:w="0" w:type="dxa"/>
              <w:bottom w:w="0" w:type="dxa"/>
            </w:tcMar>
            <w:vAlign w:val="center"/>
          </w:tcPr>
          <w:p w14:paraId="34ADC2A9"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380" w:type="dxa"/>
            <w:shd w:val="clear" w:color="auto" w:fill="auto"/>
            <w:tcMar>
              <w:top w:w="0" w:type="dxa"/>
              <w:bottom w:w="0" w:type="dxa"/>
            </w:tcMar>
            <w:vAlign w:val="center"/>
          </w:tcPr>
          <w:p w14:paraId="0911999A"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w:t>
            </w:r>
          </w:p>
        </w:tc>
        <w:tc>
          <w:tcPr>
            <w:tcW w:w="2094" w:type="dxa"/>
            <w:shd w:val="clear" w:color="auto" w:fill="auto"/>
            <w:tcMar>
              <w:top w:w="0" w:type="dxa"/>
              <w:bottom w:w="0" w:type="dxa"/>
            </w:tcMar>
            <w:vAlign w:val="center"/>
          </w:tcPr>
          <w:p w14:paraId="033E5203"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1225" w:type="dxa"/>
            <w:shd w:val="clear" w:color="auto" w:fill="auto"/>
            <w:tcMar>
              <w:top w:w="0" w:type="dxa"/>
              <w:bottom w:w="0" w:type="dxa"/>
            </w:tcMar>
            <w:vAlign w:val="center"/>
          </w:tcPr>
          <w:p w14:paraId="08DCDEE3" w14:textId="77777777" w:rsidR="003B3742" w:rsidRDefault="003B3742" w:rsidP="00CC6CE1">
            <w:pPr>
              <w:tabs>
                <w:tab w:val="left" w:pos="450"/>
              </w:tabs>
              <w:spacing w:after="120" w:line="360" w:lineRule="auto"/>
              <w:jc w:val="center"/>
              <w:rPr>
                <w:rFonts w:ascii="Arial" w:eastAsia="Arial" w:hAnsi="Arial" w:cs="Arial"/>
                <w:color w:val="010000"/>
                <w:sz w:val="20"/>
                <w:szCs w:val="20"/>
              </w:rPr>
            </w:pPr>
          </w:p>
        </w:tc>
        <w:tc>
          <w:tcPr>
            <w:tcW w:w="1693" w:type="dxa"/>
            <w:shd w:val="clear" w:color="auto" w:fill="auto"/>
            <w:tcMar>
              <w:top w:w="0" w:type="dxa"/>
              <w:bottom w:w="0" w:type="dxa"/>
            </w:tcMar>
            <w:vAlign w:val="center"/>
          </w:tcPr>
          <w:p w14:paraId="1C5F5AE0" w14:textId="77777777" w:rsidR="003B3742" w:rsidRDefault="00EB0C90" w:rsidP="00CC6CE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168,000,000</w:t>
            </w:r>
          </w:p>
        </w:tc>
      </w:tr>
    </w:tbl>
    <w:p w14:paraId="2B0A62E7"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4. Approve Proposal No. 04/</w:t>
      </w:r>
      <w:proofErr w:type="spellStart"/>
      <w:r>
        <w:rPr>
          <w:rFonts w:ascii="Arial" w:hAnsi="Arial"/>
          <w:color w:val="010000"/>
          <w:sz w:val="20"/>
        </w:rPr>
        <w:t>TTr</w:t>
      </w:r>
      <w:proofErr w:type="spellEnd"/>
      <w:r>
        <w:rPr>
          <w:rFonts w:ascii="Arial" w:hAnsi="Arial"/>
          <w:color w:val="010000"/>
          <w:sz w:val="20"/>
        </w:rPr>
        <w:t xml:space="preserve">-HDQT-BVN dated March 29, 2024 of the Board of Directors on: The </w:t>
      </w:r>
      <w:proofErr w:type="gramStart"/>
      <w:r>
        <w:rPr>
          <w:rFonts w:ascii="Arial" w:hAnsi="Arial"/>
          <w:color w:val="010000"/>
          <w:sz w:val="20"/>
        </w:rPr>
        <w:t>company</w:t>
      </w:r>
      <w:proofErr w:type="gramEnd"/>
      <w:r>
        <w:rPr>
          <w:rFonts w:ascii="Arial" w:hAnsi="Arial"/>
          <w:color w:val="010000"/>
          <w:sz w:val="20"/>
        </w:rPr>
        <w:t xml:space="preserve"> selects </w:t>
      </w:r>
      <w:proofErr w:type="spellStart"/>
      <w:r>
        <w:rPr>
          <w:rFonts w:ascii="Arial" w:hAnsi="Arial"/>
          <w:color w:val="010000"/>
          <w:sz w:val="20"/>
        </w:rPr>
        <w:t>Vietvalues</w:t>
      </w:r>
      <w:proofErr w:type="spellEnd"/>
      <w:r>
        <w:rPr>
          <w:rFonts w:ascii="Arial" w:hAnsi="Arial"/>
          <w:color w:val="010000"/>
          <w:sz w:val="20"/>
        </w:rPr>
        <w:t xml:space="preserve"> Assurance &amp; Consulting Co., LTD. - Da Nang Branch as the independent audit company for the company's Financial Statements in 2024.</w:t>
      </w:r>
    </w:p>
    <w:p w14:paraId="48810C2D"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5. Approve Proposal No. 05/</w:t>
      </w:r>
      <w:proofErr w:type="spellStart"/>
      <w:r>
        <w:rPr>
          <w:rFonts w:ascii="Arial" w:hAnsi="Arial"/>
          <w:color w:val="010000"/>
          <w:sz w:val="20"/>
        </w:rPr>
        <w:t>TTr</w:t>
      </w:r>
      <w:proofErr w:type="spellEnd"/>
      <w:r>
        <w:rPr>
          <w:rFonts w:ascii="Arial" w:hAnsi="Arial"/>
          <w:color w:val="010000"/>
          <w:sz w:val="20"/>
        </w:rPr>
        <w:t>-HDQT-BVN dated March 29, 2024 of the Board of Directors on approving the plan for private placement of shares to increase charter capital.</w:t>
      </w:r>
    </w:p>
    <w:p w14:paraId="19BCEAC9"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6: Approve Proposal No. 06/</w:t>
      </w:r>
      <w:proofErr w:type="spellStart"/>
      <w:r>
        <w:rPr>
          <w:rFonts w:ascii="Arial" w:hAnsi="Arial"/>
          <w:color w:val="010000"/>
          <w:sz w:val="20"/>
        </w:rPr>
        <w:t>TTr</w:t>
      </w:r>
      <w:proofErr w:type="spellEnd"/>
      <w:r>
        <w:rPr>
          <w:rFonts w:ascii="Arial" w:hAnsi="Arial"/>
          <w:color w:val="010000"/>
          <w:sz w:val="20"/>
        </w:rPr>
        <w:t>-HDQT-BVN dated March 29, 2024 of the Board of Directors on authorizing the Board of Directors to approve investment transactions with related parties, non-related parties and shareholders of the Company in 2024.</w:t>
      </w:r>
    </w:p>
    <w:p w14:paraId="7F87E74C" w14:textId="77777777" w:rsidR="003B3742" w:rsidRDefault="00EB0C9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7. Terms of enforcement</w:t>
      </w:r>
    </w:p>
    <w:p w14:paraId="6426FA38" w14:textId="378E08ED" w:rsidR="003B3742" w:rsidRPr="00C425AF" w:rsidRDefault="00EB0C90" w:rsidP="00C425AF">
      <w:pPr>
        <w:numPr>
          <w:ilvl w:val="0"/>
          <w:numId w:val="4"/>
        </w:numPr>
        <w:pBdr>
          <w:top w:val="nil"/>
          <w:left w:val="nil"/>
          <w:bottom w:val="nil"/>
          <w:right w:val="nil"/>
          <w:between w:val="nil"/>
        </w:pBdr>
        <w:tabs>
          <w:tab w:val="left" w:pos="450"/>
          <w:tab w:val="left" w:pos="1514"/>
        </w:tabs>
        <w:spacing w:after="120" w:line="360" w:lineRule="auto"/>
        <w:rPr>
          <w:rFonts w:ascii="Arial" w:eastAsia="Arial" w:hAnsi="Arial" w:cs="Arial"/>
          <w:color w:val="010000"/>
          <w:sz w:val="20"/>
          <w:szCs w:val="20"/>
        </w:rPr>
      </w:pPr>
      <w:r>
        <w:rPr>
          <w:rFonts w:ascii="Arial" w:hAnsi="Arial"/>
          <w:color w:val="010000"/>
          <w:sz w:val="20"/>
        </w:rPr>
        <w:t>The General Meeting of Shareholders assigns the Board of Directors and the Supervisory Board to be responsible for implementing this General Mandate.</w:t>
      </w:r>
    </w:p>
    <w:p w14:paraId="465A1CD8" w14:textId="1BA844E9" w:rsidR="003B3742" w:rsidRDefault="00EB0C90">
      <w:pPr>
        <w:numPr>
          <w:ilvl w:val="0"/>
          <w:numId w:val="4"/>
        </w:numPr>
        <w:pBdr>
          <w:top w:val="nil"/>
          <w:left w:val="nil"/>
          <w:bottom w:val="nil"/>
          <w:right w:val="nil"/>
          <w:between w:val="nil"/>
        </w:pBdr>
        <w:tabs>
          <w:tab w:val="left" w:pos="450"/>
          <w:tab w:val="left" w:pos="1563"/>
        </w:tabs>
        <w:spacing w:after="120" w:line="360" w:lineRule="auto"/>
        <w:rPr>
          <w:rFonts w:ascii="Arial" w:eastAsia="Arial" w:hAnsi="Arial" w:cs="Arial"/>
          <w:color w:val="010000"/>
          <w:sz w:val="20"/>
          <w:szCs w:val="20"/>
        </w:rPr>
      </w:pPr>
      <w:r>
        <w:rPr>
          <w:rFonts w:ascii="Arial" w:hAnsi="Arial"/>
          <w:color w:val="010000"/>
          <w:sz w:val="20"/>
        </w:rPr>
        <w:t>This General Mandate was unanimously approved by the General Meeting of Shareholders and takes effect from the end of the Meeting.</w:t>
      </w:r>
    </w:p>
    <w:sectPr w:rsidR="003B374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C7935"/>
    <w:multiLevelType w:val="multilevel"/>
    <w:tmpl w:val="87509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A17FA4"/>
    <w:multiLevelType w:val="multilevel"/>
    <w:tmpl w:val="0A6E69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B1A3FE4"/>
    <w:multiLevelType w:val="multilevel"/>
    <w:tmpl w:val="AF1A0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F56C58"/>
    <w:multiLevelType w:val="multilevel"/>
    <w:tmpl w:val="52202D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42"/>
    <w:rsid w:val="003B3742"/>
    <w:rsid w:val="00971E54"/>
    <w:rsid w:val="00A93749"/>
    <w:rsid w:val="00C139D4"/>
    <w:rsid w:val="00C318DF"/>
    <w:rsid w:val="00C425AF"/>
    <w:rsid w:val="00CC6CE1"/>
    <w:rsid w:val="00E35007"/>
    <w:rsid w:val="00EB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ADC4C"/>
  <w15:docId w15:val="{05484620-8442-4B2F-8FFA-96597DD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E3E43"/>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809"/>
      <w:sz w:val="16"/>
      <w:szCs w:val="1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Other0">
    <w:name w:val="Other"/>
    <w:basedOn w:val="Normal"/>
    <w:link w:val="Other"/>
    <w:pPr>
      <w:spacing w:line="293"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E3E43"/>
      <w:sz w:val="9"/>
      <w:szCs w:val="9"/>
    </w:rPr>
  </w:style>
  <w:style w:type="paragraph" w:customStyle="1" w:styleId="Bodytext20">
    <w:name w:val="Body text (2)"/>
    <w:basedOn w:val="Normal"/>
    <w:link w:val="Bodytext2"/>
    <w:rPr>
      <w:rFonts w:ascii="Times New Roman" w:eastAsia="Times New Roman" w:hAnsi="Times New Roman" w:cs="Times New Roman"/>
      <w:color w:val="FF0809"/>
      <w:sz w:val="16"/>
      <w:szCs w:val="16"/>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Otw92pnCkqbXgtynu/Bz86yj4Q==">CgMxLjA4AHIhMTJ1bnlSek1Hek04cnUzR0otamw4clFXMnFJellTYVlC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737</Words>
  <Characters>3908</Characters>
  <Application>Microsoft Office Word</Application>
  <DocSecurity>0</DocSecurity>
  <Lines>244</Lines>
  <Paragraphs>232</Paragraphs>
  <ScaleCrop>false</ScaleCrop>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2024-05-03T03:12:00Z</dcterms:created>
  <dcterms:modified xsi:type="dcterms:W3CDTF">2024-05-04T09:18:00Z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4dfb5ba95fb2ad7cbe1dfae8d9fd1c6713f08c32c1f6e6988b8a411486f79e70</vt:lpwstr>
  </property>
</Properties>
</file>