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EBF5" w14:textId="0DBA15D0" w:rsidR="00C649C3" w:rsidRPr="00CC4661" w:rsidRDefault="00693D64" w:rsidP="00436145">
      <w:pPr>
        <w:pBdr>
          <w:top w:val="nil"/>
          <w:left w:val="nil"/>
          <w:bottom w:val="nil"/>
          <w:right w:val="nil"/>
          <w:between w:val="nil"/>
        </w:pBdr>
        <w:tabs>
          <w:tab w:val="left" w:pos="432"/>
          <w:tab w:val="left" w:pos="4777"/>
        </w:tabs>
        <w:spacing w:after="120" w:line="360" w:lineRule="auto"/>
        <w:rPr>
          <w:rFonts w:ascii="Arial" w:eastAsia="Arial" w:hAnsi="Arial" w:cs="Arial"/>
          <w:b/>
          <w:color w:val="010000"/>
          <w:sz w:val="20"/>
          <w:szCs w:val="20"/>
        </w:rPr>
      </w:pPr>
      <w:r w:rsidRPr="00CC4661">
        <w:rPr>
          <w:rFonts w:ascii="Arial" w:hAnsi="Arial" w:cs="Arial"/>
          <w:b/>
          <w:color w:val="010000"/>
          <w:sz w:val="20"/>
        </w:rPr>
        <w:t>DAE: Annual General Mandate</w:t>
      </w:r>
      <w:r w:rsidR="00436145" w:rsidRPr="00CC4661">
        <w:rPr>
          <w:rFonts w:ascii="Arial" w:hAnsi="Arial" w:cs="Arial"/>
          <w:b/>
          <w:color w:val="010000"/>
          <w:sz w:val="20"/>
        </w:rPr>
        <w:t xml:space="preserve"> 2024</w:t>
      </w:r>
    </w:p>
    <w:p w14:paraId="03B50B92" w14:textId="4AB5EFE1" w:rsidR="00C649C3" w:rsidRPr="00CC4661" w:rsidRDefault="00693D64" w:rsidP="00C73276">
      <w:pPr>
        <w:pBdr>
          <w:top w:val="nil"/>
          <w:left w:val="nil"/>
          <w:bottom w:val="nil"/>
          <w:right w:val="nil"/>
          <w:between w:val="nil"/>
        </w:pBdr>
        <w:tabs>
          <w:tab w:val="left" w:pos="432"/>
          <w:tab w:val="left" w:pos="4777"/>
        </w:tabs>
        <w:spacing w:after="120" w:line="360" w:lineRule="auto"/>
        <w:jc w:val="both"/>
        <w:rPr>
          <w:rFonts w:ascii="Arial" w:eastAsia="Arial" w:hAnsi="Arial" w:cs="Arial"/>
          <w:color w:val="010000"/>
          <w:sz w:val="20"/>
          <w:szCs w:val="20"/>
        </w:rPr>
      </w:pPr>
      <w:r w:rsidRPr="00CC4661">
        <w:rPr>
          <w:rFonts w:ascii="Arial" w:hAnsi="Arial" w:cs="Arial"/>
          <w:color w:val="010000"/>
          <w:sz w:val="20"/>
        </w:rPr>
        <w:t xml:space="preserve">On </w:t>
      </w:r>
      <w:r w:rsidR="00436145" w:rsidRPr="00CC4661">
        <w:rPr>
          <w:rFonts w:ascii="Arial" w:hAnsi="Arial" w:cs="Arial"/>
          <w:color w:val="010000"/>
          <w:sz w:val="20"/>
        </w:rPr>
        <w:t>April 23,</w:t>
      </w:r>
      <w:r w:rsidRPr="00CC4661">
        <w:rPr>
          <w:rFonts w:ascii="Arial" w:hAnsi="Arial" w:cs="Arial"/>
          <w:color w:val="010000"/>
          <w:sz w:val="20"/>
        </w:rPr>
        <w:t xml:space="preserve"> 202</w:t>
      </w:r>
      <w:r w:rsidR="00436145" w:rsidRPr="00CC4661">
        <w:rPr>
          <w:rFonts w:ascii="Arial" w:hAnsi="Arial" w:cs="Arial"/>
          <w:color w:val="010000"/>
          <w:sz w:val="20"/>
        </w:rPr>
        <w:t>4,</w:t>
      </w:r>
      <w:r w:rsidRPr="00CC4661">
        <w:rPr>
          <w:rFonts w:ascii="Arial" w:hAnsi="Arial" w:cs="Arial"/>
          <w:color w:val="010000"/>
          <w:sz w:val="20"/>
        </w:rPr>
        <w:t xml:space="preserve"> Educational Book JSC </w:t>
      </w:r>
      <w:proofErr w:type="gramStart"/>
      <w:r w:rsidRPr="00CC4661">
        <w:rPr>
          <w:rFonts w:ascii="Arial" w:hAnsi="Arial" w:cs="Arial"/>
          <w:color w:val="010000"/>
          <w:sz w:val="20"/>
        </w:rPr>
        <w:t>In</w:t>
      </w:r>
      <w:proofErr w:type="gramEnd"/>
      <w:r w:rsidRPr="00CC4661">
        <w:rPr>
          <w:rFonts w:ascii="Arial" w:hAnsi="Arial" w:cs="Arial"/>
          <w:color w:val="010000"/>
          <w:sz w:val="20"/>
        </w:rPr>
        <w:t xml:space="preserve"> Da Nang City announced General Mandate No. 01/NQ-DAEBCO as follows: </w:t>
      </w:r>
    </w:p>
    <w:p w14:paraId="5389935D"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‎‎Article 1. Approve the Report on activities of the Board of Directors in 2023 and the operational direction in 2024.</w:t>
      </w:r>
    </w:p>
    <w:p w14:paraId="5FE740E2"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 xml:space="preserve">‎‎Article 2. Approve the Report on production- business- finance results in 2023 and the plan for 2024; </w:t>
      </w:r>
    </w:p>
    <w:p w14:paraId="45B0FFBC"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A. Production and business results in 2023</w:t>
      </w:r>
    </w:p>
    <w:p w14:paraId="324F9CC6"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I. Quantity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3284"/>
        <w:gridCol w:w="1172"/>
        <w:gridCol w:w="1460"/>
        <w:gridCol w:w="1474"/>
        <w:gridCol w:w="1099"/>
      </w:tblGrid>
      <w:tr w:rsidR="00C649C3" w:rsidRPr="00CC4661" w14:paraId="4CA5FFEE" w14:textId="77777777" w:rsidTr="00693D64">
        <w:tc>
          <w:tcPr>
            <w:tcW w:w="310" w:type="pct"/>
            <w:shd w:val="clear" w:color="auto" w:fill="auto"/>
            <w:tcMar>
              <w:top w:w="0" w:type="dxa"/>
              <w:bottom w:w="0" w:type="dxa"/>
            </w:tcMar>
            <w:vAlign w:val="center"/>
          </w:tcPr>
          <w:p w14:paraId="333E2ABA"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No.</w:t>
            </w:r>
          </w:p>
        </w:tc>
        <w:tc>
          <w:tcPr>
            <w:tcW w:w="1838" w:type="pct"/>
            <w:shd w:val="clear" w:color="auto" w:fill="auto"/>
            <w:tcMar>
              <w:top w:w="0" w:type="dxa"/>
              <w:bottom w:w="0" w:type="dxa"/>
            </w:tcMar>
            <w:vAlign w:val="center"/>
          </w:tcPr>
          <w:p w14:paraId="72F9F064"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Status of printing</w:t>
            </w:r>
          </w:p>
        </w:tc>
        <w:tc>
          <w:tcPr>
            <w:tcW w:w="667" w:type="pct"/>
            <w:shd w:val="clear" w:color="auto" w:fill="auto"/>
            <w:tcMar>
              <w:top w:w="0" w:type="dxa"/>
              <w:bottom w:w="0" w:type="dxa"/>
            </w:tcMar>
            <w:vAlign w:val="center"/>
          </w:tcPr>
          <w:p w14:paraId="79882FD3"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Unit</w:t>
            </w:r>
          </w:p>
        </w:tc>
        <w:tc>
          <w:tcPr>
            <w:tcW w:w="827" w:type="pct"/>
            <w:shd w:val="clear" w:color="auto" w:fill="auto"/>
            <w:tcMar>
              <w:top w:w="0" w:type="dxa"/>
              <w:bottom w:w="0" w:type="dxa"/>
            </w:tcMar>
            <w:vAlign w:val="center"/>
          </w:tcPr>
          <w:p w14:paraId="789FA97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2023</w:t>
            </w:r>
          </w:p>
        </w:tc>
        <w:tc>
          <w:tcPr>
            <w:tcW w:w="834" w:type="pct"/>
            <w:shd w:val="clear" w:color="auto" w:fill="auto"/>
            <w:tcMar>
              <w:top w:w="0" w:type="dxa"/>
              <w:bottom w:w="0" w:type="dxa"/>
            </w:tcMar>
            <w:vAlign w:val="center"/>
          </w:tcPr>
          <w:p w14:paraId="2034FECB"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2022 year-on-year</w:t>
            </w:r>
          </w:p>
        </w:tc>
        <w:tc>
          <w:tcPr>
            <w:tcW w:w="524" w:type="pct"/>
            <w:shd w:val="clear" w:color="auto" w:fill="auto"/>
            <w:tcMar>
              <w:top w:w="0" w:type="dxa"/>
              <w:bottom w:w="0" w:type="dxa"/>
            </w:tcMar>
            <w:vAlign w:val="center"/>
          </w:tcPr>
          <w:p w14:paraId="2C1F6D04"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Comparison</w:t>
            </w:r>
          </w:p>
        </w:tc>
      </w:tr>
      <w:tr w:rsidR="00C649C3" w:rsidRPr="00CC4661" w14:paraId="28C2C01F" w14:textId="77777777" w:rsidTr="00693D64">
        <w:tc>
          <w:tcPr>
            <w:tcW w:w="310" w:type="pct"/>
            <w:shd w:val="clear" w:color="auto" w:fill="auto"/>
            <w:tcMar>
              <w:top w:w="0" w:type="dxa"/>
              <w:bottom w:w="0" w:type="dxa"/>
            </w:tcMar>
            <w:vAlign w:val="center"/>
          </w:tcPr>
          <w:p w14:paraId="17582042"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w:t>
            </w:r>
          </w:p>
        </w:tc>
        <w:tc>
          <w:tcPr>
            <w:tcW w:w="1838" w:type="pct"/>
            <w:shd w:val="clear" w:color="auto" w:fill="auto"/>
            <w:tcMar>
              <w:top w:w="0" w:type="dxa"/>
              <w:bottom w:w="0" w:type="dxa"/>
            </w:tcMar>
            <w:vAlign w:val="center"/>
          </w:tcPr>
          <w:p w14:paraId="2ADA52CE"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Publications</w:t>
            </w:r>
          </w:p>
        </w:tc>
        <w:tc>
          <w:tcPr>
            <w:tcW w:w="667" w:type="pct"/>
            <w:shd w:val="clear" w:color="auto" w:fill="auto"/>
            <w:tcMar>
              <w:top w:w="0" w:type="dxa"/>
              <w:bottom w:w="0" w:type="dxa"/>
            </w:tcMar>
            <w:vAlign w:val="center"/>
          </w:tcPr>
          <w:p w14:paraId="14A75F9D"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Topics</w:t>
            </w:r>
          </w:p>
        </w:tc>
        <w:tc>
          <w:tcPr>
            <w:tcW w:w="827" w:type="pct"/>
            <w:shd w:val="clear" w:color="auto" w:fill="auto"/>
            <w:tcMar>
              <w:top w:w="0" w:type="dxa"/>
              <w:bottom w:w="0" w:type="dxa"/>
            </w:tcMar>
            <w:vAlign w:val="center"/>
          </w:tcPr>
          <w:p w14:paraId="740BB50B"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195</w:t>
            </w:r>
          </w:p>
        </w:tc>
        <w:tc>
          <w:tcPr>
            <w:tcW w:w="834" w:type="pct"/>
            <w:shd w:val="clear" w:color="auto" w:fill="auto"/>
            <w:tcMar>
              <w:top w:w="0" w:type="dxa"/>
              <w:bottom w:w="0" w:type="dxa"/>
            </w:tcMar>
            <w:vAlign w:val="center"/>
          </w:tcPr>
          <w:p w14:paraId="002D4AE1"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191</w:t>
            </w:r>
          </w:p>
        </w:tc>
        <w:tc>
          <w:tcPr>
            <w:tcW w:w="524" w:type="pct"/>
            <w:shd w:val="clear" w:color="auto" w:fill="auto"/>
            <w:tcMar>
              <w:top w:w="0" w:type="dxa"/>
              <w:bottom w:w="0" w:type="dxa"/>
            </w:tcMar>
            <w:vAlign w:val="center"/>
          </w:tcPr>
          <w:p w14:paraId="649E5228"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103%</w:t>
            </w:r>
          </w:p>
        </w:tc>
      </w:tr>
      <w:tr w:rsidR="00C649C3" w:rsidRPr="00CC4661" w14:paraId="5F621853" w14:textId="77777777" w:rsidTr="00693D64">
        <w:tc>
          <w:tcPr>
            <w:tcW w:w="310" w:type="pct"/>
            <w:shd w:val="clear" w:color="auto" w:fill="auto"/>
            <w:tcMar>
              <w:top w:w="0" w:type="dxa"/>
              <w:bottom w:w="0" w:type="dxa"/>
            </w:tcMar>
            <w:vAlign w:val="center"/>
          </w:tcPr>
          <w:p w14:paraId="5251233A"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1.1</w:t>
            </w:r>
          </w:p>
        </w:tc>
        <w:tc>
          <w:tcPr>
            <w:tcW w:w="1838" w:type="pct"/>
            <w:shd w:val="clear" w:color="auto" w:fill="auto"/>
            <w:tcMar>
              <w:top w:w="0" w:type="dxa"/>
              <w:bottom w:w="0" w:type="dxa"/>
            </w:tcMar>
            <w:vAlign w:val="center"/>
          </w:tcPr>
          <w:p w14:paraId="0DC14A3B"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New products</w:t>
            </w:r>
          </w:p>
        </w:tc>
        <w:tc>
          <w:tcPr>
            <w:tcW w:w="667" w:type="pct"/>
            <w:shd w:val="clear" w:color="auto" w:fill="auto"/>
            <w:tcMar>
              <w:top w:w="0" w:type="dxa"/>
              <w:bottom w:w="0" w:type="dxa"/>
            </w:tcMar>
            <w:vAlign w:val="center"/>
          </w:tcPr>
          <w:p w14:paraId="4B496AF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Topics</w:t>
            </w:r>
          </w:p>
        </w:tc>
        <w:tc>
          <w:tcPr>
            <w:tcW w:w="827" w:type="pct"/>
            <w:shd w:val="clear" w:color="auto" w:fill="auto"/>
            <w:tcMar>
              <w:top w:w="0" w:type="dxa"/>
              <w:bottom w:w="0" w:type="dxa"/>
            </w:tcMar>
            <w:vAlign w:val="center"/>
          </w:tcPr>
          <w:p w14:paraId="5A993BAD"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107</w:t>
            </w:r>
          </w:p>
        </w:tc>
        <w:tc>
          <w:tcPr>
            <w:tcW w:w="834" w:type="pct"/>
            <w:shd w:val="clear" w:color="auto" w:fill="auto"/>
            <w:tcMar>
              <w:top w:w="0" w:type="dxa"/>
              <w:bottom w:w="0" w:type="dxa"/>
            </w:tcMar>
            <w:vAlign w:val="center"/>
          </w:tcPr>
          <w:p w14:paraId="439353A8"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106</w:t>
            </w:r>
          </w:p>
        </w:tc>
        <w:tc>
          <w:tcPr>
            <w:tcW w:w="524" w:type="pct"/>
            <w:shd w:val="clear" w:color="auto" w:fill="auto"/>
            <w:tcMar>
              <w:top w:w="0" w:type="dxa"/>
              <w:bottom w:w="0" w:type="dxa"/>
            </w:tcMar>
            <w:vAlign w:val="center"/>
          </w:tcPr>
          <w:p w14:paraId="05FD3EE2"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101%</w:t>
            </w:r>
          </w:p>
        </w:tc>
      </w:tr>
      <w:tr w:rsidR="00C649C3" w:rsidRPr="00CC4661" w14:paraId="65782A2E" w14:textId="77777777" w:rsidTr="00693D64">
        <w:tc>
          <w:tcPr>
            <w:tcW w:w="310" w:type="pct"/>
            <w:shd w:val="clear" w:color="auto" w:fill="auto"/>
            <w:tcMar>
              <w:top w:w="0" w:type="dxa"/>
              <w:bottom w:w="0" w:type="dxa"/>
            </w:tcMar>
            <w:vAlign w:val="center"/>
          </w:tcPr>
          <w:p w14:paraId="514C1925"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1.2</w:t>
            </w:r>
          </w:p>
        </w:tc>
        <w:tc>
          <w:tcPr>
            <w:tcW w:w="1838" w:type="pct"/>
            <w:shd w:val="clear" w:color="auto" w:fill="auto"/>
            <w:tcMar>
              <w:top w:w="0" w:type="dxa"/>
              <w:bottom w:w="0" w:type="dxa"/>
            </w:tcMar>
            <w:vAlign w:val="center"/>
          </w:tcPr>
          <w:p w14:paraId="6F6D76FB"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Reissued products</w:t>
            </w:r>
          </w:p>
        </w:tc>
        <w:tc>
          <w:tcPr>
            <w:tcW w:w="667" w:type="pct"/>
            <w:shd w:val="clear" w:color="auto" w:fill="auto"/>
            <w:tcMar>
              <w:top w:w="0" w:type="dxa"/>
              <w:bottom w:w="0" w:type="dxa"/>
            </w:tcMar>
            <w:vAlign w:val="center"/>
          </w:tcPr>
          <w:p w14:paraId="557A7384"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Topics</w:t>
            </w:r>
          </w:p>
        </w:tc>
        <w:tc>
          <w:tcPr>
            <w:tcW w:w="827" w:type="pct"/>
            <w:shd w:val="clear" w:color="auto" w:fill="auto"/>
            <w:tcMar>
              <w:top w:w="0" w:type="dxa"/>
              <w:bottom w:w="0" w:type="dxa"/>
            </w:tcMar>
            <w:vAlign w:val="center"/>
          </w:tcPr>
          <w:p w14:paraId="55AE845D"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88</w:t>
            </w:r>
          </w:p>
        </w:tc>
        <w:tc>
          <w:tcPr>
            <w:tcW w:w="834" w:type="pct"/>
            <w:shd w:val="clear" w:color="auto" w:fill="auto"/>
            <w:tcMar>
              <w:top w:w="0" w:type="dxa"/>
              <w:bottom w:w="0" w:type="dxa"/>
            </w:tcMar>
            <w:vAlign w:val="center"/>
          </w:tcPr>
          <w:p w14:paraId="2318D5D4"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85</w:t>
            </w:r>
          </w:p>
        </w:tc>
        <w:tc>
          <w:tcPr>
            <w:tcW w:w="524" w:type="pct"/>
            <w:shd w:val="clear" w:color="auto" w:fill="auto"/>
            <w:tcMar>
              <w:top w:w="0" w:type="dxa"/>
              <w:bottom w:w="0" w:type="dxa"/>
            </w:tcMar>
            <w:vAlign w:val="center"/>
          </w:tcPr>
          <w:p w14:paraId="0ACFEB07"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104%</w:t>
            </w:r>
          </w:p>
        </w:tc>
      </w:tr>
      <w:tr w:rsidR="00C649C3" w:rsidRPr="00CC4661" w14:paraId="3DFD005B" w14:textId="77777777" w:rsidTr="00693D64">
        <w:tc>
          <w:tcPr>
            <w:tcW w:w="310" w:type="pct"/>
            <w:shd w:val="clear" w:color="auto" w:fill="auto"/>
            <w:tcMar>
              <w:top w:w="0" w:type="dxa"/>
              <w:bottom w:w="0" w:type="dxa"/>
            </w:tcMar>
            <w:vAlign w:val="center"/>
          </w:tcPr>
          <w:p w14:paraId="4DF72138"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w:t>
            </w:r>
          </w:p>
        </w:tc>
        <w:tc>
          <w:tcPr>
            <w:tcW w:w="1838" w:type="pct"/>
            <w:shd w:val="clear" w:color="auto" w:fill="auto"/>
            <w:tcMar>
              <w:top w:w="0" w:type="dxa"/>
              <w:bottom w:w="0" w:type="dxa"/>
            </w:tcMar>
            <w:vAlign w:val="center"/>
          </w:tcPr>
          <w:p w14:paraId="1CC23A83"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Issuance</w:t>
            </w:r>
          </w:p>
        </w:tc>
        <w:tc>
          <w:tcPr>
            <w:tcW w:w="667" w:type="pct"/>
            <w:shd w:val="clear" w:color="auto" w:fill="auto"/>
            <w:tcMar>
              <w:top w:w="0" w:type="dxa"/>
              <w:bottom w:w="0" w:type="dxa"/>
            </w:tcMar>
            <w:vAlign w:val="center"/>
          </w:tcPr>
          <w:p w14:paraId="624B6CE9"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Million Copy</w:t>
            </w:r>
          </w:p>
        </w:tc>
        <w:tc>
          <w:tcPr>
            <w:tcW w:w="827" w:type="pct"/>
            <w:shd w:val="clear" w:color="auto" w:fill="auto"/>
            <w:tcMar>
              <w:top w:w="0" w:type="dxa"/>
              <w:bottom w:w="0" w:type="dxa"/>
            </w:tcMar>
            <w:vAlign w:val="center"/>
          </w:tcPr>
          <w:p w14:paraId="029DFEC4"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2,872</w:t>
            </w:r>
          </w:p>
        </w:tc>
        <w:tc>
          <w:tcPr>
            <w:tcW w:w="834" w:type="pct"/>
            <w:shd w:val="clear" w:color="auto" w:fill="auto"/>
            <w:tcMar>
              <w:top w:w="0" w:type="dxa"/>
              <w:bottom w:w="0" w:type="dxa"/>
            </w:tcMar>
            <w:vAlign w:val="center"/>
          </w:tcPr>
          <w:p w14:paraId="024349B3"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3,993</w:t>
            </w:r>
          </w:p>
        </w:tc>
        <w:tc>
          <w:tcPr>
            <w:tcW w:w="524" w:type="pct"/>
            <w:shd w:val="clear" w:color="auto" w:fill="auto"/>
            <w:tcMar>
              <w:top w:w="0" w:type="dxa"/>
              <w:bottom w:w="0" w:type="dxa"/>
            </w:tcMar>
            <w:vAlign w:val="center"/>
          </w:tcPr>
          <w:p w14:paraId="6A6EF6BF"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72%</w:t>
            </w:r>
          </w:p>
        </w:tc>
      </w:tr>
      <w:tr w:rsidR="00C649C3" w:rsidRPr="00CC4661" w14:paraId="21F1B31D" w14:textId="77777777" w:rsidTr="00693D64">
        <w:tc>
          <w:tcPr>
            <w:tcW w:w="310" w:type="pct"/>
            <w:shd w:val="clear" w:color="auto" w:fill="auto"/>
            <w:tcMar>
              <w:top w:w="0" w:type="dxa"/>
              <w:bottom w:w="0" w:type="dxa"/>
            </w:tcMar>
            <w:vAlign w:val="center"/>
          </w:tcPr>
          <w:p w14:paraId="2E0388BD"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2.1</w:t>
            </w:r>
          </w:p>
        </w:tc>
        <w:tc>
          <w:tcPr>
            <w:tcW w:w="1838" w:type="pct"/>
            <w:shd w:val="clear" w:color="auto" w:fill="auto"/>
            <w:tcMar>
              <w:top w:w="0" w:type="dxa"/>
              <w:bottom w:w="0" w:type="dxa"/>
            </w:tcMar>
            <w:vAlign w:val="center"/>
          </w:tcPr>
          <w:p w14:paraId="58A180CB"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Self- printed and self-issued products</w:t>
            </w:r>
          </w:p>
        </w:tc>
        <w:tc>
          <w:tcPr>
            <w:tcW w:w="667" w:type="pct"/>
            <w:shd w:val="clear" w:color="auto" w:fill="auto"/>
            <w:tcMar>
              <w:top w:w="0" w:type="dxa"/>
              <w:bottom w:w="0" w:type="dxa"/>
            </w:tcMar>
            <w:vAlign w:val="center"/>
          </w:tcPr>
          <w:p w14:paraId="46D6C62F"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Million Copy</w:t>
            </w:r>
          </w:p>
        </w:tc>
        <w:tc>
          <w:tcPr>
            <w:tcW w:w="827" w:type="pct"/>
            <w:shd w:val="clear" w:color="auto" w:fill="auto"/>
            <w:tcMar>
              <w:top w:w="0" w:type="dxa"/>
              <w:bottom w:w="0" w:type="dxa"/>
            </w:tcMar>
            <w:vAlign w:val="center"/>
          </w:tcPr>
          <w:p w14:paraId="387DDC21"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2,082</w:t>
            </w:r>
          </w:p>
        </w:tc>
        <w:tc>
          <w:tcPr>
            <w:tcW w:w="834" w:type="pct"/>
            <w:shd w:val="clear" w:color="auto" w:fill="auto"/>
            <w:tcMar>
              <w:top w:w="0" w:type="dxa"/>
              <w:bottom w:w="0" w:type="dxa"/>
            </w:tcMar>
            <w:vAlign w:val="center"/>
          </w:tcPr>
          <w:p w14:paraId="4F72BCC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3,121</w:t>
            </w:r>
          </w:p>
        </w:tc>
        <w:tc>
          <w:tcPr>
            <w:tcW w:w="524" w:type="pct"/>
            <w:shd w:val="clear" w:color="auto" w:fill="auto"/>
            <w:tcMar>
              <w:top w:w="0" w:type="dxa"/>
              <w:bottom w:w="0" w:type="dxa"/>
            </w:tcMar>
            <w:vAlign w:val="center"/>
          </w:tcPr>
          <w:p w14:paraId="7FC0C92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67%</w:t>
            </w:r>
          </w:p>
        </w:tc>
      </w:tr>
      <w:tr w:rsidR="00C649C3" w:rsidRPr="00CC4661" w14:paraId="49236EB9" w14:textId="77777777" w:rsidTr="00693D64">
        <w:tc>
          <w:tcPr>
            <w:tcW w:w="310" w:type="pct"/>
            <w:shd w:val="clear" w:color="auto" w:fill="auto"/>
            <w:tcMar>
              <w:top w:w="0" w:type="dxa"/>
              <w:bottom w:w="0" w:type="dxa"/>
            </w:tcMar>
            <w:vAlign w:val="center"/>
          </w:tcPr>
          <w:p w14:paraId="50712033"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2.2</w:t>
            </w:r>
          </w:p>
        </w:tc>
        <w:tc>
          <w:tcPr>
            <w:tcW w:w="1838" w:type="pct"/>
            <w:shd w:val="clear" w:color="auto" w:fill="auto"/>
            <w:tcMar>
              <w:top w:w="0" w:type="dxa"/>
              <w:bottom w:w="0" w:type="dxa"/>
            </w:tcMar>
            <w:vAlign w:val="center"/>
          </w:tcPr>
          <w:p w14:paraId="1EED1501"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Products purchased from outside</w:t>
            </w:r>
          </w:p>
        </w:tc>
        <w:tc>
          <w:tcPr>
            <w:tcW w:w="667" w:type="pct"/>
            <w:shd w:val="clear" w:color="auto" w:fill="auto"/>
            <w:tcMar>
              <w:top w:w="0" w:type="dxa"/>
              <w:bottom w:w="0" w:type="dxa"/>
            </w:tcMar>
            <w:vAlign w:val="center"/>
          </w:tcPr>
          <w:p w14:paraId="084B7DFD"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Million Copy</w:t>
            </w:r>
          </w:p>
        </w:tc>
        <w:tc>
          <w:tcPr>
            <w:tcW w:w="827" w:type="pct"/>
            <w:shd w:val="clear" w:color="auto" w:fill="auto"/>
            <w:tcMar>
              <w:top w:w="0" w:type="dxa"/>
              <w:bottom w:w="0" w:type="dxa"/>
            </w:tcMar>
            <w:vAlign w:val="center"/>
          </w:tcPr>
          <w:p w14:paraId="532D1658"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0,79</w:t>
            </w:r>
          </w:p>
        </w:tc>
        <w:tc>
          <w:tcPr>
            <w:tcW w:w="834" w:type="pct"/>
            <w:shd w:val="clear" w:color="auto" w:fill="auto"/>
            <w:tcMar>
              <w:top w:w="0" w:type="dxa"/>
              <w:bottom w:w="0" w:type="dxa"/>
            </w:tcMar>
            <w:vAlign w:val="center"/>
          </w:tcPr>
          <w:p w14:paraId="03BF1A18"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0,871</w:t>
            </w:r>
          </w:p>
        </w:tc>
        <w:tc>
          <w:tcPr>
            <w:tcW w:w="524" w:type="pct"/>
            <w:shd w:val="clear" w:color="auto" w:fill="auto"/>
            <w:tcMar>
              <w:top w:w="0" w:type="dxa"/>
              <w:bottom w:w="0" w:type="dxa"/>
            </w:tcMar>
            <w:vAlign w:val="center"/>
          </w:tcPr>
          <w:p w14:paraId="5558C251"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91%</w:t>
            </w:r>
          </w:p>
        </w:tc>
      </w:tr>
    </w:tbl>
    <w:p w14:paraId="6F5B8C1E"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II. Value targets:</w:t>
      </w:r>
    </w:p>
    <w:p w14:paraId="261B3DBB" w14:textId="77777777" w:rsidR="00C649C3" w:rsidRPr="00CC4661" w:rsidRDefault="00693D64" w:rsidP="00436145">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CC4661">
        <w:rPr>
          <w:rFonts w:ascii="Arial" w:hAnsi="Arial" w:cs="Arial"/>
          <w:color w:val="010000"/>
          <w:sz w:val="20"/>
        </w:rPr>
        <w:t>The production and business results in 2023</w:t>
      </w:r>
    </w:p>
    <w:p w14:paraId="7E1BF8E2"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(According to the audit results in 2023 of AAC Auditing and Accounting Company Limited)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7"/>
        <w:gridCol w:w="2973"/>
        <w:gridCol w:w="1262"/>
        <w:gridCol w:w="1237"/>
        <w:gridCol w:w="1405"/>
        <w:gridCol w:w="1573"/>
      </w:tblGrid>
      <w:tr w:rsidR="00C649C3" w:rsidRPr="00CC4661" w14:paraId="3870F353" w14:textId="77777777" w:rsidTr="00436145">
        <w:tc>
          <w:tcPr>
            <w:tcW w:w="314" w:type="pct"/>
            <w:shd w:val="clear" w:color="auto" w:fill="auto"/>
            <w:tcMar>
              <w:top w:w="0" w:type="dxa"/>
              <w:bottom w:w="0" w:type="dxa"/>
            </w:tcMar>
            <w:vAlign w:val="center"/>
          </w:tcPr>
          <w:p w14:paraId="1228010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No.</w:t>
            </w:r>
          </w:p>
        </w:tc>
        <w:tc>
          <w:tcPr>
            <w:tcW w:w="1648" w:type="pct"/>
            <w:shd w:val="clear" w:color="auto" w:fill="auto"/>
            <w:tcMar>
              <w:top w:w="0" w:type="dxa"/>
              <w:bottom w:w="0" w:type="dxa"/>
            </w:tcMar>
            <w:vAlign w:val="center"/>
          </w:tcPr>
          <w:p w14:paraId="23BBEDAB"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Contents</w:t>
            </w:r>
          </w:p>
        </w:tc>
        <w:tc>
          <w:tcPr>
            <w:tcW w:w="700" w:type="pct"/>
            <w:shd w:val="clear" w:color="auto" w:fill="auto"/>
            <w:tcMar>
              <w:top w:w="0" w:type="dxa"/>
              <w:bottom w:w="0" w:type="dxa"/>
            </w:tcMar>
            <w:vAlign w:val="center"/>
          </w:tcPr>
          <w:p w14:paraId="7B996C38"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Unit</w:t>
            </w:r>
          </w:p>
        </w:tc>
        <w:tc>
          <w:tcPr>
            <w:tcW w:w="686" w:type="pct"/>
            <w:shd w:val="clear" w:color="auto" w:fill="auto"/>
            <w:tcMar>
              <w:top w:w="0" w:type="dxa"/>
              <w:bottom w:w="0" w:type="dxa"/>
            </w:tcMar>
            <w:vAlign w:val="center"/>
          </w:tcPr>
          <w:p w14:paraId="47D99BE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Plan 2023</w:t>
            </w:r>
          </w:p>
        </w:tc>
        <w:tc>
          <w:tcPr>
            <w:tcW w:w="779" w:type="pct"/>
            <w:shd w:val="clear" w:color="auto" w:fill="auto"/>
            <w:tcMar>
              <w:top w:w="0" w:type="dxa"/>
              <w:bottom w:w="0" w:type="dxa"/>
            </w:tcMar>
            <w:vAlign w:val="center"/>
          </w:tcPr>
          <w:p w14:paraId="023EB4A1"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 xml:space="preserve">Results </w:t>
            </w:r>
          </w:p>
          <w:p w14:paraId="3AA43172"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2023</w:t>
            </w:r>
          </w:p>
        </w:tc>
        <w:tc>
          <w:tcPr>
            <w:tcW w:w="872" w:type="pct"/>
            <w:shd w:val="clear" w:color="auto" w:fill="auto"/>
            <w:tcMar>
              <w:top w:w="0" w:type="dxa"/>
              <w:bottom w:w="0" w:type="dxa"/>
            </w:tcMar>
            <w:vAlign w:val="center"/>
          </w:tcPr>
          <w:p w14:paraId="4809BBA8"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Results/Plan</w:t>
            </w:r>
          </w:p>
        </w:tc>
      </w:tr>
      <w:tr w:rsidR="00C649C3" w:rsidRPr="00CC4661" w14:paraId="057F3251" w14:textId="77777777" w:rsidTr="00436145">
        <w:tc>
          <w:tcPr>
            <w:tcW w:w="314" w:type="pct"/>
            <w:shd w:val="clear" w:color="auto" w:fill="auto"/>
            <w:tcMar>
              <w:top w:w="0" w:type="dxa"/>
              <w:bottom w:w="0" w:type="dxa"/>
            </w:tcMar>
            <w:vAlign w:val="center"/>
          </w:tcPr>
          <w:p w14:paraId="60338214"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w:t>
            </w:r>
          </w:p>
        </w:tc>
        <w:tc>
          <w:tcPr>
            <w:tcW w:w="1648" w:type="pct"/>
            <w:shd w:val="clear" w:color="auto" w:fill="auto"/>
            <w:tcMar>
              <w:top w:w="0" w:type="dxa"/>
              <w:bottom w:w="0" w:type="dxa"/>
            </w:tcMar>
            <w:vAlign w:val="center"/>
          </w:tcPr>
          <w:p w14:paraId="33122BAF"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Total revenue (Net revenue + Financial revenue + other incomes)</w:t>
            </w:r>
          </w:p>
        </w:tc>
        <w:tc>
          <w:tcPr>
            <w:tcW w:w="700" w:type="pct"/>
            <w:shd w:val="clear" w:color="auto" w:fill="auto"/>
            <w:tcMar>
              <w:top w:w="0" w:type="dxa"/>
              <w:bottom w:w="0" w:type="dxa"/>
            </w:tcMar>
            <w:vAlign w:val="center"/>
          </w:tcPr>
          <w:p w14:paraId="5B229A0F"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Million VND</w:t>
            </w:r>
          </w:p>
        </w:tc>
        <w:tc>
          <w:tcPr>
            <w:tcW w:w="686" w:type="pct"/>
            <w:shd w:val="clear" w:color="auto" w:fill="auto"/>
            <w:tcMar>
              <w:top w:w="0" w:type="dxa"/>
              <w:bottom w:w="0" w:type="dxa"/>
            </w:tcMar>
            <w:vAlign w:val="center"/>
          </w:tcPr>
          <w:p w14:paraId="597D283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60,000</w:t>
            </w:r>
          </w:p>
        </w:tc>
        <w:tc>
          <w:tcPr>
            <w:tcW w:w="779" w:type="pct"/>
            <w:shd w:val="clear" w:color="auto" w:fill="auto"/>
            <w:tcMar>
              <w:top w:w="0" w:type="dxa"/>
              <w:bottom w:w="0" w:type="dxa"/>
            </w:tcMar>
            <w:vAlign w:val="center"/>
          </w:tcPr>
          <w:p w14:paraId="317C75A3"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58,956</w:t>
            </w:r>
          </w:p>
        </w:tc>
        <w:tc>
          <w:tcPr>
            <w:tcW w:w="872" w:type="pct"/>
            <w:shd w:val="clear" w:color="auto" w:fill="auto"/>
            <w:tcMar>
              <w:top w:w="0" w:type="dxa"/>
              <w:bottom w:w="0" w:type="dxa"/>
            </w:tcMar>
            <w:vAlign w:val="center"/>
          </w:tcPr>
          <w:p w14:paraId="0EB9B5C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98.26%</w:t>
            </w:r>
          </w:p>
        </w:tc>
      </w:tr>
      <w:tr w:rsidR="00436145" w:rsidRPr="00CC4661" w14:paraId="54901236" w14:textId="77777777" w:rsidTr="00436145">
        <w:tc>
          <w:tcPr>
            <w:tcW w:w="314" w:type="pct"/>
            <w:shd w:val="clear" w:color="auto" w:fill="auto"/>
            <w:tcMar>
              <w:top w:w="0" w:type="dxa"/>
              <w:bottom w:w="0" w:type="dxa"/>
            </w:tcMar>
            <w:vAlign w:val="center"/>
          </w:tcPr>
          <w:p w14:paraId="7BBA088A"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w:t>
            </w:r>
          </w:p>
        </w:tc>
        <w:tc>
          <w:tcPr>
            <w:tcW w:w="1648" w:type="pct"/>
            <w:shd w:val="clear" w:color="auto" w:fill="auto"/>
            <w:tcMar>
              <w:top w:w="0" w:type="dxa"/>
              <w:bottom w:w="0" w:type="dxa"/>
            </w:tcMar>
            <w:vAlign w:val="center"/>
          </w:tcPr>
          <w:p w14:paraId="2AE6A266" w14:textId="77777777" w:rsidR="00436145" w:rsidRPr="00CC4661" w:rsidRDefault="00436145"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Profit before tax:</w:t>
            </w:r>
          </w:p>
        </w:tc>
        <w:tc>
          <w:tcPr>
            <w:tcW w:w="700" w:type="pct"/>
            <w:shd w:val="clear" w:color="auto" w:fill="auto"/>
            <w:tcMar>
              <w:top w:w="0" w:type="dxa"/>
              <w:bottom w:w="0" w:type="dxa"/>
            </w:tcMar>
            <w:vAlign w:val="center"/>
          </w:tcPr>
          <w:p w14:paraId="6CF0FE17" w14:textId="094FF6C1"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Million VND</w:t>
            </w:r>
          </w:p>
        </w:tc>
        <w:tc>
          <w:tcPr>
            <w:tcW w:w="686" w:type="pct"/>
            <w:shd w:val="clear" w:color="auto" w:fill="auto"/>
            <w:tcMar>
              <w:top w:w="0" w:type="dxa"/>
              <w:bottom w:w="0" w:type="dxa"/>
            </w:tcMar>
            <w:vAlign w:val="center"/>
          </w:tcPr>
          <w:p w14:paraId="7450ACCB"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4,000</w:t>
            </w:r>
          </w:p>
        </w:tc>
        <w:tc>
          <w:tcPr>
            <w:tcW w:w="779" w:type="pct"/>
            <w:shd w:val="clear" w:color="auto" w:fill="auto"/>
            <w:tcMar>
              <w:top w:w="0" w:type="dxa"/>
              <w:bottom w:w="0" w:type="dxa"/>
            </w:tcMar>
            <w:vAlign w:val="center"/>
          </w:tcPr>
          <w:p w14:paraId="5601CC13"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4,022</w:t>
            </w:r>
          </w:p>
        </w:tc>
        <w:tc>
          <w:tcPr>
            <w:tcW w:w="872" w:type="pct"/>
            <w:shd w:val="clear" w:color="auto" w:fill="auto"/>
            <w:tcMar>
              <w:top w:w="0" w:type="dxa"/>
              <w:bottom w:w="0" w:type="dxa"/>
            </w:tcMar>
            <w:vAlign w:val="center"/>
          </w:tcPr>
          <w:p w14:paraId="1DFED723"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100.55%</w:t>
            </w:r>
          </w:p>
        </w:tc>
      </w:tr>
      <w:tr w:rsidR="00436145" w:rsidRPr="00CC4661" w14:paraId="546DA346" w14:textId="77777777" w:rsidTr="00436145">
        <w:tc>
          <w:tcPr>
            <w:tcW w:w="314" w:type="pct"/>
            <w:shd w:val="clear" w:color="auto" w:fill="auto"/>
            <w:tcMar>
              <w:top w:w="0" w:type="dxa"/>
              <w:bottom w:w="0" w:type="dxa"/>
            </w:tcMar>
            <w:vAlign w:val="center"/>
          </w:tcPr>
          <w:p w14:paraId="361779CF"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3</w:t>
            </w:r>
          </w:p>
        </w:tc>
        <w:tc>
          <w:tcPr>
            <w:tcW w:w="1648" w:type="pct"/>
            <w:shd w:val="clear" w:color="auto" w:fill="auto"/>
            <w:tcMar>
              <w:top w:w="0" w:type="dxa"/>
              <w:bottom w:w="0" w:type="dxa"/>
            </w:tcMar>
            <w:vAlign w:val="center"/>
          </w:tcPr>
          <w:p w14:paraId="3DA8CC05" w14:textId="77777777" w:rsidR="00436145" w:rsidRPr="00CC4661" w:rsidRDefault="00436145"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Owners’ equity</w:t>
            </w:r>
          </w:p>
        </w:tc>
        <w:tc>
          <w:tcPr>
            <w:tcW w:w="700" w:type="pct"/>
            <w:shd w:val="clear" w:color="auto" w:fill="auto"/>
            <w:tcMar>
              <w:top w:w="0" w:type="dxa"/>
              <w:bottom w:w="0" w:type="dxa"/>
            </w:tcMar>
            <w:vAlign w:val="center"/>
          </w:tcPr>
          <w:p w14:paraId="0FA7C325" w14:textId="0B7B81ED"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Million VND</w:t>
            </w:r>
          </w:p>
        </w:tc>
        <w:tc>
          <w:tcPr>
            <w:tcW w:w="686" w:type="pct"/>
            <w:shd w:val="clear" w:color="auto" w:fill="auto"/>
            <w:tcMar>
              <w:top w:w="0" w:type="dxa"/>
              <w:bottom w:w="0" w:type="dxa"/>
            </w:tcMar>
            <w:vAlign w:val="center"/>
          </w:tcPr>
          <w:p w14:paraId="31F6286D"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42,000</w:t>
            </w:r>
          </w:p>
        </w:tc>
        <w:tc>
          <w:tcPr>
            <w:tcW w:w="779" w:type="pct"/>
            <w:shd w:val="clear" w:color="auto" w:fill="auto"/>
            <w:tcMar>
              <w:top w:w="0" w:type="dxa"/>
              <w:bottom w:w="0" w:type="dxa"/>
            </w:tcMar>
            <w:vAlign w:val="center"/>
          </w:tcPr>
          <w:p w14:paraId="4B79AA19"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41,671</w:t>
            </w:r>
          </w:p>
        </w:tc>
        <w:tc>
          <w:tcPr>
            <w:tcW w:w="872" w:type="pct"/>
            <w:shd w:val="clear" w:color="auto" w:fill="auto"/>
            <w:tcMar>
              <w:top w:w="0" w:type="dxa"/>
              <w:bottom w:w="0" w:type="dxa"/>
            </w:tcMar>
            <w:vAlign w:val="center"/>
          </w:tcPr>
          <w:p w14:paraId="157F6C62"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99.22%</w:t>
            </w:r>
          </w:p>
        </w:tc>
      </w:tr>
      <w:tr w:rsidR="00436145" w:rsidRPr="00CC4661" w14:paraId="447339BE" w14:textId="77777777" w:rsidTr="00436145">
        <w:tc>
          <w:tcPr>
            <w:tcW w:w="314" w:type="pct"/>
            <w:shd w:val="clear" w:color="auto" w:fill="auto"/>
            <w:tcMar>
              <w:top w:w="0" w:type="dxa"/>
              <w:bottom w:w="0" w:type="dxa"/>
            </w:tcMar>
            <w:vAlign w:val="center"/>
          </w:tcPr>
          <w:p w14:paraId="0D1D8CB3"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4</w:t>
            </w:r>
          </w:p>
        </w:tc>
        <w:tc>
          <w:tcPr>
            <w:tcW w:w="1648" w:type="pct"/>
            <w:shd w:val="clear" w:color="auto" w:fill="auto"/>
            <w:tcMar>
              <w:top w:w="0" w:type="dxa"/>
              <w:bottom w:w="0" w:type="dxa"/>
            </w:tcMar>
            <w:vAlign w:val="center"/>
          </w:tcPr>
          <w:p w14:paraId="41AB6174" w14:textId="77777777" w:rsidR="00436145" w:rsidRPr="00CC4661" w:rsidRDefault="00436145"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Charter capital</w:t>
            </w:r>
          </w:p>
        </w:tc>
        <w:tc>
          <w:tcPr>
            <w:tcW w:w="700" w:type="pct"/>
            <w:shd w:val="clear" w:color="auto" w:fill="auto"/>
            <w:tcMar>
              <w:top w:w="0" w:type="dxa"/>
              <w:bottom w:w="0" w:type="dxa"/>
            </w:tcMar>
            <w:vAlign w:val="center"/>
          </w:tcPr>
          <w:p w14:paraId="66C68258" w14:textId="13682FB3"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Million VND</w:t>
            </w:r>
          </w:p>
        </w:tc>
        <w:tc>
          <w:tcPr>
            <w:tcW w:w="686" w:type="pct"/>
            <w:shd w:val="clear" w:color="auto" w:fill="auto"/>
            <w:tcMar>
              <w:top w:w="0" w:type="dxa"/>
              <w:bottom w:w="0" w:type="dxa"/>
            </w:tcMar>
            <w:vAlign w:val="center"/>
          </w:tcPr>
          <w:p w14:paraId="688356B0"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19,257</w:t>
            </w:r>
          </w:p>
        </w:tc>
        <w:tc>
          <w:tcPr>
            <w:tcW w:w="779" w:type="pct"/>
            <w:shd w:val="clear" w:color="auto" w:fill="auto"/>
            <w:tcMar>
              <w:top w:w="0" w:type="dxa"/>
              <w:bottom w:w="0" w:type="dxa"/>
            </w:tcMar>
            <w:vAlign w:val="center"/>
          </w:tcPr>
          <w:p w14:paraId="11A18D49"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19,257</w:t>
            </w:r>
          </w:p>
        </w:tc>
        <w:tc>
          <w:tcPr>
            <w:tcW w:w="872" w:type="pct"/>
            <w:shd w:val="clear" w:color="auto" w:fill="auto"/>
            <w:tcMar>
              <w:top w:w="0" w:type="dxa"/>
              <w:bottom w:w="0" w:type="dxa"/>
            </w:tcMar>
            <w:vAlign w:val="center"/>
          </w:tcPr>
          <w:p w14:paraId="7DB5D9D8" w14:textId="77777777" w:rsidR="00436145" w:rsidRPr="00CC4661" w:rsidRDefault="00436145"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100%</w:t>
            </w:r>
          </w:p>
        </w:tc>
      </w:tr>
      <w:tr w:rsidR="00C649C3" w:rsidRPr="00CC4661" w14:paraId="2997857E" w14:textId="77777777" w:rsidTr="00436145">
        <w:tc>
          <w:tcPr>
            <w:tcW w:w="314" w:type="pct"/>
            <w:shd w:val="clear" w:color="auto" w:fill="auto"/>
            <w:tcMar>
              <w:top w:w="0" w:type="dxa"/>
              <w:bottom w:w="0" w:type="dxa"/>
            </w:tcMar>
            <w:vAlign w:val="center"/>
          </w:tcPr>
          <w:p w14:paraId="137AF4AF"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5</w:t>
            </w:r>
          </w:p>
        </w:tc>
        <w:tc>
          <w:tcPr>
            <w:tcW w:w="1648" w:type="pct"/>
            <w:shd w:val="clear" w:color="auto" w:fill="auto"/>
            <w:tcMar>
              <w:top w:w="0" w:type="dxa"/>
              <w:bottom w:w="0" w:type="dxa"/>
            </w:tcMar>
            <w:vAlign w:val="center"/>
          </w:tcPr>
          <w:p w14:paraId="6F099C10"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Return on equity (2/3)</w:t>
            </w:r>
          </w:p>
        </w:tc>
        <w:tc>
          <w:tcPr>
            <w:tcW w:w="700" w:type="pct"/>
            <w:shd w:val="clear" w:color="auto" w:fill="auto"/>
            <w:tcMar>
              <w:top w:w="0" w:type="dxa"/>
              <w:bottom w:w="0" w:type="dxa"/>
            </w:tcMar>
            <w:vAlign w:val="center"/>
          </w:tcPr>
          <w:p w14:paraId="5EB4FE62"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w:t>
            </w:r>
          </w:p>
        </w:tc>
        <w:tc>
          <w:tcPr>
            <w:tcW w:w="686" w:type="pct"/>
            <w:shd w:val="clear" w:color="auto" w:fill="auto"/>
            <w:tcMar>
              <w:top w:w="0" w:type="dxa"/>
              <w:bottom w:w="0" w:type="dxa"/>
            </w:tcMar>
            <w:vAlign w:val="center"/>
          </w:tcPr>
          <w:p w14:paraId="608FD715"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9.5</w:t>
            </w:r>
          </w:p>
        </w:tc>
        <w:tc>
          <w:tcPr>
            <w:tcW w:w="779" w:type="pct"/>
            <w:shd w:val="clear" w:color="auto" w:fill="auto"/>
            <w:tcMar>
              <w:top w:w="0" w:type="dxa"/>
              <w:bottom w:w="0" w:type="dxa"/>
            </w:tcMar>
            <w:vAlign w:val="center"/>
          </w:tcPr>
          <w:p w14:paraId="093B2689"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9.65</w:t>
            </w:r>
          </w:p>
        </w:tc>
        <w:tc>
          <w:tcPr>
            <w:tcW w:w="872" w:type="pct"/>
            <w:shd w:val="clear" w:color="auto" w:fill="auto"/>
            <w:tcMar>
              <w:top w:w="0" w:type="dxa"/>
              <w:bottom w:w="0" w:type="dxa"/>
            </w:tcMar>
            <w:vAlign w:val="center"/>
          </w:tcPr>
          <w:p w14:paraId="3D420A72" w14:textId="77777777" w:rsidR="00C649C3" w:rsidRPr="00CC4661" w:rsidRDefault="00C649C3" w:rsidP="00436145">
            <w:pPr>
              <w:tabs>
                <w:tab w:val="left" w:pos="432"/>
              </w:tabs>
              <w:spacing w:after="120" w:line="360" w:lineRule="auto"/>
              <w:jc w:val="center"/>
              <w:rPr>
                <w:rFonts w:ascii="Arial" w:eastAsia="Arial" w:hAnsi="Arial" w:cs="Arial"/>
                <w:color w:val="010000"/>
                <w:sz w:val="20"/>
                <w:szCs w:val="20"/>
              </w:rPr>
            </w:pPr>
          </w:p>
        </w:tc>
      </w:tr>
      <w:tr w:rsidR="00C649C3" w:rsidRPr="00CC4661" w14:paraId="0A1519D1" w14:textId="77777777" w:rsidTr="00436145">
        <w:tc>
          <w:tcPr>
            <w:tcW w:w="314" w:type="pct"/>
            <w:shd w:val="clear" w:color="auto" w:fill="auto"/>
            <w:tcMar>
              <w:top w:w="0" w:type="dxa"/>
              <w:bottom w:w="0" w:type="dxa"/>
            </w:tcMar>
            <w:vAlign w:val="center"/>
          </w:tcPr>
          <w:p w14:paraId="34E8F097"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6</w:t>
            </w:r>
          </w:p>
        </w:tc>
        <w:tc>
          <w:tcPr>
            <w:tcW w:w="1648" w:type="pct"/>
            <w:shd w:val="clear" w:color="auto" w:fill="auto"/>
            <w:tcMar>
              <w:top w:w="0" w:type="dxa"/>
              <w:bottom w:w="0" w:type="dxa"/>
            </w:tcMar>
            <w:vAlign w:val="center"/>
          </w:tcPr>
          <w:p w14:paraId="6762A513"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Profit/charter capital (2/4)</w:t>
            </w:r>
          </w:p>
        </w:tc>
        <w:tc>
          <w:tcPr>
            <w:tcW w:w="700" w:type="pct"/>
            <w:shd w:val="clear" w:color="auto" w:fill="auto"/>
            <w:tcMar>
              <w:top w:w="0" w:type="dxa"/>
              <w:bottom w:w="0" w:type="dxa"/>
            </w:tcMar>
            <w:vAlign w:val="center"/>
          </w:tcPr>
          <w:p w14:paraId="4E63AA09"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w:t>
            </w:r>
          </w:p>
        </w:tc>
        <w:tc>
          <w:tcPr>
            <w:tcW w:w="686" w:type="pct"/>
            <w:shd w:val="clear" w:color="auto" w:fill="auto"/>
            <w:tcMar>
              <w:top w:w="0" w:type="dxa"/>
              <w:bottom w:w="0" w:type="dxa"/>
            </w:tcMar>
            <w:vAlign w:val="center"/>
          </w:tcPr>
          <w:p w14:paraId="607EF6D5"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20.8</w:t>
            </w:r>
          </w:p>
        </w:tc>
        <w:tc>
          <w:tcPr>
            <w:tcW w:w="779" w:type="pct"/>
            <w:shd w:val="clear" w:color="auto" w:fill="auto"/>
            <w:tcMar>
              <w:top w:w="0" w:type="dxa"/>
              <w:bottom w:w="0" w:type="dxa"/>
            </w:tcMar>
            <w:vAlign w:val="center"/>
          </w:tcPr>
          <w:p w14:paraId="01D021E0"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20.89</w:t>
            </w:r>
          </w:p>
        </w:tc>
        <w:tc>
          <w:tcPr>
            <w:tcW w:w="872" w:type="pct"/>
            <w:shd w:val="clear" w:color="auto" w:fill="auto"/>
            <w:tcMar>
              <w:top w:w="0" w:type="dxa"/>
              <w:bottom w:w="0" w:type="dxa"/>
            </w:tcMar>
            <w:vAlign w:val="center"/>
          </w:tcPr>
          <w:p w14:paraId="28B02F58" w14:textId="77777777" w:rsidR="00C649C3" w:rsidRPr="00CC4661" w:rsidRDefault="00C649C3" w:rsidP="00436145">
            <w:pPr>
              <w:tabs>
                <w:tab w:val="left" w:pos="432"/>
              </w:tabs>
              <w:spacing w:after="120" w:line="360" w:lineRule="auto"/>
              <w:jc w:val="center"/>
              <w:rPr>
                <w:rFonts w:ascii="Arial" w:eastAsia="Arial" w:hAnsi="Arial" w:cs="Arial"/>
                <w:color w:val="010000"/>
                <w:sz w:val="20"/>
                <w:szCs w:val="20"/>
              </w:rPr>
            </w:pPr>
          </w:p>
        </w:tc>
      </w:tr>
      <w:tr w:rsidR="00C649C3" w:rsidRPr="00CC4661" w14:paraId="1F7ED5E2" w14:textId="77777777" w:rsidTr="00436145">
        <w:tc>
          <w:tcPr>
            <w:tcW w:w="314" w:type="pct"/>
            <w:shd w:val="clear" w:color="auto" w:fill="auto"/>
            <w:tcMar>
              <w:top w:w="0" w:type="dxa"/>
              <w:bottom w:w="0" w:type="dxa"/>
            </w:tcMar>
            <w:vAlign w:val="center"/>
          </w:tcPr>
          <w:p w14:paraId="668C1F0C"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7</w:t>
            </w:r>
          </w:p>
        </w:tc>
        <w:tc>
          <w:tcPr>
            <w:tcW w:w="1648" w:type="pct"/>
            <w:shd w:val="clear" w:color="auto" w:fill="auto"/>
            <w:tcMar>
              <w:top w:w="0" w:type="dxa"/>
              <w:bottom w:w="0" w:type="dxa"/>
            </w:tcMar>
            <w:vAlign w:val="center"/>
          </w:tcPr>
          <w:p w14:paraId="288FEB13"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Dividend</w:t>
            </w:r>
          </w:p>
        </w:tc>
        <w:tc>
          <w:tcPr>
            <w:tcW w:w="700" w:type="pct"/>
            <w:shd w:val="clear" w:color="auto" w:fill="auto"/>
            <w:tcMar>
              <w:top w:w="0" w:type="dxa"/>
              <w:bottom w:w="0" w:type="dxa"/>
            </w:tcMar>
            <w:vAlign w:val="center"/>
          </w:tcPr>
          <w:p w14:paraId="3439F7F8"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w:t>
            </w:r>
          </w:p>
        </w:tc>
        <w:tc>
          <w:tcPr>
            <w:tcW w:w="686" w:type="pct"/>
            <w:shd w:val="clear" w:color="auto" w:fill="auto"/>
            <w:tcMar>
              <w:top w:w="0" w:type="dxa"/>
              <w:bottom w:w="0" w:type="dxa"/>
            </w:tcMar>
            <w:vAlign w:val="center"/>
          </w:tcPr>
          <w:p w14:paraId="2EEAA42F"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12</w:t>
            </w:r>
          </w:p>
        </w:tc>
        <w:tc>
          <w:tcPr>
            <w:tcW w:w="779" w:type="pct"/>
            <w:shd w:val="clear" w:color="auto" w:fill="auto"/>
            <w:tcMar>
              <w:top w:w="0" w:type="dxa"/>
              <w:bottom w:w="0" w:type="dxa"/>
            </w:tcMar>
            <w:vAlign w:val="center"/>
          </w:tcPr>
          <w:p w14:paraId="7AA976AA"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12</w:t>
            </w:r>
          </w:p>
        </w:tc>
        <w:tc>
          <w:tcPr>
            <w:tcW w:w="872" w:type="pct"/>
            <w:shd w:val="clear" w:color="auto" w:fill="auto"/>
            <w:tcMar>
              <w:top w:w="0" w:type="dxa"/>
              <w:bottom w:w="0" w:type="dxa"/>
            </w:tcMar>
            <w:vAlign w:val="center"/>
          </w:tcPr>
          <w:p w14:paraId="523A3E8F"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100</w:t>
            </w:r>
          </w:p>
        </w:tc>
      </w:tr>
    </w:tbl>
    <w:p w14:paraId="5FE00216"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lastRenderedPageBreak/>
        <w:t xml:space="preserve">Compared to 2022 </w:t>
      </w:r>
    </w:p>
    <w:p w14:paraId="2FBCEEAB" w14:textId="77777777" w:rsidR="00C649C3" w:rsidRPr="00CC4661" w:rsidRDefault="00693D64" w:rsidP="00C73276">
      <w:pPr>
        <w:numPr>
          <w:ilvl w:val="0"/>
          <w:numId w:val="7"/>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Profit before tax increases by: 12% (VND 4,022 million/ VND 3,604 million)</w:t>
      </w:r>
    </w:p>
    <w:p w14:paraId="7E1CE671" w14:textId="2BB8719E" w:rsidR="00C649C3" w:rsidRPr="00CC4661" w:rsidRDefault="00693D64" w:rsidP="00C73276">
      <w:pPr>
        <w:numPr>
          <w:ilvl w:val="0"/>
          <w:numId w:val="7"/>
        </w:numPr>
        <w:pBdr>
          <w:top w:val="nil"/>
          <w:left w:val="nil"/>
          <w:bottom w:val="nil"/>
          <w:right w:val="nil"/>
          <w:between w:val="nil"/>
        </w:pBdr>
        <w:tabs>
          <w:tab w:val="left" w:pos="284"/>
          <w:tab w:val="left" w:pos="432"/>
          <w:tab w:val="left" w:pos="614"/>
        </w:tabs>
        <w:spacing w:after="120" w:line="360" w:lineRule="auto"/>
        <w:jc w:val="both"/>
        <w:rPr>
          <w:rFonts w:ascii="Arial" w:eastAsia="Arial" w:hAnsi="Arial" w:cs="Arial"/>
          <w:color w:val="010000"/>
          <w:sz w:val="20"/>
          <w:szCs w:val="20"/>
        </w:rPr>
      </w:pPr>
      <w:r w:rsidRPr="00CC4661">
        <w:rPr>
          <w:rFonts w:ascii="Arial" w:hAnsi="Arial" w:cs="Arial"/>
          <w:color w:val="010000"/>
          <w:sz w:val="20"/>
        </w:rPr>
        <w:t>Owner’s equity increases by: 7% (VND 41,671 million/ VND 39,119 million)</w:t>
      </w:r>
    </w:p>
    <w:p w14:paraId="35C17277" w14:textId="77777777" w:rsidR="00C649C3" w:rsidRPr="00CC4661" w:rsidRDefault="00693D64" w:rsidP="00C73276">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C4661">
        <w:rPr>
          <w:rFonts w:ascii="Arial" w:hAnsi="Arial" w:cs="Arial"/>
          <w:color w:val="010000"/>
          <w:sz w:val="20"/>
        </w:rPr>
        <w:t>Appropriation for funds from profit after tax:</w:t>
      </w:r>
    </w:p>
    <w:p w14:paraId="59510AFB" w14:textId="5667F41E" w:rsidR="00C649C3" w:rsidRPr="00CC4661" w:rsidRDefault="00693D64" w:rsidP="00C73276">
      <w:pPr>
        <w:numPr>
          <w:ilvl w:val="0"/>
          <w:numId w:val="7"/>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C4661">
        <w:rPr>
          <w:rFonts w:ascii="Arial" w:hAnsi="Arial" w:cs="Arial"/>
          <w:color w:val="010000"/>
          <w:sz w:val="20"/>
        </w:rPr>
        <w:t>Reserve fund for supplementing charter capital (5%): VND 159</w:t>
      </w:r>
      <w:r w:rsidR="00436145" w:rsidRPr="00CC4661">
        <w:rPr>
          <w:rFonts w:ascii="Arial" w:hAnsi="Arial" w:cs="Arial"/>
          <w:color w:val="010000"/>
          <w:sz w:val="20"/>
        </w:rPr>
        <w:t>.</w:t>
      </w:r>
      <w:r w:rsidRPr="00CC4661">
        <w:rPr>
          <w:rFonts w:ascii="Arial" w:hAnsi="Arial" w:cs="Arial"/>
          <w:color w:val="010000"/>
          <w:sz w:val="20"/>
        </w:rPr>
        <w:t>4 Million.</w:t>
      </w:r>
    </w:p>
    <w:p w14:paraId="151F3187" w14:textId="2A62E642" w:rsidR="00C649C3" w:rsidRPr="00CC4661" w:rsidRDefault="00693D64" w:rsidP="00C73276">
      <w:pPr>
        <w:numPr>
          <w:ilvl w:val="0"/>
          <w:numId w:val="7"/>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C4661">
        <w:rPr>
          <w:rFonts w:ascii="Arial" w:hAnsi="Arial" w:cs="Arial"/>
          <w:color w:val="010000"/>
          <w:sz w:val="20"/>
        </w:rPr>
        <w:t>Bonus fund for the Executive Board (7%). VND 223</w:t>
      </w:r>
      <w:r w:rsidR="00436145" w:rsidRPr="00CC4661">
        <w:rPr>
          <w:rFonts w:ascii="Arial" w:hAnsi="Arial" w:cs="Arial"/>
          <w:color w:val="010000"/>
          <w:sz w:val="20"/>
        </w:rPr>
        <w:t>.</w:t>
      </w:r>
      <w:r w:rsidRPr="00CC4661">
        <w:rPr>
          <w:rFonts w:ascii="Arial" w:hAnsi="Arial" w:cs="Arial"/>
          <w:color w:val="010000"/>
          <w:sz w:val="20"/>
        </w:rPr>
        <w:t>2 Million</w:t>
      </w:r>
    </w:p>
    <w:p w14:paraId="68BBC28F" w14:textId="3678D38A" w:rsidR="00C649C3" w:rsidRPr="00CC4661" w:rsidRDefault="00693D64" w:rsidP="00C73276">
      <w:pPr>
        <w:numPr>
          <w:ilvl w:val="0"/>
          <w:numId w:val="7"/>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C4661">
        <w:rPr>
          <w:rFonts w:ascii="Arial" w:hAnsi="Arial" w:cs="Arial"/>
          <w:color w:val="010000"/>
          <w:sz w:val="20"/>
        </w:rPr>
        <w:t>Bonus and welfare fund (13%): VND 414</w:t>
      </w:r>
      <w:r w:rsidR="00436145" w:rsidRPr="00CC4661">
        <w:rPr>
          <w:rFonts w:ascii="Arial" w:hAnsi="Arial" w:cs="Arial"/>
          <w:color w:val="010000"/>
          <w:sz w:val="20"/>
        </w:rPr>
        <w:t>.</w:t>
      </w:r>
      <w:r w:rsidRPr="00CC4661">
        <w:rPr>
          <w:rFonts w:ascii="Arial" w:hAnsi="Arial" w:cs="Arial"/>
          <w:color w:val="010000"/>
          <w:sz w:val="20"/>
        </w:rPr>
        <w:t>5 Million</w:t>
      </w:r>
    </w:p>
    <w:p w14:paraId="0623E2D6"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B. PRODUCTION AND BUSINESS PLAN IN 2024</w:t>
      </w:r>
    </w:p>
    <w:p w14:paraId="29C1DB06"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1 Targets for Business and Production plan of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0"/>
        <w:gridCol w:w="3623"/>
        <w:gridCol w:w="1816"/>
        <w:gridCol w:w="2768"/>
      </w:tblGrid>
      <w:tr w:rsidR="00C649C3" w:rsidRPr="00CC4661" w14:paraId="7F761929" w14:textId="77777777" w:rsidTr="00693D64">
        <w:tc>
          <w:tcPr>
            <w:tcW w:w="449" w:type="pct"/>
            <w:shd w:val="clear" w:color="auto" w:fill="auto"/>
            <w:tcMar>
              <w:top w:w="0" w:type="dxa"/>
              <w:bottom w:w="0" w:type="dxa"/>
            </w:tcMar>
            <w:vAlign w:val="center"/>
          </w:tcPr>
          <w:p w14:paraId="0CFC4043"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No.</w:t>
            </w:r>
          </w:p>
        </w:tc>
        <w:tc>
          <w:tcPr>
            <w:tcW w:w="2009" w:type="pct"/>
            <w:shd w:val="clear" w:color="auto" w:fill="auto"/>
            <w:tcMar>
              <w:top w:w="0" w:type="dxa"/>
              <w:bottom w:w="0" w:type="dxa"/>
            </w:tcMar>
            <w:vAlign w:val="center"/>
          </w:tcPr>
          <w:p w14:paraId="4439FDF7"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Targets</w:t>
            </w:r>
          </w:p>
        </w:tc>
        <w:tc>
          <w:tcPr>
            <w:tcW w:w="1007" w:type="pct"/>
            <w:shd w:val="clear" w:color="auto" w:fill="auto"/>
            <w:tcMar>
              <w:top w:w="0" w:type="dxa"/>
              <w:bottom w:w="0" w:type="dxa"/>
            </w:tcMar>
            <w:vAlign w:val="center"/>
          </w:tcPr>
          <w:p w14:paraId="7FD0CC56"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Unit</w:t>
            </w:r>
          </w:p>
        </w:tc>
        <w:tc>
          <w:tcPr>
            <w:tcW w:w="1535" w:type="pct"/>
            <w:shd w:val="clear" w:color="auto" w:fill="auto"/>
            <w:tcMar>
              <w:top w:w="0" w:type="dxa"/>
              <w:bottom w:w="0" w:type="dxa"/>
            </w:tcMar>
            <w:vAlign w:val="center"/>
          </w:tcPr>
          <w:p w14:paraId="083BF6C2"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Plan 2024</w:t>
            </w:r>
          </w:p>
        </w:tc>
      </w:tr>
      <w:tr w:rsidR="00C649C3" w:rsidRPr="00CC4661" w14:paraId="3F53D5AA" w14:textId="77777777" w:rsidTr="00693D64">
        <w:tc>
          <w:tcPr>
            <w:tcW w:w="449" w:type="pct"/>
            <w:shd w:val="clear" w:color="auto" w:fill="auto"/>
            <w:tcMar>
              <w:top w:w="0" w:type="dxa"/>
              <w:bottom w:w="0" w:type="dxa"/>
            </w:tcMar>
            <w:vAlign w:val="center"/>
          </w:tcPr>
          <w:p w14:paraId="70B02BEF"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w:t>
            </w:r>
          </w:p>
        </w:tc>
        <w:tc>
          <w:tcPr>
            <w:tcW w:w="2009" w:type="pct"/>
            <w:shd w:val="clear" w:color="auto" w:fill="auto"/>
            <w:tcMar>
              <w:top w:w="0" w:type="dxa"/>
              <w:bottom w:w="0" w:type="dxa"/>
            </w:tcMar>
            <w:vAlign w:val="center"/>
          </w:tcPr>
          <w:p w14:paraId="31925B59"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Revenue</w:t>
            </w:r>
          </w:p>
        </w:tc>
        <w:tc>
          <w:tcPr>
            <w:tcW w:w="1007" w:type="pct"/>
            <w:shd w:val="clear" w:color="auto" w:fill="auto"/>
            <w:tcMar>
              <w:top w:w="0" w:type="dxa"/>
              <w:bottom w:w="0" w:type="dxa"/>
            </w:tcMar>
            <w:vAlign w:val="center"/>
          </w:tcPr>
          <w:p w14:paraId="56C731FC"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Billion VND</w:t>
            </w:r>
          </w:p>
        </w:tc>
        <w:tc>
          <w:tcPr>
            <w:tcW w:w="1535" w:type="pct"/>
            <w:shd w:val="clear" w:color="auto" w:fill="auto"/>
            <w:tcMar>
              <w:top w:w="0" w:type="dxa"/>
              <w:bottom w:w="0" w:type="dxa"/>
            </w:tcMar>
            <w:vAlign w:val="center"/>
          </w:tcPr>
          <w:p w14:paraId="32D5636B" w14:textId="20DFBDCE"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59</w:t>
            </w:r>
            <w:r w:rsidR="00436145" w:rsidRPr="00CC4661">
              <w:rPr>
                <w:rFonts w:ascii="Arial" w:hAnsi="Arial" w:cs="Arial"/>
                <w:color w:val="010000"/>
                <w:sz w:val="20"/>
              </w:rPr>
              <w:t>.</w:t>
            </w:r>
            <w:r w:rsidRPr="00CC4661">
              <w:rPr>
                <w:rFonts w:ascii="Arial" w:hAnsi="Arial" w:cs="Arial"/>
                <w:color w:val="010000"/>
                <w:sz w:val="20"/>
              </w:rPr>
              <w:t>3</w:t>
            </w:r>
          </w:p>
        </w:tc>
      </w:tr>
      <w:tr w:rsidR="00C649C3" w:rsidRPr="00CC4661" w14:paraId="7C000D8C" w14:textId="77777777" w:rsidTr="00693D64">
        <w:tc>
          <w:tcPr>
            <w:tcW w:w="449" w:type="pct"/>
            <w:shd w:val="clear" w:color="auto" w:fill="auto"/>
            <w:tcMar>
              <w:top w:w="0" w:type="dxa"/>
              <w:bottom w:w="0" w:type="dxa"/>
            </w:tcMar>
            <w:vAlign w:val="center"/>
          </w:tcPr>
          <w:p w14:paraId="0E38B3C7"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2</w:t>
            </w:r>
          </w:p>
        </w:tc>
        <w:tc>
          <w:tcPr>
            <w:tcW w:w="2009" w:type="pct"/>
            <w:shd w:val="clear" w:color="auto" w:fill="auto"/>
            <w:tcMar>
              <w:top w:w="0" w:type="dxa"/>
              <w:bottom w:w="0" w:type="dxa"/>
            </w:tcMar>
            <w:vAlign w:val="center"/>
          </w:tcPr>
          <w:p w14:paraId="305584AE"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Profit before tax:</w:t>
            </w:r>
          </w:p>
        </w:tc>
        <w:tc>
          <w:tcPr>
            <w:tcW w:w="1007" w:type="pct"/>
            <w:shd w:val="clear" w:color="auto" w:fill="auto"/>
            <w:tcMar>
              <w:top w:w="0" w:type="dxa"/>
              <w:bottom w:w="0" w:type="dxa"/>
            </w:tcMar>
            <w:vAlign w:val="center"/>
          </w:tcPr>
          <w:p w14:paraId="5BCFC134"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Billion VND</w:t>
            </w:r>
          </w:p>
        </w:tc>
        <w:tc>
          <w:tcPr>
            <w:tcW w:w="1535" w:type="pct"/>
            <w:shd w:val="clear" w:color="auto" w:fill="auto"/>
            <w:tcMar>
              <w:top w:w="0" w:type="dxa"/>
              <w:bottom w:w="0" w:type="dxa"/>
            </w:tcMar>
            <w:vAlign w:val="center"/>
          </w:tcPr>
          <w:p w14:paraId="4C33D85C" w14:textId="7303DB46"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3</w:t>
            </w:r>
            <w:r w:rsidR="00436145" w:rsidRPr="00CC4661">
              <w:rPr>
                <w:rFonts w:ascii="Arial" w:hAnsi="Arial" w:cs="Arial"/>
                <w:color w:val="010000"/>
                <w:sz w:val="20"/>
              </w:rPr>
              <w:t>.</w:t>
            </w:r>
            <w:r w:rsidRPr="00CC4661">
              <w:rPr>
                <w:rFonts w:ascii="Arial" w:hAnsi="Arial" w:cs="Arial"/>
                <w:color w:val="010000"/>
                <w:sz w:val="20"/>
              </w:rPr>
              <w:t>9</w:t>
            </w:r>
          </w:p>
        </w:tc>
      </w:tr>
      <w:tr w:rsidR="00C649C3" w:rsidRPr="00CC4661" w14:paraId="0A36E25C" w14:textId="77777777" w:rsidTr="00693D64">
        <w:tc>
          <w:tcPr>
            <w:tcW w:w="449" w:type="pct"/>
            <w:shd w:val="clear" w:color="auto" w:fill="auto"/>
            <w:tcMar>
              <w:top w:w="0" w:type="dxa"/>
              <w:bottom w:w="0" w:type="dxa"/>
            </w:tcMar>
            <w:vAlign w:val="center"/>
          </w:tcPr>
          <w:p w14:paraId="2914A2AE"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3</w:t>
            </w:r>
          </w:p>
        </w:tc>
        <w:tc>
          <w:tcPr>
            <w:tcW w:w="2009" w:type="pct"/>
            <w:shd w:val="clear" w:color="auto" w:fill="auto"/>
            <w:tcMar>
              <w:top w:w="0" w:type="dxa"/>
              <w:bottom w:w="0" w:type="dxa"/>
            </w:tcMar>
            <w:vAlign w:val="center"/>
          </w:tcPr>
          <w:p w14:paraId="17B1B991"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Dividend</w:t>
            </w:r>
          </w:p>
        </w:tc>
        <w:tc>
          <w:tcPr>
            <w:tcW w:w="1007" w:type="pct"/>
            <w:shd w:val="clear" w:color="auto" w:fill="auto"/>
            <w:tcMar>
              <w:top w:w="0" w:type="dxa"/>
              <w:bottom w:w="0" w:type="dxa"/>
            </w:tcMar>
            <w:vAlign w:val="center"/>
          </w:tcPr>
          <w:p w14:paraId="1828A6AD"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w:t>
            </w:r>
          </w:p>
        </w:tc>
        <w:tc>
          <w:tcPr>
            <w:tcW w:w="1535" w:type="pct"/>
            <w:shd w:val="clear" w:color="auto" w:fill="auto"/>
            <w:tcMar>
              <w:top w:w="0" w:type="dxa"/>
              <w:bottom w:w="0" w:type="dxa"/>
            </w:tcMar>
            <w:vAlign w:val="center"/>
          </w:tcPr>
          <w:p w14:paraId="6A8EFAC2"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12%</w:t>
            </w:r>
          </w:p>
        </w:tc>
      </w:tr>
      <w:tr w:rsidR="00C649C3" w:rsidRPr="00CC4661" w14:paraId="568C2BC5" w14:textId="77777777" w:rsidTr="00693D64">
        <w:tc>
          <w:tcPr>
            <w:tcW w:w="449" w:type="pct"/>
            <w:shd w:val="clear" w:color="auto" w:fill="auto"/>
            <w:tcMar>
              <w:top w:w="0" w:type="dxa"/>
              <w:bottom w:w="0" w:type="dxa"/>
            </w:tcMar>
            <w:vAlign w:val="center"/>
          </w:tcPr>
          <w:p w14:paraId="76969CE4"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4</w:t>
            </w:r>
          </w:p>
        </w:tc>
        <w:tc>
          <w:tcPr>
            <w:tcW w:w="2009" w:type="pct"/>
            <w:shd w:val="clear" w:color="auto" w:fill="auto"/>
            <w:tcMar>
              <w:top w:w="0" w:type="dxa"/>
              <w:bottom w:w="0" w:type="dxa"/>
            </w:tcMar>
            <w:vAlign w:val="center"/>
          </w:tcPr>
          <w:p w14:paraId="0B0DBCE2"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Recover debts</w:t>
            </w:r>
          </w:p>
        </w:tc>
        <w:tc>
          <w:tcPr>
            <w:tcW w:w="1007" w:type="pct"/>
            <w:shd w:val="clear" w:color="auto" w:fill="auto"/>
            <w:tcMar>
              <w:top w:w="0" w:type="dxa"/>
              <w:bottom w:w="0" w:type="dxa"/>
            </w:tcMar>
            <w:vAlign w:val="center"/>
          </w:tcPr>
          <w:p w14:paraId="2913ECDD"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w:t>
            </w:r>
          </w:p>
        </w:tc>
        <w:tc>
          <w:tcPr>
            <w:tcW w:w="1535" w:type="pct"/>
            <w:shd w:val="clear" w:color="auto" w:fill="auto"/>
            <w:tcMar>
              <w:top w:w="0" w:type="dxa"/>
              <w:bottom w:w="0" w:type="dxa"/>
            </w:tcMar>
            <w:vAlign w:val="center"/>
          </w:tcPr>
          <w:p w14:paraId="7C72AE0D" w14:textId="77777777" w:rsidR="00C649C3" w:rsidRPr="00CC4661" w:rsidRDefault="00693D64" w:rsidP="0043614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CC4661">
              <w:rPr>
                <w:rFonts w:ascii="Arial" w:hAnsi="Arial" w:cs="Arial"/>
                <w:color w:val="010000"/>
                <w:sz w:val="20"/>
              </w:rPr>
              <w:t>&gt; 85%</w:t>
            </w:r>
          </w:p>
        </w:tc>
      </w:tr>
    </w:tbl>
    <w:p w14:paraId="5A7818EE" w14:textId="77777777" w:rsidR="00C649C3" w:rsidRPr="00CC4661" w:rsidRDefault="00693D64" w:rsidP="00436145">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CC4661">
        <w:rPr>
          <w:rFonts w:ascii="Arial" w:hAnsi="Arial" w:cs="Arial"/>
          <w:color w:val="010000"/>
          <w:sz w:val="20"/>
        </w:rPr>
        <w:t>Appropriation for funds from profit after tax:</w:t>
      </w:r>
    </w:p>
    <w:p w14:paraId="4C613FAC" w14:textId="76000A9B" w:rsidR="00C649C3" w:rsidRPr="00CC4661" w:rsidRDefault="00693D64" w:rsidP="00C73276">
      <w:pPr>
        <w:numPr>
          <w:ilvl w:val="0"/>
          <w:numId w:val="2"/>
        </w:numPr>
        <w:pBdr>
          <w:top w:val="nil"/>
          <w:left w:val="nil"/>
          <w:bottom w:val="nil"/>
          <w:right w:val="nil"/>
          <w:between w:val="nil"/>
        </w:pBdr>
        <w:tabs>
          <w:tab w:val="left" w:pos="426"/>
          <w:tab w:val="left" w:pos="1862"/>
          <w:tab w:val="left" w:pos="6328"/>
          <w:tab w:val="right" w:pos="7936"/>
          <w:tab w:val="right" w:pos="8830"/>
        </w:tabs>
        <w:spacing w:after="120" w:line="360" w:lineRule="auto"/>
        <w:jc w:val="both"/>
        <w:rPr>
          <w:rFonts w:ascii="Arial" w:eastAsia="Arial" w:hAnsi="Arial" w:cs="Arial"/>
          <w:color w:val="010000"/>
          <w:sz w:val="20"/>
          <w:szCs w:val="20"/>
        </w:rPr>
      </w:pPr>
      <w:r w:rsidRPr="00CC4661">
        <w:rPr>
          <w:rFonts w:ascii="Arial" w:hAnsi="Arial" w:cs="Arial"/>
          <w:color w:val="010000"/>
          <w:sz w:val="20"/>
        </w:rPr>
        <w:t>Reserve fund for supplementing charter capital</w:t>
      </w:r>
      <w:r w:rsidR="00436145" w:rsidRPr="00CC4661">
        <w:rPr>
          <w:rFonts w:ascii="Arial" w:hAnsi="Arial" w:cs="Arial"/>
          <w:color w:val="010000"/>
          <w:sz w:val="20"/>
        </w:rPr>
        <w:t>:</w:t>
      </w:r>
      <w:r w:rsidRPr="00CC4661">
        <w:rPr>
          <w:rFonts w:ascii="Arial" w:hAnsi="Arial" w:cs="Arial"/>
          <w:color w:val="010000"/>
          <w:sz w:val="20"/>
        </w:rPr>
        <w:t xml:space="preserve"> 5% of profit after tax</w:t>
      </w:r>
    </w:p>
    <w:p w14:paraId="49D481D3" w14:textId="77777777" w:rsidR="00C649C3" w:rsidRPr="00CC4661" w:rsidRDefault="00693D64" w:rsidP="00C73276">
      <w:pPr>
        <w:numPr>
          <w:ilvl w:val="0"/>
          <w:numId w:val="2"/>
        </w:numPr>
        <w:pBdr>
          <w:top w:val="nil"/>
          <w:left w:val="nil"/>
          <w:bottom w:val="nil"/>
          <w:right w:val="nil"/>
          <w:between w:val="nil"/>
        </w:pBdr>
        <w:tabs>
          <w:tab w:val="left" w:pos="426"/>
          <w:tab w:val="left" w:pos="1862"/>
          <w:tab w:val="left" w:pos="6328"/>
          <w:tab w:val="right" w:pos="7936"/>
          <w:tab w:val="right" w:pos="8830"/>
        </w:tabs>
        <w:spacing w:after="120" w:line="360" w:lineRule="auto"/>
        <w:jc w:val="both"/>
        <w:rPr>
          <w:rFonts w:ascii="Arial" w:eastAsia="Arial" w:hAnsi="Arial" w:cs="Arial"/>
          <w:color w:val="010000"/>
          <w:sz w:val="20"/>
          <w:szCs w:val="20"/>
        </w:rPr>
      </w:pPr>
      <w:r w:rsidRPr="00CC4661">
        <w:rPr>
          <w:rFonts w:ascii="Arial" w:hAnsi="Arial" w:cs="Arial"/>
          <w:color w:val="010000"/>
          <w:sz w:val="20"/>
        </w:rPr>
        <w:t>Appropriation for Bonus and welfare fund: 13% of profit after tax</w:t>
      </w:r>
    </w:p>
    <w:p w14:paraId="349582DA" w14:textId="558A8F93" w:rsidR="00C649C3" w:rsidRPr="00CC4661" w:rsidRDefault="00693D64" w:rsidP="00C73276">
      <w:pPr>
        <w:numPr>
          <w:ilvl w:val="0"/>
          <w:numId w:val="2"/>
        </w:numPr>
        <w:pBdr>
          <w:top w:val="nil"/>
          <w:left w:val="nil"/>
          <w:bottom w:val="nil"/>
          <w:right w:val="nil"/>
          <w:between w:val="nil"/>
        </w:pBdr>
        <w:tabs>
          <w:tab w:val="left" w:pos="426"/>
          <w:tab w:val="left" w:pos="1867"/>
          <w:tab w:val="left" w:pos="5179"/>
          <w:tab w:val="left" w:pos="6341"/>
          <w:tab w:val="right" w:pos="7936"/>
          <w:tab w:val="right" w:pos="8830"/>
        </w:tabs>
        <w:spacing w:after="120" w:line="360" w:lineRule="auto"/>
        <w:jc w:val="both"/>
        <w:rPr>
          <w:rFonts w:ascii="Arial" w:eastAsia="Arial" w:hAnsi="Arial" w:cs="Arial"/>
          <w:color w:val="010000"/>
          <w:sz w:val="20"/>
          <w:szCs w:val="20"/>
        </w:rPr>
      </w:pPr>
      <w:r w:rsidRPr="00CC4661">
        <w:rPr>
          <w:rFonts w:ascii="Arial" w:hAnsi="Arial" w:cs="Arial"/>
          <w:color w:val="010000"/>
          <w:sz w:val="20"/>
        </w:rPr>
        <w:t>Bonus fund for the Board of Directors, the Supervisory Board and the Executive Board: 7% of profit after tax</w:t>
      </w:r>
    </w:p>
    <w:p w14:paraId="66C9A9AD"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‎‎Article 3. Approve the Report on Activities of the Supervisory Board in 2023 and the Plan for operations in 2022.</w:t>
      </w:r>
    </w:p>
    <w:p w14:paraId="617F52CC" w14:textId="3FB2E361"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‎‎Article 4. Approve the Proposal on the Audited Financial Statement</w:t>
      </w:r>
      <w:r w:rsidR="00436145" w:rsidRPr="00CC4661">
        <w:rPr>
          <w:rFonts w:ascii="Arial" w:hAnsi="Arial" w:cs="Arial"/>
          <w:color w:val="010000"/>
          <w:sz w:val="20"/>
        </w:rPr>
        <w:t>s</w:t>
      </w:r>
      <w:r w:rsidRPr="00CC4661">
        <w:rPr>
          <w:rFonts w:ascii="Arial" w:hAnsi="Arial" w:cs="Arial"/>
          <w:color w:val="010000"/>
          <w:sz w:val="20"/>
        </w:rPr>
        <w:t xml:space="preserve"> 2023 of the Company.</w:t>
      </w:r>
    </w:p>
    <w:p w14:paraId="6C984D19"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‎‎Article 5. Approve the Report on remuneration of the Board of Directors and the Supervisory Board in 2023, and the Plan for 2024.</w:t>
      </w:r>
    </w:p>
    <w:p w14:paraId="29D2B4FD"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‎‎Article 6. Approve the Proposal on the production and business results, profit distribution, and appropriation for funds in 2023 and the plan for profit distribution and appropriation for funds in 2024.</w:t>
      </w:r>
    </w:p>
    <w:p w14:paraId="13761FF6" w14:textId="77777777" w:rsidR="00C649C3" w:rsidRPr="00CC4661" w:rsidRDefault="00693D64" w:rsidP="00C73276">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C4661">
        <w:rPr>
          <w:rFonts w:ascii="Arial" w:hAnsi="Arial" w:cs="Arial"/>
          <w:color w:val="010000"/>
          <w:sz w:val="20"/>
        </w:rPr>
        <w:t>Approve the Report on the production and business results in 2023 and profit after tax distribution according to the Annual General Mandate 2023:</w:t>
      </w:r>
    </w:p>
    <w:p w14:paraId="35B4CFDF" w14:textId="77777777" w:rsidR="00C649C3" w:rsidRPr="00CC4661" w:rsidRDefault="00693D64" w:rsidP="00436145">
      <w:pPr>
        <w:numPr>
          <w:ilvl w:val="0"/>
          <w:numId w:val="5"/>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CC4661">
        <w:rPr>
          <w:rFonts w:ascii="Arial" w:hAnsi="Arial" w:cs="Arial"/>
          <w:color w:val="010000"/>
          <w:sz w:val="20"/>
        </w:rPr>
        <w:t>Major targets:</w:t>
      </w:r>
    </w:p>
    <w:p w14:paraId="74977DFE" w14:textId="77777777" w:rsidR="00C649C3" w:rsidRPr="00CC4661" w:rsidRDefault="00693D64" w:rsidP="00436145">
      <w:pPr>
        <w:numPr>
          <w:ilvl w:val="0"/>
          <w:numId w:val="6"/>
        </w:numPr>
        <w:pBdr>
          <w:top w:val="nil"/>
          <w:left w:val="nil"/>
          <w:bottom w:val="nil"/>
          <w:right w:val="nil"/>
          <w:between w:val="nil"/>
        </w:pBdr>
        <w:tabs>
          <w:tab w:val="left" w:pos="432"/>
          <w:tab w:val="left" w:pos="5732"/>
        </w:tabs>
        <w:spacing w:after="120" w:line="360" w:lineRule="auto"/>
        <w:ind w:left="0" w:firstLine="0"/>
        <w:rPr>
          <w:rFonts w:ascii="Arial" w:eastAsia="Arial" w:hAnsi="Arial" w:cs="Arial"/>
          <w:color w:val="010000"/>
          <w:sz w:val="20"/>
          <w:szCs w:val="20"/>
        </w:rPr>
      </w:pPr>
      <w:r w:rsidRPr="00CC4661">
        <w:rPr>
          <w:rFonts w:ascii="Arial" w:hAnsi="Arial" w:cs="Arial"/>
          <w:color w:val="010000"/>
          <w:sz w:val="20"/>
        </w:rPr>
        <w:t>Total revenue: VND 58.96 billion</w:t>
      </w:r>
    </w:p>
    <w:p w14:paraId="72C96D42" w14:textId="57DE9548" w:rsidR="00C649C3" w:rsidRPr="00CC4661" w:rsidRDefault="00693D64" w:rsidP="00436145">
      <w:pPr>
        <w:numPr>
          <w:ilvl w:val="0"/>
          <w:numId w:val="6"/>
        </w:numPr>
        <w:pBdr>
          <w:top w:val="nil"/>
          <w:left w:val="nil"/>
          <w:bottom w:val="nil"/>
          <w:right w:val="nil"/>
          <w:between w:val="nil"/>
        </w:pBdr>
        <w:tabs>
          <w:tab w:val="left" w:pos="432"/>
          <w:tab w:val="left" w:pos="5732"/>
        </w:tabs>
        <w:spacing w:after="120" w:line="360" w:lineRule="auto"/>
        <w:ind w:left="0" w:firstLine="0"/>
        <w:rPr>
          <w:rFonts w:ascii="Arial" w:eastAsia="Arial" w:hAnsi="Arial" w:cs="Arial"/>
          <w:color w:val="010000"/>
          <w:sz w:val="20"/>
          <w:szCs w:val="20"/>
        </w:rPr>
      </w:pPr>
      <w:r w:rsidRPr="00CC4661">
        <w:rPr>
          <w:rFonts w:ascii="Arial" w:hAnsi="Arial" w:cs="Arial"/>
          <w:color w:val="010000"/>
          <w:sz w:val="20"/>
        </w:rPr>
        <w:t>Profit before tax: VND 4</w:t>
      </w:r>
      <w:r w:rsidR="00CC4661" w:rsidRPr="00CC4661">
        <w:rPr>
          <w:rFonts w:ascii="Arial" w:hAnsi="Arial" w:cs="Arial"/>
          <w:color w:val="010000"/>
          <w:sz w:val="20"/>
        </w:rPr>
        <w:t>.</w:t>
      </w:r>
      <w:r w:rsidRPr="00CC4661">
        <w:rPr>
          <w:rFonts w:ascii="Arial" w:hAnsi="Arial" w:cs="Arial"/>
          <w:color w:val="010000"/>
          <w:sz w:val="20"/>
        </w:rPr>
        <w:t>02 billion</w:t>
      </w:r>
    </w:p>
    <w:p w14:paraId="34718413" w14:textId="1111CB5E" w:rsidR="00C649C3" w:rsidRPr="00CC4661" w:rsidRDefault="00693D64" w:rsidP="00436145">
      <w:pPr>
        <w:numPr>
          <w:ilvl w:val="0"/>
          <w:numId w:val="6"/>
        </w:numPr>
        <w:pBdr>
          <w:top w:val="nil"/>
          <w:left w:val="nil"/>
          <w:bottom w:val="nil"/>
          <w:right w:val="nil"/>
          <w:between w:val="nil"/>
        </w:pBdr>
        <w:tabs>
          <w:tab w:val="left" w:pos="432"/>
          <w:tab w:val="left" w:pos="5732"/>
        </w:tabs>
        <w:spacing w:after="120" w:line="360" w:lineRule="auto"/>
        <w:ind w:left="0" w:firstLine="0"/>
        <w:rPr>
          <w:rFonts w:ascii="Arial" w:eastAsia="Arial" w:hAnsi="Arial" w:cs="Arial"/>
          <w:color w:val="010000"/>
          <w:sz w:val="20"/>
          <w:szCs w:val="20"/>
        </w:rPr>
      </w:pPr>
      <w:r w:rsidRPr="00CC4661">
        <w:rPr>
          <w:rFonts w:ascii="Arial" w:hAnsi="Arial" w:cs="Arial"/>
          <w:color w:val="010000"/>
          <w:sz w:val="20"/>
        </w:rPr>
        <w:lastRenderedPageBreak/>
        <w:t>Dividend payment of 2023</w:t>
      </w:r>
      <w:r w:rsidR="00CC4661" w:rsidRPr="00CC4661">
        <w:rPr>
          <w:rFonts w:ascii="Arial" w:hAnsi="Arial" w:cs="Arial"/>
          <w:color w:val="010000"/>
          <w:sz w:val="20"/>
        </w:rPr>
        <w:t>:</w:t>
      </w:r>
      <w:r w:rsidRPr="00CC4661">
        <w:rPr>
          <w:rFonts w:ascii="Arial" w:hAnsi="Arial" w:cs="Arial"/>
          <w:color w:val="010000"/>
          <w:sz w:val="20"/>
        </w:rPr>
        <w:t xml:space="preserve"> 12% (in cash)</w:t>
      </w:r>
    </w:p>
    <w:p w14:paraId="01E49390" w14:textId="77777777" w:rsidR="00C649C3" w:rsidRPr="00CC4661" w:rsidRDefault="00693D64" w:rsidP="00436145">
      <w:pPr>
        <w:numPr>
          <w:ilvl w:val="0"/>
          <w:numId w:val="5"/>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CC4661">
        <w:rPr>
          <w:rFonts w:ascii="Arial" w:hAnsi="Arial" w:cs="Arial"/>
          <w:color w:val="010000"/>
          <w:sz w:val="20"/>
        </w:rPr>
        <w:t>Appropriation for funds from profit after tax:</w:t>
      </w:r>
    </w:p>
    <w:p w14:paraId="38FDB9CE" w14:textId="72B39150"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Reserve fund for supplementing charter capital (5%)</w:t>
      </w:r>
      <w:r w:rsidR="00CC4661" w:rsidRPr="00CC4661">
        <w:rPr>
          <w:rFonts w:ascii="Arial" w:hAnsi="Arial" w:cs="Arial"/>
          <w:color w:val="010000"/>
          <w:sz w:val="20"/>
        </w:rPr>
        <w:t>:</w:t>
      </w:r>
      <w:r w:rsidRPr="00CC4661">
        <w:rPr>
          <w:rFonts w:ascii="Arial" w:hAnsi="Arial" w:cs="Arial"/>
          <w:color w:val="010000"/>
          <w:sz w:val="20"/>
        </w:rPr>
        <w:t xml:space="preserve"> VND 159 Million</w:t>
      </w:r>
    </w:p>
    <w:p w14:paraId="78CDDA0B" w14:textId="77777777"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 xml:space="preserve">Appropriation for the bonus fund for the Board of Directors, the Supervisory Board, and the Executive Board (7%) VND 223 Million </w:t>
      </w:r>
    </w:p>
    <w:p w14:paraId="0C32D069" w14:textId="77777777"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Bonus and welfare fund (13%): VND 414 million;</w:t>
      </w:r>
    </w:p>
    <w:p w14:paraId="1471FBBA" w14:textId="77777777" w:rsidR="00C649C3" w:rsidRPr="00CC4661" w:rsidRDefault="00693D64" w:rsidP="00C73276">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C4661">
        <w:rPr>
          <w:rFonts w:ascii="Arial" w:hAnsi="Arial" w:cs="Arial"/>
          <w:color w:val="010000"/>
          <w:sz w:val="20"/>
        </w:rPr>
        <w:t>Approve the Production and business plan and profit after tax distribution in 2024:</w:t>
      </w:r>
    </w:p>
    <w:p w14:paraId="73D2CF28" w14:textId="77777777" w:rsidR="00C649C3" w:rsidRPr="00CC4661" w:rsidRDefault="00693D64" w:rsidP="00C73276">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C4661">
        <w:rPr>
          <w:rFonts w:ascii="Arial" w:hAnsi="Arial" w:cs="Arial"/>
          <w:color w:val="010000"/>
          <w:sz w:val="20"/>
        </w:rPr>
        <w:t>Major targets:</w:t>
      </w:r>
    </w:p>
    <w:p w14:paraId="79622165" w14:textId="425083DA"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Total revenue: VND 59</w:t>
      </w:r>
      <w:r w:rsidR="00CC4661" w:rsidRPr="00CC4661">
        <w:rPr>
          <w:rFonts w:ascii="Arial" w:hAnsi="Arial" w:cs="Arial"/>
          <w:color w:val="010000"/>
          <w:sz w:val="20"/>
        </w:rPr>
        <w:t>.</w:t>
      </w:r>
      <w:r w:rsidRPr="00CC4661">
        <w:rPr>
          <w:rFonts w:ascii="Arial" w:hAnsi="Arial" w:cs="Arial"/>
          <w:color w:val="010000"/>
          <w:sz w:val="20"/>
        </w:rPr>
        <w:t>3 billion</w:t>
      </w:r>
    </w:p>
    <w:p w14:paraId="44A8273D" w14:textId="7DBBBA7C"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Profit before tax: VND 3</w:t>
      </w:r>
      <w:r w:rsidR="00CC4661" w:rsidRPr="00CC4661">
        <w:rPr>
          <w:rFonts w:ascii="Arial" w:hAnsi="Arial" w:cs="Arial"/>
          <w:color w:val="010000"/>
          <w:sz w:val="20"/>
        </w:rPr>
        <w:t>.</w:t>
      </w:r>
      <w:r w:rsidRPr="00CC4661">
        <w:rPr>
          <w:rFonts w:ascii="Arial" w:hAnsi="Arial" w:cs="Arial"/>
          <w:color w:val="010000"/>
          <w:sz w:val="20"/>
        </w:rPr>
        <w:t>9 billion</w:t>
      </w:r>
    </w:p>
    <w:p w14:paraId="01F61945" w14:textId="77777777"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Dividends: 12% (in cash)</w:t>
      </w:r>
    </w:p>
    <w:p w14:paraId="593411D4" w14:textId="77777777"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Salary fund in 2024: Assign the Company’s Board of Directors to build a salary fund for 2024 on the basis of ensuring all targets of expected revenue, profit, and dividend.</w:t>
      </w:r>
    </w:p>
    <w:p w14:paraId="3D9CE0D6" w14:textId="77777777" w:rsidR="00C649C3" w:rsidRPr="00CC4661" w:rsidRDefault="00693D64" w:rsidP="00C73276">
      <w:pPr>
        <w:numPr>
          <w:ilvl w:val="0"/>
          <w:numId w:val="5"/>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C4661">
        <w:rPr>
          <w:rFonts w:ascii="Arial" w:hAnsi="Arial" w:cs="Arial"/>
          <w:color w:val="010000"/>
          <w:sz w:val="20"/>
        </w:rPr>
        <w:t>Appropriation for funds from profit after tax: (The same as 2023)</w:t>
      </w:r>
    </w:p>
    <w:p w14:paraId="466A5506" w14:textId="77777777"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Reserve fund for supplementing charter capital: 5% of profit after tax</w:t>
      </w:r>
    </w:p>
    <w:p w14:paraId="784C9481" w14:textId="77777777"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Appropriation for Bonus and welfare fund: 13% of profit after tax</w:t>
      </w:r>
    </w:p>
    <w:p w14:paraId="2CEA0416" w14:textId="77777777" w:rsidR="00C649C3" w:rsidRPr="00CC4661" w:rsidRDefault="00693D64" w:rsidP="00C73276">
      <w:pPr>
        <w:numPr>
          <w:ilvl w:val="0"/>
          <w:numId w:val="6"/>
        </w:numPr>
        <w:pBdr>
          <w:top w:val="nil"/>
          <w:left w:val="nil"/>
          <w:bottom w:val="nil"/>
          <w:right w:val="nil"/>
          <w:between w:val="nil"/>
        </w:pBdr>
        <w:tabs>
          <w:tab w:val="left" w:pos="432"/>
          <w:tab w:val="left" w:pos="5732"/>
        </w:tabs>
        <w:spacing w:after="120" w:line="360" w:lineRule="auto"/>
        <w:ind w:left="0" w:firstLine="0"/>
        <w:jc w:val="both"/>
        <w:rPr>
          <w:rFonts w:ascii="Arial" w:eastAsia="Arial" w:hAnsi="Arial" w:cs="Arial"/>
          <w:color w:val="010000"/>
          <w:sz w:val="20"/>
          <w:szCs w:val="20"/>
        </w:rPr>
      </w:pPr>
      <w:r w:rsidRPr="00CC4661">
        <w:rPr>
          <w:rFonts w:ascii="Arial" w:hAnsi="Arial" w:cs="Arial"/>
          <w:color w:val="010000"/>
          <w:sz w:val="20"/>
        </w:rPr>
        <w:t>Bonus fund for the Board of Directors, the Supervisory Board and the Executive Board: 7% of profit after tax</w:t>
      </w:r>
    </w:p>
    <w:p w14:paraId="28AB9723"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 xml:space="preserve">‎‎Article 7. Approve the Proposal on amending the Company’s Charter. </w:t>
      </w:r>
    </w:p>
    <w:p w14:paraId="59D1D6B5"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‎‎Article 8. Approve the Proposal on authorizing the Board of Directors of the Company to select a qualified auditor according to the regulations of the Ministry of Finance and the State Securities Commission to audit the Company’s Financial Statements 2024.</w:t>
      </w:r>
    </w:p>
    <w:p w14:paraId="6226B20C"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‎‎Article 9. Elect members of the Board of Directors and the Supervisory Board for the 5th term (2024 - 2029)</w:t>
      </w:r>
    </w:p>
    <w:p w14:paraId="01895D77"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After voting to agree on the list of candidates and the number of the Board of Directors’ members (5 members), the Supervisory Board’s members (3 members); the Meeting conducted elections by secret ballot and cumulative voting, the Meeting approved that the following members are elected to the Board of Directors and the Supervisory Board in the 2024-2029 term.</w:t>
      </w:r>
    </w:p>
    <w:p w14:paraId="0DD34F50"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Members of the Board of Directors: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4"/>
        <w:gridCol w:w="7363"/>
      </w:tblGrid>
      <w:tr w:rsidR="00CC4661" w:rsidRPr="00CC4661" w14:paraId="2AE8DE87" w14:textId="77777777" w:rsidTr="00CC4661">
        <w:tc>
          <w:tcPr>
            <w:tcW w:w="917" w:type="pct"/>
            <w:shd w:val="clear" w:color="auto" w:fill="auto"/>
            <w:tcMar>
              <w:top w:w="0" w:type="dxa"/>
              <w:bottom w:w="0" w:type="dxa"/>
            </w:tcMar>
            <w:vAlign w:val="center"/>
          </w:tcPr>
          <w:p w14:paraId="7E966290"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No.</w:t>
            </w:r>
          </w:p>
        </w:tc>
        <w:tc>
          <w:tcPr>
            <w:tcW w:w="4083" w:type="pct"/>
            <w:shd w:val="clear" w:color="auto" w:fill="auto"/>
            <w:tcMar>
              <w:top w:w="0" w:type="dxa"/>
              <w:bottom w:w="0" w:type="dxa"/>
            </w:tcMar>
            <w:vAlign w:val="center"/>
          </w:tcPr>
          <w:p w14:paraId="6A5023FC"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Full name</w:t>
            </w:r>
          </w:p>
        </w:tc>
      </w:tr>
      <w:tr w:rsidR="00CC4661" w:rsidRPr="00CC4661" w14:paraId="6B36CA4D" w14:textId="77777777" w:rsidTr="00CC4661">
        <w:tc>
          <w:tcPr>
            <w:tcW w:w="917" w:type="pct"/>
            <w:shd w:val="clear" w:color="auto" w:fill="auto"/>
            <w:tcMar>
              <w:top w:w="0" w:type="dxa"/>
              <w:bottom w:w="0" w:type="dxa"/>
            </w:tcMar>
            <w:vAlign w:val="center"/>
          </w:tcPr>
          <w:p w14:paraId="42ADA96D"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1</w:t>
            </w:r>
          </w:p>
        </w:tc>
        <w:tc>
          <w:tcPr>
            <w:tcW w:w="4083" w:type="pct"/>
            <w:shd w:val="clear" w:color="auto" w:fill="auto"/>
            <w:tcMar>
              <w:top w:w="0" w:type="dxa"/>
              <w:bottom w:w="0" w:type="dxa"/>
            </w:tcMar>
            <w:vAlign w:val="center"/>
          </w:tcPr>
          <w:p w14:paraId="1B497FE9"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 xml:space="preserve">Ong </w:t>
            </w:r>
            <w:proofErr w:type="spellStart"/>
            <w:r w:rsidRPr="00CC4661">
              <w:rPr>
                <w:rFonts w:ascii="Arial" w:hAnsi="Arial" w:cs="Arial"/>
                <w:color w:val="010000"/>
                <w:sz w:val="20"/>
              </w:rPr>
              <w:t>Thua</w:t>
            </w:r>
            <w:proofErr w:type="spellEnd"/>
            <w:r w:rsidRPr="00CC4661">
              <w:rPr>
                <w:rFonts w:ascii="Arial" w:hAnsi="Arial" w:cs="Arial"/>
                <w:color w:val="010000"/>
                <w:sz w:val="20"/>
              </w:rPr>
              <w:t xml:space="preserve"> </w:t>
            </w:r>
            <w:proofErr w:type="spellStart"/>
            <w:r w:rsidRPr="00CC4661">
              <w:rPr>
                <w:rFonts w:ascii="Arial" w:hAnsi="Arial" w:cs="Arial"/>
                <w:color w:val="010000"/>
                <w:sz w:val="20"/>
              </w:rPr>
              <w:t>Phu</w:t>
            </w:r>
            <w:proofErr w:type="spellEnd"/>
          </w:p>
        </w:tc>
      </w:tr>
      <w:tr w:rsidR="00CC4661" w:rsidRPr="00CC4661" w14:paraId="166AD47B" w14:textId="77777777" w:rsidTr="00CC4661">
        <w:tc>
          <w:tcPr>
            <w:tcW w:w="917" w:type="pct"/>
            <w:shd w:val="clear" w:color="auto" w:fill="auto"/>
            <w:tcMar>
              <w:top w:w="0" w:type="dxa"/>
              <w:bottom w:w="0" w:type="dxa"/>
            </w:tcMar>
            <w:vAlign w:val="center"/>
          </w:tcPr>
          <w:p w14:paraId="2FFBEAFA"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2</w:t>
            </w:r>
          </w:p>
        </w:tc>
        <w:tc>
          <w:tcPr>
            <w:tcW w:w="4083" w:type="pct"/>
            <w:shd w:val="clear" w:color="auto" w:fill="auto"/>
            <w:tcMar>
              <w:top w:w="0" w:type="dxa"/>
              <w:bottom w:w="0" w:type="dxa"/>
            </w:tcMar>
            <w:vAlign w:val="center"/>
          </w:tcPr>
          <w:p w14:paraId="6E724E29"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 xml:space="preserve">Ly Xuan </w:t>
            </w:r>
            <w:proofErr w:type="spellStart"/>
            <w:r w:rsidRPr="00CC4661">
              <w:rPr>
                <w:rFonts w:ascii="Arial" w:hAnsi="Arial" w:cs="Arial"/>
                <w:color w:val="010000"/>
                <w:sz w:val="20"/>
              </w:rPr>
              <w:t>Hoan</w:t>
            </w:r>
            <w:proofErr w:type="spellEnd"/>
          </w:p>
        </w:tc>
      </w:tr>
      <w:tr w:rsidR="00CC4661" w:rsidRPr="00CC4661" w14:paraId="4DD3FD26" w14:textId="77777777" w:rsidTr="00CC4661">
        <w:tc>
          <w:tcPr>
            <w:tcW w:w="917" w:type="pct"/>
            <w:shd w:val="clear" w:color="auto" w:fill="auto"/>
            <w:tcMar>
              <w:top w:w="0" w:type="dxa"/>
              <w:bottom w:w="0" w:type="dxa"/>
            </w:tcMar>
            <w:vAlign w:val="center"/>
          </w:tcPr>
          <w:p w14:paraId="1B662351"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lastRenderedPageBreak/>
              <w:t>3</w:t>
            </w:r>
          </w:p>
        </w:tc>
        <w:tc>
          <w:tcPr>
            <w:tcW w:w="4083" w:type="pct"/>
            <w:shd w:val="clear" w:color="auto" w:fill="auto"/>
            <w:tcMar>
              <w:top w:w="0" w:type="dxa"/>
              <w:bottom w:w="0" w:type="dxa"/>
            </w:tcMar>
            <w:vAlign w:val="center"/>
          </w:tcPr>
          <w:p w14:paraId="3865897B"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Le Diem Hung</w:t>
            </w:r>
          </w:p>
        </w:tc>
      </w:tr>
      <w:tr w:rsidR="00CC4661" w:rsidRPr="00CC4661" w14:paraId="4689F4A1" w14:textId="77777777" w:rsidTr="00CC4661">
        <w:tc>
          <w:tcPr>
            <w:tcW w:w="917" w:type="pct"/>
            <w:shd w:val="clear" w:color="auto" w:fill="auto"/>
            <w:tcMar>
              <w:top w:w="0" w:type="dxa"/>
              <w:bottom w:w="0" w:type="dxa"/>
            </w:tcMar>
            <w:vAlign w:val="center"/>
          </w:tcPr>
          <w:p w14:paraId="58A37684"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4</w:t>
            </w:r>
          </w:p>
        </w:tc>
        <w:tc>
          <w:tcPr>
            <w:tcW w:w="4083" w:type="pct"/>
            <w:shd w:val="clear" w:color="auto" w:fill="auto"/>
            <w:tcMar>
              <w:top w:w="0" w:type="dxa"/>
              <w:bottom w:w="0" w:type="dxa"/>
            </w:tcMar>
            <w:vAlign w:val="center"/>
          </w:tcPr>
          <w:p w14:paraId="12068C62"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Tran Cong Thanh</w:t>
            </w:r>
          </w:p>
        </w:tc>
      </w:tr>
      <w:tr w:rsidR="00CC4661" w:rsidRPr="00CC4661" w14:paraId="3F7E3921" w14:textId="77777777" w:rsidTr="00CC4661">
        <w:tc>
          <w:tcPr>
            <w:tcW w:w="917" w:type="pct"/>
            <w:shd w:val="clear" w:color="auto" w:fill="auto"/>
            <w:tcMar>
              <w:top w:w="0" w:type="dxa"/>
              <w:bottom w:w="0" w:type="dxa"/>
            </w:tcMar>
            <w:vAlign w:val="center"/>
          </w:tcPr>
          <w:p w14:paraId="357AA66C"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5</w:t>
            </w:r>
          </w:p>
        </w:tc>
        <w:tc>
          <w:tcPr>
            <w:tcW w:w="4083" w:type="pct"/>
            <w:shd w:val="clear" w:color="auto" w:fill="auto"/>
            <w:tcMar>
              <w:top w:w="0" w:type="dxa"/>
              <w:bottom w:w="0" w:type="dxa"/>
            </w:tcMar>
            <w:vAlign w:val="center"/>
          </w:tcPr>
          <w:p w14:paraId="3D4F4039" w14:textId="46482CAA"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 xml:space="preserve">Ho Van </w:t>
            </w:r>
            <w:proofErr w:type="spellStart"/>
            <w:r w:rsidRPr="00CC4661">
              <w:rPr>
                <w:rFonts w:ascii="Arial" w:hAnsi="Arial" w:cs="Arial"/>
                <w:color w:val="010000"/>
                <w:sz w:val="20"/>
              </w:rPr>
              <w:t>Linh</w:t>
            </w:r>
            <w:proofErr w:type="spellEnd"/>
          </w:p>
        </w:tc>
      </w:tr>
    </w:tbl>
    <w:p w14:paraId="686272AA"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Members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0"/>
        <w:gridCol w:w="7367"/>
      </w:tblGrid>
      <w:tr w:rsidR="00CC4661" w:rsidRPr="00CC4661" w14:paraId="3DE23B7C" w14:textId="77777777" w:rsidTr="00CC4661">
        <w:tc>
          <w:tcPr>
            <w:tcW w:w="915" w:type="pct"/>
            <w:shd w:val="clear" w:color="auto" w:fill="auto"/>
            <w:tcMar>
              <w:top w:w="0" w:type="dxa"/>
              <w:bottom w:w="0" w:type="dxa"/>
            </w:tcMar>
            <w:vAlign w:val="center"/>
          </w:tcPr>
          <w:p w14:paraId="23D5DA99"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No.</w:t>
            </w:r>
          </w:p>
        </w:tc>
        <w:tc>
          <w:tcPr>
            <w:tcW w:w="4085" w:type="pct"/>
            <w:shd w:val="clear" w:color="auto" w:fill="auto"/>
            <w:tcMar>
              <w:top w:w="0" w:type="dxa"/>
              <w:bottom w:w="0" w:type="dxa"/>
            </w:tcMar>
            <w:vAlign w:val="center"/>
          </w:tcPr>
          <w:p w14:paraId="5E2FD634"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Full name</w:t>
            </w:r>
          </w:p>
        </w:tc>
      </w:tr>
      <w:tr w:rsidR="00CC4661" w:rsidRPr="00CC4661" w14:paraId="03AEF6A5" w14:textId="77777777" w:rsidTr="00CC4661">
        <w:tc>
          <w:tcPr>
            <w:tcW w:w="915" w:type="pct"/>
            <w:shd w:val="clear" w:color="auto" w:fill="auto"/>
            <w:tcMar>
              <w:top w:w="0" w:type="dxa"/>
              <w:bottom w:w="0" w:type="dxa"/>
            </w:tcMar>
            <w:vAlign w:val="center"/>
          </w:tcPr>
          <w:p w14:paraId="2B10DC64"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1</w:t>
            </w:r>
          </w:p>
        </w:tc>
        <w:tc>
          <w:tcPr>
            <w:tcW w:w="4085" w:type="pct"/>
            <w:shd w:val="clear" w:color="auto" w:fill="auto"/>
            <w:tcMar>
              <w:top w:w="0" w:type="dxa"/>
              <w:bottom w:w="0" w:type="dxa"/>
            </w:tcMar>
            <w:vAlign w:val="center"/>
          </w:tcPr>
          <w:p w14:paraId="40E3A1B9"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Dang Cong Duc</w:t>
            </w:r>
          </w:p>
        </w:tc>
      </w:tr>
      <w:tr w:rsidR="00CC4661" w:rsidRPr="00CC4661" w14:paraId="69EE7B01" w14:textId="77777777" w:rsidTr="00CC4661">
        <w:tc>
          <w:tcPr>
            <w:tcW w:w="915" w:type="pct"/>
            <w:shd w:val="clear" w:color="auto" w:fill="auto"/>
            <w:tcMar>
              <w:top w:w="0" w:type="dxa"/>
              <w:bottom w:w="0" w:type="dxa"/>
            </w:tcMar>
            <w:vAlign w:val="center"/>
          </w:tcPr>
          <w:p w14:paraId="6A38DA07"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2</w:t>
            </w:r>
          </w:p>
        </w:tc>
        <w:tc>
          <w:tcPr>
            <w:tcW w:w="4085" w:type="pct"/>
            <w:shd w:val="clear" w:color="auto" w:fill="auto"/>
            <w:tcMar>
              <w:top w:w="0" w:type="dxa"/>
              <w:bottom w:w="0" w:type="dxa"/>
            </w:tcMar>
            <w:vAlign w:val="center"/>
          </w:tcPr>
          <w:p w14:paraId="22112054"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 xml:space="preserve">Nguyen Vu Thanh </w:t>
            </w:r>
            <w:proofErr w:type="spellStart"/>
            <w:r w:rsidRPr="00CC4661">
              <w:rPr>
                <w:rFonts w:ascii="Arial" w:hAnsi="Arial" w:cs="Arial"/>
                <w:color w:val="010000"/>
                <w:sz w:val="20"/>
              </w:rPr>
              <w:t>Binh</w:t>
            </w:r>
            <w:proofErr w:type="spellEnd"/>
          </w:p>
        </w:tc>
      </w:tr>
      <w:tr w:rsidR="00CC4661" w:rsidRPr="00CC4661" w14:paraId="1FB5734C" w14:textId="77777777" w:rsidTr="00CC4661">
        <w:tc>
          <w:tcPr>
            <w:tcW w:w="915" w:type="pct"/>
            <w:shd w:val="clear" w:color="auto" w:fill="auto"/>
            <w:tcMar>
              <w:top w:w="0" w:type="dxa"/>
              <w:bottom w:w="0" w:type="dxa"/>
            </w:tcMar>
            <w:vAlign w:val="center"/>
          </w:tcPr>
          <w:p w14:paraId="7CF1D1F7"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3</w:t>
            </w:r>
          </w:p>
        </w:tc>
        <w:tc>
          <w:tcPr>
            <w:tcW w:w="4085" w:type="pct"/>
            <w:shd w:val="clear" w:color="auto" w:fill="auto"/>
            <w:tcMar>
              <w:top w:w="0" w:type="dxa"/>
              <w:bottom w:w="0" w:type="dxa"/>
            </w:tcMar>
            <w:vAlign w:val="center"/>
          </w:tcPr>
          <w:p w14:paraId="6410F38E"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 xml:space="preserve">Tran Dam </w:t>
            </w:r>
            <w:proofErr w:type="spellStart"/>
            <w:r w:rsidRPr="00CC4661">
              <w:rPr>
                <w:rFonts w:ascii="Arial" w:hAnsi="Arial" w:cs="Arial"/>
                <w:color w:val="010000"/>
                <w:sz w:val="20"/>
              </w:rPr>
              <w:t>Nhiem</w:t>
            </w:r>
            <w:proofErr w:type="spellEnd"/>
          </w:p>
        </w:tc>
      </w:tr>
    </w:tbl>
    <w:p w14:paraId="0F14FCE2"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The Board of Directors and the Supervisory Board conducted elections for the following positions in the next term with results as follows:</w:t>
      </w:r>
    </w:p>
    <w:p w14:paraId="33362E83"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The Board of Directors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48"/>
        <w:gridCol w:w="7369"/>
      </w:tblGrid>
      <w:tr w:rsidR="00CC4661" w:rsidRPr="00CC4661" w14:paraId="1D0D17E1" w14:textId="77777777" w:rsidTr="00CC4661">
        <w:tc>
          <w:tcPr>
            <w:tcW w:w="914" w:type="pct"/>
            <w:shd w:val="clear" w:color="auto" w:fill="auto"/>
            <w:tcMar>
              <w:top w:w="0" w:type="dxa"/>
              <w:bottom w:w="0" w:type="dxa"/>
            </w:tcMar>
            <w:vAlign w:val="center"/>
          </w:tcPr>
          <w:p w14:paraId="40A32B36"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No.</w:t>
            </w:r>
          </w:p>
        </w:tc>
        <w:tc>
          <w:tcPr>
            <w:tcW w:w="4086" w:type="pct"/>
            <w:shd w:val="clear" w:color="auto" w:fill="auto"/>
            <w:tcMar>
              <w:top w:w="0" w:type="dxa"/>
              <w:bottom w:w="0" w:type="dxa"/>
            </w:tcMar>
            <w:vAlign w:val="center"/>
          </w:tcPr>
          <w:p w14:paraId="4EBD855E"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Full name</w:t>
            </w:r>
          </w:p>
        </w:tc>
      </w:tr>
      <w:tr w:rsidR="00CC4661" w:rsidRPr="00CC4661" w14:paraId="331D92ED" w14:textId="77777777" w:rsidTr="00CC4661">
        <w:tc>
          <w:tcPr>
            <w:tcW w:w="914" w:type="pct"/>
            <w:shd w:val="clear" w:color="auto" w:fill="auto"/>
            <w:tcMar>
              <w:top w:w="0" w:type="dxa"/>
              <w:bottom w:w="0" w:type="dxa"/>
            </w:tcMar>
            <w:vAlign w:val="center"/>
          </w:tcPr>
          <w:p w14:paraId="1A59CE9C"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1</w:t>
            </w:r>
          </w:p>
        </w:tc>
        <w:tc>
          <w:tcPr>
            <w:tcW w:w="4086" w:type="pct"/>
            <w:shd w:val="clear" w:color="auto" w:fill="auto"/>
            <w:tcMar>
              <w:top w:w="0" w:type="dxa"/>
              <w:bottom w:w="0" w:type="dxa"/>
            </w:tcMar>
            <w:vAlign w:val="center"/>
          </w:tcPr>
          <w:p w14:paraId="0257EF2C"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 xml:space="preserve">Ong </w:t>
            </w:r>
            <w:proofErr w:type="spellStart"/>
            <w:r w:rsidRPr="00CC4661">
              <w:rPr>
                <w:rFonts w:ascii="Arial" w:hAnsi="Arial" w:cs="Arial"/>
                <w:color w:val="010000"/>
                <w:sz w:val="20"/>
              </w:rPr>
              <w:t>Thua</w:t>
            </w:r>
            <w:proofErr w:type="spellEnd"/>
            <w:r w:rsidRPr="00CC4661">
              <w:rPr>
                <w:rFonts w:ascii="Arial" w:hAnsi="Arial" w:cs="Arial"/>
                <w:color w:val="010000"/>
                <w:sz w:val="20"/>
              </w:rPr>
              <w:t xml:space="preserve"> </w:t>
            </w:r>
            <w:proofErr w:type="spellStart"/>
            <w:r w:rsidRPr="00CC4661">
              <w:rPr>
                <w:rFonts w:ascii="Arial" w:hAnsi="Arial" w:cs="Arial"/>
                <w:color w:val="010000"/>
                <w:sz w:val="20"/>
              </w:rPr>
              <w:t>Phu</w:t>
            </w:r>
            <w:proofErr w:type="spellEnd"/>
          </w:p>
        </w:tc>
      </w:tr>
    </w:tbl>
    <w:p w14:paraId="109A69BD" w14:textId="77777777" w:rsidR="00C649C3" w:rsidRPr="00CC4661" w:rsidRDefault="00693D64"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 xml:space="preserve">The Supervisory Board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6"/>
        <w:gridCol w:w="7361"/>
      </w:tblGrid>
      <w:tr w:rsidR="00CC4661" w:rsidRPr="00CC4661" w14:paraId="7F58B3F1" w14:textId="77777777" w:rsidTr="00CC4661">
        <w:tc>
          <w:tcPr>
            <w:tcW w:w="918" w:type="pct"/>
            <w:shd w:val="clear" w:color="auto" w:fill="auto"/>
            <w:tcMar>
              <w:top w:w="0" w:type="dxa"/>
              <w:bottom w:w="0" w:type="dxa"/>
            </w:tcMar>
            <w:vAlign w:val="center"/>
          </w:tcPr>
          <w:p w14:paraId="0ED730C2"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No.</w:t>
            </w:r>
          </w:p>
        </w:tc>
        <w:tc>
          <w:tcPr>
            <w:tcW w:w="4082" w:type="pct"/>
            <w:shd w:val="clear" w:color="auto" w:fill="auto"/>
            <w:tcMar>
              <w:top w:w="0" w:type="dxa"/>
              <w:bottom w:w="0" w:type="dxa"/>
            </w:tcMar>
            <w:vAlign w:val="center"/>
          </w:tcPr>
          <w:p w14:paraId="707645AF"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Full name</w:t>
            </w:r>
          </w:p>
        </w:tc>
      </w:tr>
      <w:tr w:rsidR="00CC4661" w:rsidRPr="00CC4661" w14:paraId="333D64A0" w14:textId="77777777" w:rsidTr="00CC4661">
        <w:tc>
          <w:tcPr>
            <w:tcW w:w="918" w:type="pct"/>
            <w:shd w:val="clear" w:color="auto" w:fill="auto"/>
            <w:tcMar>
              <w:top w:w="0" w:type="dxa"/>
              <w:bottom w:w="0" w:type="dxa"/>
            </w:tcMar>
            <w:vAlign w:val="center"/>
          </w:tcPr>
          <w:p w14:paraId="08FC3265"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1</w:t>
            </w:r>
          </w:p>
        </w:tc>
        <w:tc>
          <w:tcPr>
            <w:tcW w:w="4082" w:type="pct"/>
            <w:shd w:val="clear" w:color="auto" w:fill="auto"/>
            <w:tcMar>
              <w:top w:w="0" w:type="dxa"/>
              <w:bottom w:w="0" w:type="dxa"/>
            </w:tcMar>
            <w:vAlign w:val="center"/>
          </w:tcPr>
          <w:p w14:paraId="4E25FA52" w14:textId="77777777" w:rsidR="00CC4661" w:rsidRPr="00CC4661" w:rsidRDefault="00CC4661" w:rsidP="0043614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C4661">
              <w:rPr>
                <w:rFonts w:ascii="Arial" w:hAnsi="Arial" w:cs="Arial"/>
                <w:color w:val="010000"/>
                <w:sz w:val="20"/>
              </w:rPr>
              <w:t>Dang Cong Duc</w:t>
            </w:r>
          </w:p>
        </w:tc>
      </w:tr>
    </w:tbl>
    <w:p w14:paraId="554A2005" w14:textId="77777777"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The Meeting agreed to assign the Board of Directors, the Executive Board, and the Supervisory Board to take charge of effectively implementing the contents presented in the General Mandate.</w:t>
      </w:r>
    </w:p>
    <w:p w14:paraId="17BB4E1D" w14:textId="1F6B8B11" w:rsidR="00C649C3" w:rsidRPr="00CC4661" w:rsidRDefault="00693D64" w:rsidP="00C7327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61">
        <w:rPr>
          <w:rFonts w:ascii="Arial" w:hAnsi="Arial" w:cs="Arial"/>
          <w:color w:val="010000"/>
          <w:sz w:val="20"/>
        </w:rPr>
        <w:t xml:space="preserve">The full text of this General Mandate was approved by the Annual General Meeting of Shareholders 2024 of Educational Book JSC </w:t>
      </w:r>
      <w:bookmarkStart w:id="0" w:name="_GoBack"/>
      <w:bookmarkEnd w:id="0"/>
      <w:proofErr w:type="gramStart"/>
      <w:r w:rsidRPr="00CC4661">
        <w:rPr>
          <w:rFonts w:ascii="Arial" w:hAnsi="Arial" w:cs="Arial"/>
          <w:color w:val="010000"/>
          <w:sz w:val="20"/>
        </w:rPr>
        <w:t>In</w:t>
      </w:r>
      <w:proofErr w:type="gramEnd"/>
      <w:r w:rsidRPr="00CC4661">
        <w:rPr>
          <w:rFonts w:ascii="Arial" w:hAnsi="Arial" w:cs="Arial"/>
          <w:color w:val="010000"/>
          <w:sz w:val="20"/>
        </w:rPr>
        <w:t xml:space="preserve"> Da Nang City This Resolution takes effect from April 23, 2024.</w:t>
      </w:r>
    </w:p>
    <w:sectPr w:rsidR="00C649C3" w:rsidRPr="00CC4661" w:rsidSect="00693D6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4E2"/>
    <w:multiLevelType w:val="multilevel"/>
    <w:tmpl w:val="989059CC"/>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0B2B10"/>
    <w:multiLevelType w:val="multilevel"/>
    <w:tmpl w:val="7B76EB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7F7B69"/>
    <w:multiLevelType w:val="multilevel"/>
    <w:tmpl w:val="673034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7BB2012"/>
    <w:multiLevelType w:val="multilevel"/>
    <w:tmpl w:val="929CEC5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4F3173"/>
    <w:multiLevelType w:val="multilevel"/>
    <w:tmpl w:val="87D0C3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1245E10"/>
    <w:multiLevelType w:val="multilevel"/>
    <w:tmpl w:val="9C9CB3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ACD6652"/>
    <w:multiLevelType w:val="multilevel"/>
    <w:tmpl w:val="15BAE2F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C3"/>
    <w:rsid w:val="00436145"/>
    <w:rsid w:val="005D4C25"/>
    <w:rsid w:val="00693D64"/>
    <w:rsid w:val="00C649C3"/>
    <w:rsid w:val="00C73276"/>
    <w:rsid w:val="00CC466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A233C"/>
  <w15:docId w15:val="{FAD9FC96-B6E6-482F-860A-A9E603FA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strike w:val="0"/>
      <w:color w:val="2E3C67"/>
      <w:sz w:val="26"/>
      <w:szCs w:val="26"/>
      <w:u w:val="none"/>
      <w:shd w:val="clear" w:color="auto" w:fill="auto"/>
    </w:rPr>
  </w:style>
  <w:style w:type="paragraph" w:customStyle="1" w:styleId="Vnbnnidung20">
    <w:name w:val="Văn bản nội dung (2)"/>
    <w:basedOn w:val="Normal"/>
    <w:link w:val="Vnbnnidung2"/>
    <w:pPr>
      <w:ind w:firstLine="160"/>
    </w:pPr>
    <w:rPr>
      <w:rFonts w:ascii="Times New Roman" w:eastAsia="Times New Roman" w:hAnsi="Times New Roman" w:cs="Times New Roman"/>
      <w:i/>
      <w:iCs/>
      <w:sz w:val="16"/>
      <w:szCs w:val="16"/>
    </w:rPr>
  </w:style>
  <w:style w:type="paragraph" w:customStyle="1" w:styleId="Vnbnnidung0">
    <w:name w:val="Văn bản nội dung"/>
    <w:basedOn w:val="Normal"/>
    <w:link w:val="Vnbnnidung"/>
    <w:pPr>
      <w:spacing w:line="317" w:lineRule="auto"/>
      <w:ind w:firstLine="40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ind w:left="442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ind w:hanging="900"/>
    </w:pPr>
    <w:rPr>
      <w:rFonts w:ascii="Times New Roman" w:eastAsia="Times New Roman" w:hAnsi="Times New Roman" w:cs="Times New Roman"/>
      <w:color w:val="FF0000"/>
      <w:sz w:val="10"/>
      <w:szCs w:val="10"/>
    </w:rPr>
  </w:style>
  <w:style w:type="paragraph" w:customStyle="1" w:styleId="Chthchbng0">
    <w:name w:val="Chú thích bảng"/>
    <w:basedOn w:val="Normal"/>
    <w:link w:val="Chthchbng"/>
    <w:pPr>
      <w:spacing w:line="274" w:lineRule="auto"/>
      <w:ind w:firstLine="260"/>
    </w:pPr>
    <w:rPr>
      <w:rFonts w:ascii="Times New Roman" w:eastAsia="Times New Roman" w:hAnsi="Times New Roman" w:cs="Times New Roman"/>
      <w:b/>
      <w:bCs/>
      <w:sz w:val="22"/>
      <w:szCs w:val="22"/>
    </w:rPr>
  </w:style>
  <w:style w:type="paragraph" w:customStyle="1" w:styleId="Khc0">
    <w:name w:val="Khác"/>
    <w:basedOn w:val="Normal"/>
    <w:link w:val="Khc"/>
    <w:pPr>
      <w:spacing w:line="317"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right"/>
    </w:pPr>
    <w:rPr>
      <w:rFonts w:ascii="Arial" w:eastAsia="Arial" w:hAnsi="Arial" w:cs="Arial"/>
      <w:i/>
      <w:iCs/>
      <w:smallCaps/>
      <w:color w:val="2E3C67"/>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Shvdd0bdOwlHLrRvdieMgVI/Ng==">CgMxLjAyCGguZ2pkZ3hzOAByITFLaHlPN0VERHZoeDN0MlhFSDB6ZGZfRlJneHFDUzV2cg==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6</cp:revision>
  <dcterms:created xsi:type="dcterms:W3CDTF">2024-05-04T02:49:00Z</dcterms:created>
  <dcterms:modified xsi:type="dcterms:W3CDTF">2024-05-04T03:17:00Z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fda835d30fa52e1a0c74ed63a4dc603471936cbcdf3a8d9ed4ae7aa8b892796e</vt:lpwstr>
  </property>
</Properties>
</file>